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321" w:rsidRDefault="00895321" w:rsidP="00895321">
      <w:pPr>
        <w:spacing w:after="0" w:line="240" w:lineRule="auto"/>
        <w:jc w:val="center"/>
        <w:rPr>
          <w:sz w:val="56"/>
          <w:szCs w:val="56"/>
        </w:rPr>
      </w:pPr>
    </w:p>
    <w:p w:rsidR="00895321" w:rsidRDefault="00895321" w:rsidP="00895321">
      <w:pPr>
        <w:spacing w:after="0" w:line="240" w:lineRule="auto"/>
        <w:jc w:val="center"/>
        <w:rPr>
          <w:sz w:val="56"/>
          <w:szCs w:val="56"/>
        </w:rPr>
      </w:pPr>
    </w:p>
    <w:p w:rsidR="000939E2" w:rsidRDefault="009E3D4C" w:rsidP="00A0130E">
      <w:pPr>
        <w:spacing w:after="0" w:line="240" w:lineRule="auto"/>
        <w:rPr>
          <w:i/>
          <w:sz w:val="20"/>
          <w:szCs w:val="20"/>
        </w:rPr>
      </w:pPr>
      <w:r w:rsidRPr="00712937">
        <w:rPr>
          <w:sz w:val="84"/>
          <w:szCs w:val="84"/>
        </w:rPr>
        <w:t xml:space="preserve">SWOG’s </w:t>
      </w:r>
      <w:r w:rsidR="00275657" w:rsidRPr="00712937">
        <w:rPr>
          <w:sz w:val="84"/>
          <w:szCs w:val="84"/>
        </w:rPr>
        <w:t>NCI Community Oncology Program (</w:t>
      </w:r>
      <w:r w:rsidR="00895321" w:rsidRPr="00712937">
        <w:rPr>
          <w:sz w:val="84"/>
          <w:szCs w:val="84"/>
        </w:rPr>
        <w:t>NCORP</w:t>
      </w:r>
      <w:r w:rsidR="00275657" w:rsidRPr="00712937">
        <w:rPr>
          <w:sz w:val="84"/>
          <w:szCs w:val="84"/>
        </w:rPr>
        <w:t>)</w:t>
      </w:r>
      <w:r w:rsidR="00895321" w:rsidRPr="00712937">
        <w:rPr>
          <w:sz w:val="84"/>
          <w:szCs w:val="84"/>
        </w:rPr>
        <w:t xml:space="preserve"> </w:t>
      </w:r>
      <w:r w:rsidR="00DA171C" w:rsidRPr="00712937">
        <w:rPr>
          <w:sz w:val="84"/>
          <w:szCs w:val="84"/>
        </w:rPr>
        <w:t xml:space="preserve">Research Base </w:t>
      </w:r>
      <w:r w:rsidR="00895321" w:rsidRPr="00712937">
        <w:rPr>
          <w:sz w:val="84"/>
          <w:szCs w:val="84"/>
        </w:rPr>
        <w:t>Concept</w:t>
      </w:r>
      <w:r w:rsidR="00372925">
        <w:rPr>
          <w:sz w:val="84"/>
          <w:szCs w:val="84"/>
        </w:rPr>
        <w:t>/Capsule</w:t>
      </w:r>
      <w:r w:rsidR="00895321" w:rsidRPr="00712937">
        <w:rPr>
          <w:sz w:val="84"/>
          <w:szCs w:val="84"/>
        </w:rPr>
        <w:t xml:space="preserve"> Submission Process</w:t>
      </w:r>
      <w:r w:rsidR="00895321" w:rsidRPr="00712937">
        <w:rPr>
          <w:sz w:val="84"/>
          <w:szCs w:val="84"/>
        </w:rPr>
        <w:br/>
      </w:r>
      <w:r w:rsidR="00895321">
        <w:rPr>
          <w:sz w:val="40"/>
          <w:szCs w:val="40"/>
        </w:rPr>
        <w:br/>
      </w:r>
      <w:r w:rsidR="00DA171C">
        <w:rPr>
          <w:sz w:val="36"/>
          <w:szCs w:val="36"/>
        </w:rPr>
        <w:t xml:space="preserve">An Investigator’s </w:t>
      </w:r>
      <w:r w:rsidR="00BF19BA">
        <w:rPr>
          <w:sz w:val="36"/>
          <w:szCs w:val="36"/>
        </w:rPr>
        <w:t>Guide</w:t>
      </w:r>
      <w:r w:rsidR="009A3AD7">
        <w:rPr>
          <w:sz w:val="36"/>
          <w:szCs w:val="36"/>
        </w:rPr>
        <w:t xml:space="preserve"> </w:t>
      </w:r>
      <w:r w:rsidR="00DA171C">
        <w:rPr>
          <w:sz w:val="36"/>
          <w:szCs w:val="36"/>
        </w:rPr>
        <w:t>on How to Prepare and Submit a Concept</w:t>
      </w:r>
      <w:r w:rsidR="00372925">
        <w:rPr>
          <w:sz w:val="36"/>
          <w:szCs w:val="36"/>
        </w:rPr>
        <w:t>/Capsule</w:t>
      </w:r>
      <w:r w:rsidR="00DA171C">
        <w:rPr>
          <w:sz w:val="36"/>
          <w:szCs w:val="36"/>
        </w:rPr>
        <w:t xml:space="preserve"> through SWOG’s NCORP Research Base</w:t>
      </w:r>
      <w:r w:rsidR="00B24FC1">
        <w:rPr>
          <w:sz w:val="36"/>
          <w:szCs w:val="36"/>
        </w:rPr>
        <w:br/>
      </w:r>
      <w:r w:rsidR="00B24FC1">
        <w:rPr>
          <w:i/>
          <w:sz w:val="20"/>
          <w:szCs w:val="20"/>
        </w:rPr>
        <w:br/>
      </w:r>
      <w:r w:rsidR="00B24FC1" w:rsidRPr="00B52539">
        <w:rPr>
          <w:i/>
          <w:color w:val="E36C0A" w:themeColor="accent6" w:themeShade="BF"/>
          <w:sz w:val="24"/>
          <w:szCs w:val="24"/>
        </w:rPr>
        <w:t xml:space="preserve">This </w:t>
      </w:r>
      <w:r w:rsidR="00275657" w:rsidRPr="00B52539">
        <w:rPr>
          <w:i/>
          <w:color w:val="E36C0A" w:themeColor="accent6" w:themeShade="BF"/>
          <w:sz w:val="24"/>
          <w:szCs w:val="24"/>
        </w:rPr>
        <w:t>information</w:t>
      </w:r>
      <w:r w:rsidR="00B24FC1" w:rsidRPr="00B52539">
        <w:rPr>
          <w:i/>
          <w:color w:val="E36C0A" w:themeColor="accent6" w:themeShade="BF"/>
          <w:sz w:val="24"/>
          <w:szCs w:val="24"/>
        </w:rPr>
        <w:t xml:space="preserve"> does not apply to concepts</w:t>
      </w:r>
      <w:r w:rsidR="00B43534">
        <w:rPr>
          <w:i/>
          <w:color w:val="E36C0A" w:themeColor="accent6" w:themeShade="BF"/>
          <w:sz w:val="24"/>
          <w:szCs w:val="24"/>
        </w:rPr>
        <w:t>/capsules</w:t>
      </w:r>
      <w:r w:rsidR="00B24FC1" w:rsidRPr="00B52539">
        <w:rPr>
          <w:i/>
          <w:color w:val="E36C0A" w:themeColor="accent6" w:themeShade="BF"/>
          <w:sz w:val="24"/>
          <w:szCs w:val="24"/>
        </w:rPr>
        <w:t xml:space="preserve"> that </w:t>
      </w:r>
      <w:r w:rsidR="00275657" w:rsidRPr="00B52539">
        <w:rPr>
          <w:i/>
          <w:color w:val="E36C0A" w:themeColor="accent6" w:themeShade="BF"/>
          <w:sz w:val="24"/>
          <w:szCs w:val="24"/>
        </w:rPr>
        <w:t xml:space="preserve">start and </w:t>
      </w:r>
      <w:r w:rsidR="001F485E" w:rsidRPr="00B52539">
        <w:rPr>
          <w:i/>
          <w:color w:val="E36C0A" w:themeColor="accent6" w:themeShade="BF"/>
          <w:sz w:val="24"/>
          <w:szCs w:val="24"/>
        </w:rPr>
        <w:t xml:space="preserve">develop in SWOG’s </w:t>
      </w:r>
      <w:r w:rsidR="00934602" w:rsidRPr="00B52539">
        <w:rPr>
          <w:i/>
          <w:color w:val="E36C0A" w:themeColor="accent6" w:themeShade="BF"/>
          <w:sz w:val="24"/>
          <w:szCs w:val="24"/>
        </w:rPr>
        <w:t>National Clinical Trials Network (NCTN).</w:t>
      </w: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0939E2" w:rsidRDefault="00275657" w:rsidP="00275657">
      <w:pPr>
        <w:spacing w:after="0" w:line="240" w:lineRule="auto"/>
        <w:rPr>
          <w:sz w:val="36"/>
          <w:szCs w:val="36"/>
        </w:rPr>
      </w:pPr>
      <w:r w:rsidRPr="00E62DCB">
        <w:rPr>
          <w:noProof/>
          <w:sz w:val="36"/>
          <w:szCs w:val="36"/>
        </w:rPr>
        <w:drawing>
          <wp:inline distT="0" distB="0" distL="0" distR="0" wp14:anchorId="08BD99E7" wp14:editId="6CC5F0F5">
            <wp:extent cx="1296669" cy="682458"/>
            <wp:effectExtent l="0" t="0" r="0" b="3810"/>
            <wp:docPr id="8198" name="Picture 8198" descr="I:\groups\logos\swog\Acceptable\SWOG_CMYK_300dpi-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oups\logos\swog\Acceptable\SWOG_CMYK_300dpi-0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0574" cy="705566"/>
                    </a:xfrm>
                    <a:prstGeom prst="rect">
                      <a:avLst/>
                    </a:prstGeom>
                    <a:noFill/>
                    <a:ln>
                      <a:noFill/>
                    </a:ln>
                  </pic:spPr>
                </pic:pic>
              </a:graphicData>
            </a:graphic>
          </wp:inline>
        </w:drawing>
      </w:r>
      <w:r>
        <w:rPr>
          <w:i/>
          <w:noProof/>
          <w:sz w:val="20"/>
          <w:szCs w:val="20"/>
        </w:rPr>
        <w:t xml:space="preserve">                                                                                                            </w:t>
      </w:r>
      <w:r w:rsidRPr="00E62DCB">
        <w:rPr>
          <w:i/>
          <w:noProof/>
          <w:sz w:val="20"/>
          <w:szCs w:val="20"/>
        </w:rPr>
        <w:drawing>
          <wp:inline distT="0" distB="0" distL="0" distR="0" wp14:anchorId="00B9D022" wp14:editId="737255D5">
            <wp:extent cx="1484796" cy="487861"/>
            <wp:effectExtent l="0" t="0" r="1270" b="7620"/>
            <wp:docPr id="8199" name="Picture 8199" descr="I:\groups\CCRC\Institution Training\Logos\NCORP_h_COLOR_Badge_21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roups\CCRC\Institution Training\Logos\NCORP_h_COLOR_Badge_210x6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701" cy="503273"/>
                    </a:xfrm>
                    <a:prstGeom prst="rect">
                      <a:avLst/>
                    </a:prstGeom>
                    <a:noFill/>
                    <a:ln>
                      <a:noFill/>
                    </a:ln>
                  </pic:spPr>
                </pic:pic>
              </a:graphicData>
            </a:graphic>
          </wp:inline>
        </w:drawing>
      </w:r>
      <w:r>
        <w:rPr>
          <w:noProof/>
          <w:sz w:val="36"/>
          <w:szCs w:val="36"/>
        </w:rPr>
        <w:t xml:space="preserve">                  </w:t>
      </w:r>
      <w:r>
        <w:rPr>
          <w:sz w:val="36"/>
          <w:szCs w:val="36"/>
        </w:rPr>
        <w:t xml:space="preserve">    </w:t>
      </w:r>
      <w:r>
        <w:rPr>
          <w:i/>
          <w:noProof/>
          <w:sz w:val="20"/>
          <w:szCs w:val="20"/>
        </w:rPr>
        <w:t xml:space="preserve">                                         </w:t>
      </w:r>
      <w:r w:rsidR="000939E2">
        <w:rPr>
          <w:sz w:val="36"/>
          <w:szCs w:val="36"/>
        </w:rPr>
        <w:br w:type="page"/>
      </w:r>
    </w:p>
    <w:p w:rsidR="000329EE" w:rsidRPr="00D63F0F" w:rsidRDefault="000939E2" w:rsidP="006C011E">
      <w:pPr>
        <w:spacing w:after="0" w:line="240" w:lineRule="auto"/>
        <w:rPr>
          <w:sz w:val="24"/>
          <w:szCs w:val="24"/>
        </w:rPr>
      </w:pPr>
      <w:bookmarkStart w:id="0" w:name="ref0_TOC"/>
      <w:r w:rsidRPr="00D63F0F">
        <w:rPr>
          <w:b/>
          <w:sz w:val="40"/>
          <w:szCs w:val="40"/>
        </w:rPr>
        <w:lastRenderedPageBreak/>
        <w:t>Table of Contents</w:t>
      </w:r>
      <w:bookmarkEnd w:id="0"/>
      <w:r w:rsidR="001322DC" w:rsidRPr="00D63F0F">
        <w:rPr>
          <w:b/>
          <w:sz w:val="40"/>
          <w:szCs w:val="40"/>
        </w:rPr>
        <w:br/>
      </w:r>
      <w:r w:rsidR="00003696">
        <w:rPr>
          <w:b/>
          <w:sz w:val="24"/>
          <w:szCs w:val="24"/>
        </w:rPr>
        <w:br/>
      </w:r>
      <w:r w:rsidR="004D6544" w:rsidRPr="003011F9">
        <w:rPr>
          <w:b/>
          <w:sz w:val="24"/>
          <w:szCs w:val="24"/>
        </w:rPr>
        <w:t xml:space="preserve">The </w:t>
      </w:r>
      <w:r w:rsidR="00130EBB" w:rsidRPr="003011F9">
        <w:rPr>
          <w:b/>
          <w:sz w:val="24"/>
          <w:szCs w:val="24"/>
        </w:rPr>
        <w:t xml:space="preserve">Must-Know </w:t>
      </w:r>
      <w:r w:rsidR="004D6544" w:rsidRPr="003011F9">
        <w:rPr>
          <w:b/>
          <w:sz w:val="24"/>
          <w:szCs w:val="24"/>
        </w:rPr>
        <w:t>Basics</w:t>
      </w:r>
      <w:r w:rsidR="00A43D50" w:rsidRPr="003011F9">
        <w:rPr>
          <w:b/>
          <w:sz w:val="24"/>
          <w:szCs w:val="24"/>
          <w:u w:val="single"/>
        </w:rPr>
        <w:t xml:space="preserve"> </w:t>
      </w:r>
    </w:p>
    <w:p w:rsidR="00401EB4" w:rsidRDefault="0093781D" w:rsidP="00FE0888">
      <w:pPr>
        <w:pStyle w:val="ListParagraph"/>
        <w:numPr>
          <w:ilvl w:val="0"/>
          <w:numId w:val="42"/>
        </w:numPr>
        <w:spacing w:after="0" w:line="240" w:lineRule="auto"/>
        <w:ind w:left="360"/>
        <w:rPr>
          <w:sz w:val="24"/>
          <w:szCs w:val="24"/>
        </w:rPr>
      </w:pPr>
      <w:hyperlink w:anchor="ref1_Trials" w:history="1">
        <w:r w:rsidR="00544F40" w:rsidRPr="00501168">
          <w:rPr>
            <w:rStyle w:val="Hyperlink"/>
            <w:sz w:val="24"/>
            <w:szCs w:val="24"/>
          </w:rPr>
          <w:t>The Differenc</w:t>
        </w:r>
        <w:r w:rsidR="00401EB4" w:rsidRPr="00501168">
          <w:rPr>
            <w:rStyle w:val="Hyperlink"/>
            <w:sz w:val="24"/>
            <w:szCs w:val="24"/>
          </w:rPr>
          <w:t>e between NCTN and NCORP Trials</w:t>
        </w:r>
      </w:hyperlink>
    </w:p>
    <w:p w:rsidR="00401EB4" w:rsidRDefault="0093781D" w:rsidP="00FE0888">
      <w:pPr>
        <w:pStyle w:val="ListParagraph"/>
        <w:numPr>
          <w:ilvl w:val="0"/>
          <w:numId w:val="42"/>
        </w:numPr>
        <w:spacing w:after="0" w:line="240" w:lineRule="auto"/>
        <w:ind w:left="360"/>
        <w:rPr>
          <w:sz w:val="24"/>
          <w:szCs w:val="24"/>
        </w:rPr>
      </w:pPr>
      <w:hyperlink w:anchor="ref2_Concept" w:history="1">
        <w:r w:rsidR="00D267F3" w:rsidRPr="00501168">
          <w:rPr>
            <w:rStyle w:val="Hyperlink"/>
            <w:sz w:val="24"/>
            <w:szCs w:val="24"/>
          </w:rPr>
          <w:t>Definition of a Concept/Capsule</w:t>
        </w:r>
      </w:hyperlink>
    </w:p>
    <w:p w:rsidR="00D267F3" w:rsidRPr="00401EB4" w:rsidRDefault="0093781D" w:rsidP="00FE0888">
      <w:pPr>
        <w:pStyle w:val="ListParagraph"/>
        <w:numPr>
          <w:ilvl w:val="0"/>
          <w:numId w:val="42"/>
        </w:numPr>
        <w:spacing w:after="0" w:line="240" w:lineRule="auto"/>
        <w:ind w:left="360"/>
        <w:rPr>
          <w:sz w:val="24"/>
          <w:szCs w:val="24"/>
        </w:rPr>
      </w:pPr>
      <w:hyperlink w:anchor="ref3_Protocol" w:history="1">
        <w:r w:rsidR="003B795C" w:rsidRPr="00501168">
          <w:rPr>
            <w:rStyle w:val="Hyperlink"/>
            <w:sz w:val="24"/>
            <w:szCs w:val="24"/>
          </w:rPr>
          <w:t>Definition of a Protocol</w:t>
        </w:r>
      </w:hyperlink>
    </w:p>
    <w:p w:rsidR="007B5FB9" w:rsidRPr="00401EB4" w:rsidRDefault="0093781D" w:rsidP="00FE0888">
      <w:pPr>
        <w:pStyle w:val="ListParagraph"/>
        <w:numPr>
          <w:ilvl w:val="0"/>
          <w:numId w:val="42"/>
        </w:numPr>
        <w:spacing w:after="0" w:line="240" w:lineRule="auto"/>
        <w:ind w:left="360"/>
        <w:rPr>
          <w:sz w:val="24"/>
          <w:szCs w:val="24"/>
        </w:rPr>
      </w:pPr>
      <w:hyperlink w:anchor="ref4_Committees" w:history="1">
        <w:r w:rsidR="00A709F4">
          <w:rPr>
            <w:rStyle w:val="Hyperlink"/>
            <w:sz w:val="24"/>
            <w:szCs w:val="24"/>
          </w:rPr>
          <w:t>The Six Major Milestones</w:t>
        </w:r>
      </w:hyperlink>
    </w:p>
    <w:p w:rsidR="009A43CE" w:rsidRPr="00401EB4" w:rsidRDefault="0093781D" w:rsidP="00FE0888">
      <w:pPr>
        <w:pStyle w:val="ListParagraph"/>
        <w:numPr>
          <w:ilvl w:val="0"/>
          <w:numId w:val="42"/>
        </w:numPr>
        <w:spacing w:after="0" w:line="240" w:lineRule="auto"/>
        <w:ind w:left="360"/>
        <w:rPr>
          <w:sz w:val="24"/>
          <w:szCs w:val="24"/>
        </w:rPr>
      </w:pPr>
      <w:hyperlink w:anchor="ref5_Stages" w:history="1">
        <w:r w:rsidR="009A43CE" w:rsidRPr="00501168">
          <w:rPr>
            <w:rStyle w:val="Hyperlink"/>
            <w:sz w:val="24"/>
            <w:szCs w:val="24"/>
          </w:rPr>
          <w:t>Concept, Funding, and Feasibility Plans’ Development Stages</w:t>
        </w:r>
      </w:hyperlink>
    </w:p>
    <w:p w:rsidR="0022273A" w:rsidRPr="00401EB4" w:rsidRDefault="0093781D" w:rsidP="00FE0888">
      <w:pPr>
        <w:pStyle w:val="ListParagraph"/>
        <w:numPr>
          <w:ilvl w:val="0"/>
          <w:numId w:val="42"/>
        </w:numPr>
        <w:spacing w:after="0" w:line="240" w:lineRule="auto"/>
        <w:ind w:left="360"/>
        <w:rPr>
          <w:sz w:val="24"/>
          <w:szCs w:val="24"/>
        </w:rPr>
      </w:pPr>
      <w:hyperlink w:anchor="ref6_Roles" w:history="1">
        <w:r w:rsidR="0022273A" w:rsidRPr="00501168">
          <w:rPr>
            <w:rStyle w:val="Hyperlink"/>
            <w:sz w:val="24"/>
            <w:szCs w:val="24"/>
          </w:rPr>
          <w:t>Roles and Responsibilities</w:t>
        </w:r>
      </w:hyperlink>
    </w:p>
    <w:p w:rsidR="00590BC1" w:rsidRDefault="001322DC" w:rsidP="00590BC1">
      <w:pPr>
        <w:spacing w:after="0" w:line="240" w:lineRule="auto"/>
        <w:rPr>
          <w:sz w:val="24"/>
          <w:szCs w:val="24"/>
        </w:rPr>
      </w:pPr>
      <w:r w:rsidRPr="00590BC1">
        <w:rPr>
          <w:sz w:val="24"/>
          <w:szCs w:val="24"/>
        </w:rPr>
        <w:br/>
      </w:r>
      <w:r w:rsidR="00656986" w:rsidRPr="00590BC1">
        <w:rPr>
          <w:b/>
          <w:sz w:val="24"/>
          <w:szCs w:val="24"/>
        </w:rPr>
        <w:t xml:space="preserve">The </w:t>
      </w:r>
      <w:r w:rsidR="00505D05" w:rsidRPr="00590BC1">
        <w:rPr>
          <w:b/>
          <w:sz w:val="24"/>
          <w:szCs w:val="24"/>
        </w:rPr>
        <w:t xml:space="preserve">Review and </w:t>
      </w:r>
      <w:r w:rsidR="00656986" w:rsidRPr="00590BC1">
        <w:rPr>
          <w:b/>
          <w:sz w:val="24"/>
          <w:szCs w:val="24"/>
        </w:rPr>
        <w:t>Submission Process</w:t>
      </w:r>
    </w:p>
    <w:p w:rsidR="00590BC1" w:rsidRPr="00590BC1" w:rsidRDefault="0093781D" w:rsidP="00FE0888">
      <w:pPr>
        <w:pStyle w:val="ListParagraph"/>
        <w:numPr>
          <w:ilvl w:val="3"/>
          <w:numId w:val="37"/>
        </w:numPr>
        <w:spacing w:after="0" w:line="240" w:lineRule="auto"/>
        <w:ind w:left="360"/>
        <w:rPr>
          <w:b/>
          <w:sz w:val="36"/>
          <w:szCs w:val="36"/>
        </w:rPr>
      </w:pPr>
      <w:hyperlink w:anchor="ref7_MonthlyMtg" w:history="1">
        <w:r w:rsidR="00AF7A13">
          <w:rPr>
            <w:rStyle w:val="Hyperlink"/>
            <w:sz w:val="24"/>
            <w:szCs w:val="24"/>
          </w:rPr>
          <w:t xml:space="preserve">Investigator has a Study Idea and Shares the Idea with the Appropriate Committee </w:t>
        </w:r>
        <w:r w:rsidR="003676CE">
          <w:rPr>
            <w:rStyle w:val="Hyperlink"/>
            <w:sz w:val="24"/>
            <w:szCs w:val="24"/>
          </w:rPr>
          <w:br/>
        </w:r>
        <w:r w:rsidR="00AF7A13">
          <w:rPr>
            <w:rStyle w:val="Hyperlink"/>
            <w:sz w:val="24"/>
            <w:szCs w:val="24"/>
          </w:rPr>
          <w:t>Co-Chairs</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8_OnePage" w:history="1">
        <w:r w:rsidR="003B49FD">
          <w:rPr>
            <w:rStyle w:val="Hyperlink"/>
            <w:sz w:val="24"/>
            <w:szCs w:val="24"/>
          </w:rPr>
          <w:t>Investigator Drafts 1-Page Write Up</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9_NCORPExRev" w:history="1">
        <w:r w:rsidR="000146DF">
          <w:rPr>
            <w:rStyle w:val="Hyperlink"/>
            <w:sz w:val="24"/>
            <w:szCs w:val="24"/>
          </w:rPr>
          <w:t>NCORP Executive Committee Review 1-Page Write Up</w:t>
        </w:r>
      </w:hyperlink>
      <w:r w:rsidR="006121CF" w:rsidRPr="00590BC1">
        <w:rPr>
          <w:b/>
          <w:sz w:val="40"/>
          <w:szCs w:val="40"/>
        </w:rPr>
        <w:t xml:space="preserve"> </w:t>
      </w:r>
    </w:p>
    <w:p w:rsidR="00590BC1" w:rsidRPr="00590BC1" w:rsidRDefault="0093781D" w:rsidP="00FE0888">
      <w:pPr>
        <w:pStyle w:val="ListParagraph"/>
        <w:numPr>
          <w:ilvl w:val="3"/>
          <w:numId w:val="37"/>
        </w:numPr>
        <w:spacing w:after="0" w:line="240" w:lineRule="auto"/>
        <w:ind w:left="360"/>
        <w:rPr>
          <w:b/>
          <w:sz w:val="36"/>
          <w:szCs w:val="36"/>
        </w:rPr>
      </w:pPr>
      <w:hyperlink w:anchor="ref10_ConceptDev" w:history="1">
        <w:r w:rsidR="006121CF" w:rsidRPr="00501168">
          <w:rPr>
            <w:rStyle w:val="Hyperlink"/>
            <w:sz w:val="24"/>
            <w:szCs w:val="24"/>
          </w:rPr>
          <w:t xml:space="preserve">Investigator Collaborates with the Research Community to Develop </w:t>
        </w:r>
        <w:r w:rsidR="007F57E3" w:rsidRPr="00501168">
          <w:rPr>
            <w:rStyle w:val="Hyperlink"/>
            <w:sz w:val="24"/>
            <w:szCs w:val="24"/>
          </w:rPr>
          <w:t xml:space="preserve">an Approved Study Idea </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1_FundingPlan" w:history="1">
        <w:r w:rsidR="00996B54">
          <w:rPr>
            <w:rStyle w:val="Hyperlink"/>
            <w:sz w:val="24"/>
            <w:szCs w:val="24"/>
          </w:rPr>
          <w:t>Developing</w:t>
        </w:r>
        <w:r w:rsidR="006121CF" w:rsidRPr="00501168">
          <w:rPr>
            <w:rStyle w:val="Hyperlink"/>
            <w:sz w:val="24"/>
            <w:szCs w:val="24"/>
          </w:rPr>
          <w:t xml:space="preserve"> a Funding Plan</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1_FeasibilityPlan" w:history="1">
        <w:r w:rsidR="00996B54">
          <w:rPr>
            <w:rStyle w:val="Hyperlink"/>
            <w:sz w:val="24"/>
            <w:szCs w:val="24"/>
          </w:rPr>
          <w:t>Developing</w:t>
        </w:r>
        <w:r w:rsidR="006121CF" w:rsidRPr="00501168">
          <w:rPr>
            <w:rStyle w:val="Hyperlink"/>
            <w:sz w:val="24"/>
            <w:szCs w:val="24"/>
          </w:rPr>
          <w:t xml:space="preserve"> a Feasibility</w:t>
        </w:r>
        <w:r w:rsidR="00590BC1" w:rsidRPr="00501168">
          <w:rPr>
            <w:rStyle w:val="Hyperlink"/>
            <w:sz w:val="24"/>
            <w:szCs w:val="24"/>
          </w:rPr>
          <w:t xml:space="preserve"> Pla</w:t>
        </w:r>
        <w:r w:rsidR="001A6CCB" w:rsidRPr="00501168">
          <w:rPr>
            <w:rStyle w:val="Hyperlink"/>
            <w:sz w:val="24"/>
            <w:szCs w:val="24"/>
          </w:rPr>
          <w:t>n</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2_SignOff" w:history="1">
        <w:r w:rsidR="006121CF" w:rsidRPr="00501168">
          <w:rPr>
            <w:rStyle w:val="Hyperlink"/>
            <w:sz w:val="24"/>
            <w:szCs w:val="24"/>
          </w:rPr>
          <w:t xml:space="preserve">Co-Chairs Sign off on Fully Developed </w:t>
        </w:r>
        <w:r w:rsidR="003951A6">
          <w:rPr>
            <w:rStyle w:val="Hyperlink"/>
            <w:sz w:val="24"/>
            <w:szCs w:val="24"/>
          </w:rPr>
          <w:t>Concept</w:t>
        </w:r>
      </w:hyperlink>
      <w:r w:rsidR="004744A1">
        <w:rPr>
          <w:rStyle w:val="Hyperlink"/>
          <w:sz w:val="24"/>
          <w:szCs w:val="24"/>
        </w:rPr>
        <w:t>/Capsule</w:t>
      </w:r>
    </w:p>
    <w:p w:rsidR="00590BC1" w:rsidRPr="00590BC1" w:rsidRDefault="0093781D" w:rsidP="00FE0888">
      <w:pPr>
        <w:pStyle w:val="ListParagraph"/>
        <w:numPr>
          <w:ilvl w:val="3"/>
          <w:numId w:val="37"/>
        </w:numPr>
        <w:spacing w:after="0" w:line="240" w:lineRule="auto"/>
        <w:ind w:left="360"/>
        <w:rPr>
          <w:b/>
          <w:sz w:val="36"/>
          <w:szCs w:val="36"/>
        </w:rPr>
      </w:pPr>
      <w:hyperlink w:anchor="ref13_StatsRev" w:history="1">
        <w:r w:rsidR="00E60BA0">
          <w:rPr>
            <w:rStyle w:val="Hyperlink"/>
            <w:sz w:val="24"/>
            <w:szCs w:val="24"/>
          </w:rPr>
          <w:t>Statistical Review</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4_Slides" w:history="1">
        <w:r w:rsidR="00590BC1" w:rsidRPr="00501168">
          <w:rPr>
            <w:rStyle w:val="Hyperlink"/>
            <w:sz w:val="24"/>
            <w:szCs w:val="24"/>
          </w:rPr>
          <w:t>Preparing Slides for Triage</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5_Triage" w:history="1">
        <w:r w:rsidR="00590BC1" w:rsidRPr="00501168">
          <w:rPr>
            <w:rStyle w:val="Hyperlink"/>
            <w:sz w:val="24"/>
            <w:szCs w:val="24"/>
          </w:rPr>
          <w:t>Triage Review Call</w:t>
        </w:r>
      </w:hyperlink>
    </w:p>
    <w:p w:rsidR="00590BC1" w:rsidRPr="00590BC1" w:rsidRDefault="0093781D" w:rsidP="00FE0888">
      <w:pPr>
        <w:pStyle w:val="ListParagraph"/>
        <w:numPr>
          <w:ilvl w:val="3"/>
          <w:numId w:val="37"/>
        </w:numPr>
        <w:spacing w:after="0" w:line="240" w:lineRule="auto"/>
        <w:ind w:left="360"/>
        <w:rPr>
          <w:b/>
          <w:sz w:val="36"/>
          <w:szCs w:val="36"/>
        </w:rPr>
      </w:pPr>
      <w:hyperlink w:anchor="ref16_FFCall" w:history="1">
        <w:r w:rsidR="006121CF" w:rsidRPr="00501168">
          <w:rPr>
            <w:rStyle w:val="Hyperlink"/>
            <w:sz w:val="24"/>
            <w:szCs w:val="24"/>
          </w:rPr>
          <w:t>Financial and Feasibility Call</w:t>
        </w:r>
      </w:hyperlink>
    </w:p>
    <w:p w:rsidR="006121CF" w:rsidRPr="004023A8" w:rsidRDefault="0093781D" w:rsidP="00FE0888">
      <w:pPr>
        <w:pStyle w:val="ListParagraph"/>
        <w:numPr>
          <w:ilvl w:val="3"/>
          <w:numId w:val="37"/>
        </w:numPr>
        <w:spacing w:after="0" w:line="240" w:lineRule="auto"/>
        <w:ind w:left="360"/>
        <w:rPr>
          <w:rStyle w:val="Hyperlink"/>
          <w:b/>
          <w:color w:val="auto"/>
          <w:sz w:val="36"/>
          <w:szCs w:val="36"/>
          <w:u w:val="none"/>
        </w:rPr>
      </w:pPr>
      <w:hyperlink w:anchor="ref17_NCIDCP" w:history="1">
        <w:r w:rsidR="006121CF" w:rsidRPr="00501168">
          <w:rPr>
            <w:rStyle w:val="Hyperlink"/>
            <w:sz w:val="24"/>
            <w:szCs w:val="24"/>
          </w:rPr>
          <w:t>NCI’s Division of Cancer Prevention Reviews Concept</w:t>
        </w:r>
      </w:hyperlink>
    </w:p>
    <w:p w:rsidR="004023A8" w:rsidRPr="00590BC1" w:rsidRDefault="0093781D" w:rsidP="00FE0888">
      <w:pPr>
        <w:pStyle w:val="ListParagraph"/>
        <w:numPr>
          <w:ilvl w:val="3"/>
          <w:numId w:val="37"/>
        </w:numPr>
        <w:spacing w:after="0" w:line="240" w:lineRule="auto"/>
        <w:ind w:left="360"/>
        <w:rPr>
          <w:b/>
          <w:sz w:val="36"/>
          <w:szCs w:val="36"/>
        </w:rPr>
      </w:pPr>
      <w:hyperlink w:anchor="ref26_Protocol" w:history="1">
        <w:r w:rsidR="004023A8" w:rsidRPr="004023A8">
          <w:rPr>
            <w:rStyle w:val="Hyperlink"/>
            <w:sz w:val="24"/>
            <w:szCs w:val="24"/>
          </w:rPr>
          <w:t>Begin Writing the Protocol</w:t>
        </w:r>
      </w:hyperlink>
    </w:p>
    <w:p w:rsidR="006121CF" w:rsidRPr="006121CF" w:rsidRDefault="006121CF" w:rsidP="006C011E">
      <w:pPr>
        <w:spacing w:after="0" w:line="240" w:lineRule="auto"/>
        <w:rPr>
          <w:sz w:val="24"/>
          <w:szCs w:val="24"/>
        </w:rPr>
      </w:pPr>
    </w:p>
    <w:p w:rsidR="00DA171C" w:rsidRPr="00656986" w:rsidRDefault="00DA5427" w:rsidP="006C011E">
      <w:pPr>
        <w:spacing w:after="0" w:line="240" w:lineRule="auto"/>
        <w:rPr>
          <w:b/>
          <w:sz w:val="24"/>
          <w:szCs w:val="24"/>
        </w:rPr>
      </w:pPr>
      <w:r w:rsidRPr="00656986">
        <w:rPr>
          <w:b/>
          <w:sz w:val="24"/>
          <w:szCs w:val="24"/>
        </w:rPr>
        <w:t>Available Funding Sources within SWOG</w:t>
      </w:r>
    </w:p>
    <w:p w:rsidR="00C20FDD" w:rsidRDefault="0093781D" w:rsidP="00FE0888">
      <w:pPr>
        <w:pStyle w:val="ListParagraph"/>
        <w:numPr>
          <w:ilvl w:val="0"/>
          <w:numId w:val="47"/>
        </w:numPr>
        <w:spacing w:after="0" w:line="240" w:lineRule="auto"/>
        <w:ind w:left="360"/>
        <w:rPr>
          <w:sz w:val="24"/>
          <w:szCs w:val="24"/>
        </w:rPr>
      </w:pPr>
      <w:hyperlink w:anchor="ref18_NIHSub" w:history="1">
        <w:r w:rsidR="008A4469" w:rsidRPr="00501168">
          <w:rPr>
            <w:rStyle w:val="Hyperlink"/>
            <w:sz w:val="24"/>
            <w:szCs w:val="24"/>
          </w:rPr>
          <w:t>Investigator Applies for NIH Grant an</w:t>
        </w:r>
        <w:r w:rsidR="00C20FDD" w:rsidRPr="00501168">
          <w:rPr>
            <w:rStyle w:val="Hyperlink"/>
            <w:sz w:val="24"/>
            <w:szCs w:val="24"/>
          </w:rPr>
          <w:t>d Lists SWOG as a Subcontractor</w:t>
        </w:r>
      </w:hyperlink>
    </w:p>
    <w:p w:rsidR="00C20FDD" w:rsidRDefault="0093781D" w:rsidP="00FE0888">
      <w:pPr>
        <w:pStyle w:val="ListParagraph"/>
        <w:numPr>
          <w:ilvl w:val="0"/>
          <w:numId w:val="47"/>
        </w:numPr>
        <w:spacing w:after="0" w:line="240" w:lineRule="auto"/>
        <w:ind w:left="360"/>
        <w:rPr>
          <w:sz w:val="24"/>
          <w:szCs w:val="24"/>
        </w:rPr>
      </w:pPr>
      <w:hyperlink w:anchor="ref19_CTR" w:history="1">
        <w:r w:rsidR="00A91A1F" w:rsidRPr="00501168">
          <w:rPr>
            <w:rStyle w:val="Hyperlink"/>
            <w:sz w:val="24"/>
            <w:szCs w:val="24"/>
          </w:rPr>
          <w:t>Clinical Trials Initiative (CTR) Contracts</w:t>
        </w:r>
      </w:hyperlink>
    </w:p>
    <w:p w:rsidR="00C20FDD" w:rsidRPr="00C20FDD" w:rsidRDefault="0093781D" w:rsidP="00FE0888">
      <w:pPr>
        <w:pStyle w:val="ListParagraph"/>
        <w:numPr>
          <w:ilvl w:val="0"/>
          <w:numId w:val="47"/>
        </w:numPr>
        <w:spacing w:after="0" w:line="240" w:lineRule="auto"/>
        <w:ind w:left="360"/>
        <w:rPr>
          <w:sz w:val="24"/>
          <w:szCs w:val="24"/>
        </w:rPr>
      </w:pPr>
      <w:hyperlink w:anchor="ref20_Nationwide" w:history="1">
        <w:r w:rsidR="00A91A1F" w:rsidRPr="00501168">
          <w:rPr>
            <w:rStyle w:val="Hyperlink"/>
            <w:rFonts w:cs="Arial"/>
            <w:sz w:val="24"/>
            <w:szCs w:val="24"/>
          </w:rPr>
          <w:t>Nationwide: Services and Storage for Biospecimens</w:t>
        </w:r>
      </w:hyperlink>
    </w:p>
    <w:p w:rsidR="00C20FDD" w:rsidRDefault="0093781D" w:rsidP="00FE0888">
      <w:pPr>
        <w:pStyle w:val="ListParagraph"/>
        <w:numPr>
          <w:ilvl w:val="0"/>
          <w:numId w:val="47"/>
        </w:numPr>
        <w:spacing w:after="0" w:line="240" w:lineRule="auto"/>
        <w:ind w:left="360"/>
        <w:rPr>
          <w:sz w:val="24"/>
          <w:szCs w:val="24"/>
        </w:rPr>
      </w:pPr>
      <w:hyperlink w:anchor="ref20_STrS" w:history="1">
        <w:r w:rsidR="00A91A1F" w:rsidRPr="00501168">
          <w:rPr>
            <w:rStyle w:val="Hyperlink"/>
            <w:sz w:val="24"/>
            <w:szCs w:val="24"/>
          </w:rPr>
          <w:t>SWOG Trial Support (STrS)</w:t>
        </w:r>
      </w:hyperlink>
    </w:p>
    <w:p w:rsidR="00C20FDD" w:rsidRPr="00C20FDD" w:rsidRDefault="0093781D" w:rsidP="00FE0888">
      <w:pPr>
        <w:pStyle w:val="ListParagraph"/>
        <w:numPr>
          <w:ilvl w:val="0"/>
          <w:numId w:val="47"/>
        </w:numPr>
        <w:spacing w:after="0" w:line="240" w:lineRule="auto"/>
        <w:ind w:left="360"/>
        <w:rPr>
          <w:sz w:val="24"/>
          <w:szCs w:val="24"/>
        </w:rPr>
      </w:pPr>
      <w:hyperlink w:anchor="ref22_DCPFunds" w:history="1">
        <w:r w:rsidR="00A91A1F" w:rsidRPr="00501168">
          <w:rPr>
            <w:rStyle w:val="Hyperlink"/>
            <w:rFonts w:cs="Arial"/>
            <w:sz w:val="24"/>
            <w:szCs w:val="24"/>
          </w:rPr>
          <w:t>Division of Cancer Prevention (DCP) Funds</w:t>
        </w:r>
      </w:hyperlink>
    </w:p>
    <w:p w:rsidR="00C20FDD" w:rsidRPr="00C20FDD" w:rsidRDefault="0093781D" w:rsidP="00FE0888">
      <w:pPr>
        <w:pStyle w:val="ListParagraph"/>
        <w:numPr>
          <w:ilvl w:val="0"/>
          <w:numId w:val="47"/>
        </w:numPr>
        <w:spacing w:after="0" w:line="240" w:lineRule="auto"/>
        <w:ind w:left="360"/>
        <w:rPr>
          <w:sz w:val="24"/>
          <w:szCs w:val="24"/>
        </w:rPr>
      </w:pPr>
      <w:hyperlink w:anchor="ref23_BIQSFP" w:history="1">
        <w:r w:rsidR="00A91A1F" w:rsidRPr="00501168">
          <w:rPr>
            <w:rStyle w:val="Hyperlink"/>
            <w:rFonts w:cs="Arial"/>
            <w:sz w:val="24"/>
            <w:szCs w:val="24"/>
          </w:rPr>
          <w:t>Biomarker, Imaging, and Quality of Life Studies Funding Program (BIQSFP)</w:t>
        </w:r>
      </w:hyperlink>
    </w:p>
    <w:p w:rsidR="0064021D" w:rsidRPr="00A91A1F" w:rsidRDefault="0093781D" w:rsidP="00FE0888">
      <w:pPr>
        <w:pStyle w:val="ListParagraph"/>
        <w:numPr>
          <w:ilvl w:val="0"/>
          <w:numId w:val="47"/>
        </w:numPr>
        <w:spacing w:after="0" w:line="240" w:lineRule="auto"/>
        <w:ind w:left="360"/>
        <w:rPr>
          <w:sz w:val="24"/>
          <w:szCs w:val="24"/>
        </w:rPr>
      </w:pPr>
      <w:hyperlink w:anchor="ref24_THF" w:history="1">
        <w:r w:rsidR="00A91A1F" w:rsidRPr="00501168">
          <w:rPr>
            <w:rStyle w:val="Hyperlink"/>
            <w:rFonts w:cs="Arial"/>
            <w:sz w:val="24"/>
            <w:szCs w:val="24"/>
          </w:rPr>
          <w:t>The Hope Foundation</w:t>
        </w:r>
      </w:hyperlink>
    </w:p>
    <w:p w:rsidR="00DA171C" w:rsidRPr="00D63F0F" w:rsidRDefault="00DA171C" w:rsidP="006C011E">
      <w:pPr>
        <w:spacing w:after="0" w:line="240" w:lineRule="auto"/>
        <w:rPr>
          <w:sz w:val="24"/>
          <w:szCs w:val="24"/>
        </w:rPr>
      </w:pPr>
    </w:p>
    <w:p w:rsidR="006A1586" w:rsidRDefault="006A1586" w:rsidP="0093189C">
      <w:pPr>
        <w:spacing w:after="0" w:line="240" w:lineRule="auto"/>
        <w:rPr>
          <w:b/>
          <w:sz w:val="24"/>
          <w:szCs w:val="24"/>
        </w:rPr>
      </w:pPr>
      <w:r w:rsidRPr="006A1586">
        <w:rPr>
          <w:b/>
          <w:sz w:val="24"/>
          <w:szCs w:val="24"/>
        </w:rPr>
        <w:t>Appendix</w:t>
      </w:r>
    </w:p>
    <w:p w:rsidR="00480D76" w:rsidRPr="00480D76" w:rsidRDefault="0093781D" w:rsidP="006A1586">
      <w:pPr>
        <w:pStyle w:val="ListParagraph"/>
        <w:numPr>
          <w:ilvl w:val="0"/>
          <w:numId w:val="47"/>
        </w:numPr>
        <w:spacing w:after="0" w:line="240" w:lineRule="auto"/>
        <w:ind w:left="360"/>
        <w:rPr>
          <w:sz w:val="24"/>
          <w:szCs w:val="24"/>
        </w:rPr>
      </w:pPr>
      <w:hyperlink w:anchor="ref29_ContactList" w:history="1">
        <w:r w:rsidR="00480D76" w:rsidRPr="005D25A1">
          <w:rPr>
            <w:rStyle w:val="Hyperlink"/>
            <w:sz w:val="24"/>
            <w:szCs w:val="24"/>
          </w:rPr>
          <w:t>SWOG NCORP Contact List</w:t>
        </w:r>
      </w:hyperlink>
    </w:p>
    <w:p w:rsidR="008A0D9F" w:rsidRPr="008A0D9F" w:rsidRDefault="0093781D" w:rsidP="006A1586">
      <w:pPr>
        <w:pStyle w:val="ListParagraph"/>
        <w:numPr>
          <w:ilvl w:val="0"/>
          <w:numId w:val="47"/>
        </w:numPr>
        <w:spacing w:after="0" w:line="240" w:lineRule="auto"/>
        <w:ind w:left="360"/>
        <w:rPr>
          <w:rStyle w:val="Hyperlink"/>
          <w:color w:val="auto"/>
          <w:sz w:val="24"/>
          <w:szCs w:val="24"/>
          <w:u w:val="none"/>
        </w:rPr>
      </w:pPr>
      <w:hyperlink w:anchor="ref25_SWOGform" w:history="1">
        <w:r w:rsidR="006A1586" w:rsidRPr="0087798F">
          <w:rPr>
            <w:rStyle w:val="Hyperlink"/>
            <w:sz w:val="24"/>
            <w:szCs w:val="24"/>
          </w:rPr>
          <w:t>SWOG Concept/Capsule Summary Form</w:t>
        </w:r>
      </w:hyperlink>
    </w:p>
    <w:p w:rsidR="008A0D9F" w:rsidRPr="000761E2" w:rsidRDefault="0093781D" w:rsidP="006A1586">
      <w:pPr>
        <w:pStyle w:val="ListParagraph"/>
        <w:numPr>
          <w:ilvl w:val="0"/>
          <w:numId w:val="47"/>
        </w:numPr>
        <w:spacing w:after="0" w:line="240" w:lineRule="auto"/>
        <w:ind w:left="360"/>
        <w:rPr>
          <w:sz w:val="24"/>
          <w:szCs w:val="24"/>
        </w:rPr>
      </w:pPr>
      <w:hyperlink w:anchor="ref27_1pageEX" w:history="1">
        <w:r w:rsidR="008A0D9F" w:rsidRPr="000761E2">
          <w:rPr>
            <w:rStyle w:val="Hyperlink"/>
            <w:sz w:val="24"/>
            <w:szCs w:val="24"/>
          </w:rPr>
          <w:t xml:space="preserve">Example: 1-Page </w:t>
        </w:r>
        <w:r w:rsidR="00D94133" w:rsidRPr="000761E2">
          <w:rPr>
            <w:rStyle w:val="Hyperlink"/>
            <w:sz w:val="24"/>
            <w:szCs w:val="24"/>
          </w:rPr>
          <w:t>Study Idea</w:t>
        </w:r>
      </w:hyperlink>
    </w:p>
    <w:p w:rsidR="00E97FB0" w:rsidRPr="00E97FB0" w:rsidRDefault="0093781D" w:rsidP="006A1586">
      <w:pPr>
        <w:pStyle w:val="ListParagraph"/>
        <w:numPr>
          <w:ilvl w:val="0"/>
          <w:numId w:val="47"/>
        </w:numPr>
        <w:spacing w:after="0" w:line="240" w:lineRule="auto"/>
        <w:ind w:left="360"/>
        <w:rPr>
          <w:rStyle w:val="Hyperlink"/>
          <w:color w:val="auto"/>
          <w:sz w:val="24"/>
          <w:szCs w:val="24"/>
          <w:u w:val="none"/>
        </w:rPr>
      </w:pPr>
      <w:hyperlink w:anchor="ref28_10pageEX" w:history="1">
        <w:r w:rsidR="008A0D9F" w:rsidRPr="00CB316A">
          <w:rPr>
            <w:rStyle w:val="Hyperlink"/>
            <w:sz w:val="24"/>
            <w:szCs w:val="24"/>
          </w:rPr>
          <w:t xml:space="preserve">Example: 10-Page </w:t>
        </w:r>
        <w:r w:rsidR="00D94133" w:rsidRPr="00CB316A">
          <w:rPr>
            <w:rStyle w:val="Hyperlink"/>
            <w:sz w:val="24"/>
            <w:szCs w:val="24"/>
          </w:rPr>
          <w:t>Fully Developed Concept/Capsule</w:t>
        </w:r>
      </w:hyperlink>
    </w:p>
    <w:p w:rsidR="00DA171C" w:rsidRPr="006A1586" w:rsidRDefault="00DA171C" w:rsidP="00480D76">
      <w:pPr>
        <w:pStyle w:val="ListParagraph"/>
        <w:spacing w:after="0" w:line="240" w:lineRule="auto"/>
        <w:ind w:left="360"/>
        <w:rPr>
          <w:sz w:val="24"/>
          <w:szCs w:val="24"/>
        </w:rPr>
      </w:pPr>
    </w:p>
    <w:p w:rsidR="00341ED7" w:rsidRDefault="00341ED7">
      <w:pPr>
        <w:rPr>
          <w:sz w:val="28"/>
          <w:szCs w:val="28"/>
        </w:rPr>
      </w:pPr>
      <w:r>
        <w:rPr>
          <w:sz w:val="28"/>
          <w:szCs w:val="28"/>
        </w:rPr>
        <w:br w:type="page"/>
      </w:r>
    </w:p>
    <w:bookmarkStart w:id="1" w:name="ref1_Trials"/>
    <w:p w:rsidR="00E4772C" w:rsidRPr="005A3BDD" w:rsidRDefault="0080107C" w:rsidP="00E4772C">
      <w:pPr>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E4772C" w:rsidRPr="0080107C">
        <w:rPr>
          <w:rStyle w:val="Hyperlink"/>
          <w:b/>
          <w:sz w:val="40"/>
          <w:szCs w:val="40"/>
        </w:rPr>
        <w:t>The Difference between NCTN and NCORP Trials</w:t>
      </w:r>
      <w:r>
        <w:rPr>
          <w:b/>
          <w:sz w:val="40"/>
          <w:szCs w:val="40"/>
        </w:rPr>
        <w:fldChar w:fldCharType="end"/>
      </w:r>
    </w:p>
    <w:bookmarkEnd w:id="1"/>
    <w:tbl>
      <w:tblPr>
        <w:tblStyle w:val="TableGrid"/>
        <w:tblW w:w="0" w:type="auto"/>
        <w:tblLook w:val="04A0" w:firstRow="1" w:lastRow="0" w:firstColumn="1" w:lastColumn="0" w:noHBand="0" w:noVBand="1"/>
      </w:tblPr>
      <w:tblGrid>
        <w:gridCol w:w="2628"/>
        <w:gridCol w:w="3420"/>
        <w:gridCol w:w="3528"/>
      </w:tblGrid>
      <w:tr w:rsidR="00E4772C" w:rsidTr="003B2A3D">
        <w:tc>
          <w:tcPr>
            <w:tcW w:w="2628" w:type="dxa"/>
            <w:shd w:val="clear" w:color="auto" w:fill="FFC000"/>
          </w:tcPr>
          <w:p w:rsidR="00E4772C" w:rsidRPr="00CE77CB" w:rsidRDefault="00E4772C" w:rsidP="003B2A3D">
            <w:pPr>
              <w:rPr>
                <w:sz w:val="24"/>
                <w:szCs w:val="24"/>
              </w:rPr>
            </w:pPr>
          </w:p>
        </w:tc>
        <w:tc>
          <w:tcPr>
            <w:tcW w:w="3420" w:type="dxa"/>
            <w:shd w:val="clear" w:color="auto" w:fill="FFC000"/>
          </w:tcPr>
          <w:p w:rsidR="00E4772C" w:rsidRPr="00CE77CB" w:rsidRDefault="00E4772C" w:rsidP="003B2A3D">
            <w:pPr>
              <w:jc w:val="center"/>
              <w:rPr>
                <w:b/>
                <w:sz w:val="24"/>
                <w:szCs w:val="24"/>
              </w:rPr>
            </w:pPr>
            <w:r w:rsidRPr="00CE77CB">
              <w:rPr>
                <w:b/>
                <w:sz w:val="24"/>
                <w:szCs w:val="24"/>
              </w:rPr>
              <w:t>N</w:t>
            </w:r>
            <w:r w:rsidR="00010450">
              <w:rPr>
                <w:b/>
                <w:sz w:val="24"/>
                <w:szCs w:val="24"/>
              </w:rPr>
              <w:t xml:space="preserve">ational </w:t>
            </w:r>
            <w:r w:rsidRPr="00CE77CB">
              <w:rPr>
                <w:b/>
                <w:sz w:val="24"/>
                <w:szCs w:val="24"/>
              </w:rPr>
              <w:t>C</w:t>
            </w:r>
            <w:r w:rsidR="00010450">
              <w:rPr>
                <w:b/>
                <w:sz w:val="24"/>
                <w:szCs w:val="24"/>
              </w:rPr>
              <w:t xml:space="preserve">ancer </w:t>
            </w:r>
            <w:r w:rsidRPr="00CE77CB">
              <w:rPr>
                <w:b/>
                <w:sz w:val="24"/>
                <w:szCs w:val="24"/>
              </w:rPr>
              <w:t>T</w:t>
            </w:r>
            <w:r w:rsidR="00010450">
              <w:rPr>
                <w:b/>
                <w:sz w:val="24"/>
                <w:szCs w:val="24"/>
              </w:rPr>
              <w:t xml:space="preserve">rial </w:t>
            </w:r>
            <w:r w:rsidRPr="00CE77CB">
              <w:rPr>
                <w:b/>
                <w:sz w:val="24"/>
                <w:szCs w:val="24"/>
              </w:rPr>
              <w:t>N</w:t>
            </w:r>
            <w:r w:rsidR="00010450">
              <w:rPr>
                <w:b/>
                <w:sz w:val="24"/>
                <w:szCs w:val="24"/>
              </w:rPr>
              <w:t>etwork</w:t>
            </w:r>
            <w:r w:rsidRPr="00CE77CB">
              <w:rPr>
                <w:b/>
                <w:sz w:val="24"/>
                <w:szCs w:val="24"/>
              </w:rPr>
              <w:t xml:space="preserve"> Trials</w:t>
            </w:r>
            <w:r w:rsidR="00010450">
              <w:rPr>
                <w:b/>
                <w:sz w:val="24"/>
                <w:szCs w:val="24"/>
              </w:rPr>
              <w:t xml:space="preserve"> (NCTN)</w:t>
            </w:r>
          </w:p>
        </w:tc>
        <w:tc>
          <w:tcPr>
            <w:tcW w:w="3528" w:type="dxa"/>
            <w:shd w:val="clear" w:color="auto" w:fill="FFC000"/>
          </w:tcPr>
          <w:p w:rsidR="00E4772C" w:rsidRPr="00CE77CB" w:rsidRDefault="00E4772C" w:rsidP="00A20BE6">
            <w:pPr>
              <w:jc w:val="center"/>
              <w:rPr>
                <w:b/>
                <w:sz w:val="24"/>
                <w:szCs w:val="24"/>
              </w:rPr>
            </w:pPr>
            <w:r w:rsidRPr="00CE77CB">
              <w:rPr>
                <w:b/>
                <w:sz w:val="24"/>
                <w:szCs w:val="24"/>
              </w:rPr>
              <w:t>N</w:t>
            </w:r>
            <w:r w:rsidR="00A20BE6">
              <w:rPr>
                <w:b/>
                <w:sz w:val="24"/>
                <w:szCs w:val="24"/>
              </w:rPr>
              <w:t>CI</w:t>
            </w:r>
            <w:r w:rsidR="00010450">
              <w:rPr>
                <w:b/>
                <w:sz w:val="24"/>
                <w:szCs w:val="24"/>
              </w:rPr>
              <w:t xml:space="preserve"> </w:t>
            </w:r>
            <w:r w:rsidRPr="00CE77CB">
              <w:rPr>
                <w:b/>
                <w:sz w:val="24"/>
                <w:szCs w:val="24"/>
              </w:rPr>
              <w:t>C</w:t>
            </w:r>
            <w:r w:rsidR="00010450">
              <w:rPr>
                <w:b/>
                <w:sz w:val="24"/>
                <w:szCs w:val="24"/>
              </w:rPr>
              <w:t xml:space="preserve">ommunity </w:t>
            </w:r>
            <w:r w:rsidRPr="00CE77CB">
              <w:rPr>
                <w:b/>
                <w:sz w:val="24"/>
                <w:szCs w:val="24"/>
              </w:rPr>
              <w:t>O</w:t>
            </w:r>
            <w:r w:rsidR="00010450">
              <w:rPr>
                <w:b/>
                <w:sz w:val="24"/>
                <w:szCs w:val="24"/>
              </w:rPr>
              <w:t xml:space="preserve">ncology </w:t>
            </w:r>
            <w:r w:rsidRPr="00CE77CB">
              <w:rPr>
                <w:b/>
                <w:sz w:val="24"/>
                <w:szCs w:val="24"/>
              </w:rPr>
              <w:t>R</w:t>
            </w:r>
            <w:r w:rsidR="00010450">
              <w:rPr>
                <w:b/>
                <w:sz w:val="24"/>
                <w:szCs w:val="24"/>
              </w:rPr>
              <w:t xml:space="preserve">esearch </w:t>
            </w:r>
            <w:r w:rsidRPr="00CE77CB">
              <w:rPr>
                <w:b/>
                <w:sz w:val="24"/>
                <w:szCs w:val="24"/>
              </w:rPr>
              <w:t>P</w:t>
            </w:r>
            <w:r w:rsidR="00010450">
              <w:rPr>
                <w:b/>
                <w:sz w:val="24"/>
                <w:szCs w:val="24"/>
              </w:rPr>
              <w:t>rogram (NCORP)</w:t>
            </w:r>
            <w:r w:rsidRPr="00CE77CB">
              <w:rPr>
                <w:b/>
                <w:sz w:val="24"/>
                <w:szCs w:val="24"/>
              </w:rPr>
              <w:t xml:space="preserve"> Trials</w:t>
            </w:r>
          </w:p>
        </w:tc>
      </w:tr>
      <w:tr w:rsidR="00E4772C" w:rsidTr="003B2A3D">
        <w:tc>
          <w:tcPr>
            <w:tcW w:w="2628" w:type="dxa"/>
          </w:tcPr>
          <w:p w:rsidR="00E4772C" w:rsidRPr="00CE77CB" w:rsidRDefault="00E4772C" w:rsidP="003B2A3D">
            <w:pPr>
              <w:rPr>
                <w:b/>
                <w:sz w:val="24"/>
                <w:szCs w:val="24"/>
              </w:rPr>
            </w:pPr>
            <w:r w:rsidRPr="00CE77CB">
              <w:rPr>
                <w:b/>
                <w:sz w:val="24"/>
                <w:szCs w:val="24"/>
              </w:rPr>
              <w:t>Themes</w:t>
            </w:r>
          </w:p>
        </w:tc>
        <w:tc>
          <w:tcPr>
            <w:tcW w:w="3420" w:type="dxa"/>
          </w:tcPr>
          <w:p w:rsidR="00E4772C" w:rsidRPr="00ED047E" w:rsidRDefault="00E4772C" w:rsidP="009D778A">
            <w:pPr>
              <w:pStyle w:val="ListParagraph"/>
              <w:numPr>
                <w:ilvl w:val="0"/>
                <w:numId w:val="20"/>
              </w:numPr>
              <w:ind w:left="360"/>
              <w:rPr>
                <w:sz w:val="24"/>
                <w:szCs w:val="24"/>
              </w:rPr>
            </w:pPr>
            <w:r w:rsidRPr="00ED047E">
              <w:rPr>
                <w:sz w:val="24"/>
                <w:szCs w:val="24"/>
              </w:rPr>
              <w:t>Focuses on the treatment and its impact on the disease.</w:t>
            </w:r>
          </w:p>
        </w:tc>
        <w:tc>
          <w:tcPr>
            <w:tcW w:w="3528" w:type="dxa"/>
          </w:tcPr>
          <w:p w:rsidR="00E4772C" w:rsidRPr="00ED047E" w:rsidRDefault="00E4772C" w:rsidP="009D778A">
            <w:pPr>
              <w:pStyle w:val="ListParagraph"/>
              <w:numPr>
                <w:ilvl w:val="0"/>
                <w:numId w:val="20"/>
              </w:numPr>
              <w:ind w:left="360"/>
              <w:rPr>
                <w:sz w:val="24"/>
                <w:szCs w:val="24"/>
              </w:rPr>
            </w:pPr>
            <w:r w:rsidRPr="00ED047E">
              <w:rPr>
                <w:sz w:val="24"/>
                <w:szCs w:val="24"/>
              </w:rPr>
              <w:t xml:space="preserve">Focuses on </w:t>
            </w:r>
            <w:r>
              <w:rPr>
                <w:sz w:val="24"/>
                <w:szCs w:val="24"/>
              </w:rPr>
              <w:t xml:space="preserve">the disease and its </w:t>
            </w:r>
            <w:r w:rsidRPr="00ED047E">
              <w:rPr>
                <w:sz w:val="24"/>
                <w:szCs w:val="24"/>
              </w:rPr>
              <w:t xml:space="preserve">overall impact on the patient. </w:t>
            </w:r>
          </w:p>
        </w:tc>
      </w:tr>
      <w:tr w:rsidR="00E4772C" w:rsidTr="003B2A3D">
        <w:tc>
          <w:tcPr>
            <w:tcW w:w="2628" w:type="dxa"/>
          </w:tcPr>
          <w:p w:rsidR="00E4772C" w:rsidRPr="00CE77CB" w:rsidRDefault="00E4772C" w:rsidP="003B2A3D">
            <w:pPr>
              <w:rPr>
                <w:b/>
                <w:sz w:val="24"/>
                <w:szCs w:val="24"/>
              </w:rPr>
            </w:pPr>
            <w:r w:rsidRPr="00CE77CB">
              <w:rPr>
                <w:b/>
                <w:sz w:val="24"/>
                <w:szCs w:val="24"/>
              </w:rPr>
              <w:t>Outcomes</w:t>
            </w:r>
          </w:p>
        </w:tc>
        <w:tc>
          <w:tcPr>
            <w:tcW w:w="3420" w:type="dxa"/>
          </w:tcPr>
          <w:p w:rsidR="00E4772C" w:rsidRPr="00A22BF6" w:rsidRDefault="00E4772C" w:rsidP="003B2A3D">
            <w:pPr>
              <w:pStyle w:val="ListParagraph"/>
              <w:ind w:left="0"/>
              <w:rPr>
                <w:i/>
                <w:sz w:val="24"/>
                <w:szCs w:val="24"/>
              </w:rPr>
            </w:pPr>
            <w:r w:rsidRPr="00A22BF6">
              <w:rPr>
                <w:i/>
                <w:sz w:val="24"/>
                <w:szCs w:val="24"/>
              </w:rPr>
              <w:t>Outcomes directly relate to survival:</w:t>
            </w:r>
          </w:p>
          <w:p w:rsidR="00E4772C" w:rsidRPr="00CE77CB" w:rsidRDefault="00E4772C" w:rsidP="009D778A">
            <w:pPr>
              <w:pStyle w:val="ListParagraph"/>
              <w:numPr>
                <w:ilvl w:val="0"/>
                <w:numId w:val="16"/>
              </w:numPr>
              <w:ind w:left="360"/>
              <w:rPr>
                <w:sz w:val="24"/>
                <w:szCs w:val="24"/>
              </w:rPr>
            </w:pPr>
            <w:r w:rsidRPr="00CE77CB">
              <w:rPr>
                <w:sz w:val="24"/>
                <w:szCs w:val="24"/>
              </w:rPr>
              <w:t>Tumor response</w:t>
            </w:r>
          </w:p>
          <w:p w:rsidR="00E4772C" w:rsidRPr="00CE77CB" w:rsidRDefault="00E4772C" w:rsidP="009D778A">
            <w:pPr>
              <w:pStyle w:val="ListParagraph"/>
              <w:numPr>
                <w:ilvl w:val="0"/>
                <w:numId w:val="16"/>
              </w:numPr>
              <w:ind w:left="360"/>
              <w:rPr>
                <w:sz w:val="24"/>
                <w:szCs w:val="24"/>
              </w:rPr>
            </w:pPr>
            <w:r w:rsidRPr="00CE77CB">
              <w:rPr>
                <w:sz w:val="24"/>
                <w:szCs w:val="24"/>
              </w:rPr>
              <w:t>Survival outcomes</w:t>
            </w:r>
          </w:p>
        </w:tc>
        <w:tc>
          <w:tcPr>
            <w:tcW w:w="3528" w:type="dxa"/>
          </w:tcPr>
          <w:p w:rsidR="00E4772C" w:rsidRPr="000A009F" w:rsidRDefault="00E4772C" w:rsidP="003B2A3D">
            <w:pPr>
              <w:pStyle w:val="ListParagraph"/>
              <w:ind w:left="0"/>
              <w:rPr>
                <w:i/>
                <w:sz w:val="24"/>
                <w:szCs w:val="24"/>
              </w:rPr>
            </w:pPr>
            <w:r w:rsidRPr="000A009F">
              <w:rPr>
                <w:i/>
                <w:sz w:val="24"/>
                <w:szCs w:val="24"/>
              </w:rPr>
              <w:t>Outcomes represent a broader assessment of the disease’s and treatment’s impact:</w:t>
            </w:r>
          </w:p>
          <w:p w:rsidR="00E4772C" w:rsidRPr="00CE77CB" w:rsidRDefault="00E4772C" w:rsidP="009D778A">
            <w:pPr>
              <w:pStyle w:val="ListParagraph"/>
              <w:numPr>
                <w:ilvl w:val="0"/>
                <w:numId w:val="15"/>
              </w:numPr>
              <w:ind w:left="360"/>
              <w:rPr>
                <w:sz w:val="24"/>
                <w:szCs w:val="24"/>
              </w:rPr>
            </w:pPr>
            <w:r w:rsidRPr="00CE77CB">
              <w:rPr>
                <w:sz w:val="24"/>
                <w:szCs w:val="24"/>
              </w:rPr>
              <w:t>Patient reported outcomes</w:t>
            </w:r>
          </w:p>
          <w:p w:rsidR="00E4772C" w:rsidRPr="00CE77CB" w:rsidRDefault="00E4772C" w:rsidP="009D778A">
            <w:pPr>
              <w:pStyle w:val="ListParagraph"/>
              <w:numPr>
                <w:ilvl w:val="0"/>
                <w:numId w:val="15"/>
              </w:numPr>
              <w:ind w:left="360"/>
              <w:rPr>
                <w:sz w:val="24"/>
                <w:szCs w:val="24"/>
              </w:rPr>
            </w:pPr>
            <w:r w:rsidRPr="00CE77CB">
              <w:rPr>
                <w:sz w:val="24"/>
                <w:szCs w:val="24"/>
              </w:rPr>
              <w:t>Disease incidence</w:t>
            </w:r>
          </w:p>
          <w:p w:rsidR="00E4772C" w:rsidRPr="00CE77CB" w:rsidRDefault="00E4772C" w:rsidP="009D778A">
            <w:pPr>
              <w:pStyle w:val="ListParagraph"/>
              <w:numPr>
                <w:ilvl w:val="0"/>
                <w:numId w:val="15"/>
              </w:numPr>
              <w:ind w:left="360"/>
              <w:rPr>
                <w:sz w:val="24"/>
                <w:szCs w:val="24"/>
              </w:rPr>
            </w:pPr>
            <w:r w:rsidRPr="00CE77CB">
              <w:rPr>
                <w:sz w:val="24"/>
                <w:szCs w:val="24"/>
              </w:rPr>
              <w:t>Incidence of adverse events and treatment side effects</w:t>
            </w:r>
          </w:p>
          <w:p w:rsidR="00E4772C" w:rsidRPr="00CE77CB" w:rsidRDefault="00E4772C" w:rsidP="009D778A">
            <w:pPr>
              <w:pStyle w:val="ListParagraph"/>
              <w:numPr>
                <w:ilvl w:val="0"/>
                <w:numId w:val="15"/>
              </w:numPr>
              <w:ind w:left="360"/>
              <w:rPr>
                <w:sz w:val="24"/>
                <w:szCs w:val="24"/>
              </w:rPr>
            </w:pPr>
            <w:r w:rsidRPr="00CE77CB">
              <w:rPr>
                <w:sz w:val="24"/>
                <w:szCs w:val="24"/>
              </w:rPr>
              <w:t>Treatment utilization</w:t>
            </w:r>
          </w:p>
          <w:p w:rsidR="00E4772C" w:rsidRDefault="00E4772C" w:rsidP="009D778A">
            <w:pPr>
              <w:pStyle w:val="ListParagraph"/>
              <w:numPr>
                <w:ilvl w:val="0"/>
                <w:numId w:val="15"/>
              </w:numPr>
              <w:ind w:left="360"/>
              <w:rPr>
                <w:sz w:val="24"/>
                <w:szCs w:val="24"/>
              </w:rPr>
            </w:pPr>
            <w:r w:rsidRPr="00CE77CB">
              <w:rPr>
                <w:sz w:val="24"/>
                <w:szCs w:val="24"/>
              </w:rPr>
              <w:t>Financial outcomes</w:t>
            </w:r>
          </w:p>
          <w:p w:rsidR="00607118" w:rsidRPr="00CE77CB" w:rsidRDefault="00607118" w:rsidP="009D778A">
            <w:pPr>
              <w:pStyle w:val="ListParagraph"/>
              <w:numPr>
                <w:ilvl w:val="0"/>
                <w:numId w:val="15"/>
              </w:numPr>
              <w:ind w:left="360"/>
              <w:rPr>
                <w:sz w:val="24"/>
                <w:szCs w:val="24"/>
              </w:rPr>
            </w:pPr>
            <w:r>
              <w:rPr>
                <w:sz w:val="24"/>
                <w:szCs w:val="24"/>
              </w:rPr>
              <w:t>Implementation and surveillance</w:t>
            </w:r>
          </w:p>
        </w:tc>
      </w:tr>
      <w:tr w:rsidR="00E4772C" w:rsidTr="003B2A3D">
        <w:tc>
          <w:tcPr>
            <w:tcW w:w="2628" w:type="dxa"/>
          </w:tcPr>
          <w:p w:rsidR="00E4772C" w:rsidRPr="00CE77CB" w:rsidRDefault="00996B54" w:rsidP="003B2A3D">
            <w:pPr>
              <w:rPr>
                <w:b/>
                <w:sz w:val="24"/>
                <w:szCs w:val="24"/>
              </w:rPr>
            </w:pPr>
            <w:r>
              <w:rPr>
                <w:b/>
                <w:sz w:val="24"/>
                <w:szCs w:val="24"/>
              </w:rPr>
              <w:t>Study</w:t>
            </w:r>
            <w:r w:rsidR="00E4772C" w:rsidRPr="00CE77CB">
              <w:rPr>
                <w:b/>
                <w:sz w:val="24"/>
                <w:szCs w:val="24"/>
              </w:rPr>
              <w:t xml:space="preserve"> Objectives </w:t>
            </w:r>
          </w:p>
        </w:tc>
        <w:tc>
          <w:tcPr>
            <w:tcW w:w="3420" w:type="dxa"/>
          </w:tcPr>
          <w:p w:rsidR="00E4772C" w:rsidRPr="00CE77CB" w:rsidRDefault="00996B54" w:rsidP="00996B54">
            <w:pPr>
              <w:pStyle w:val="ListParagraph"/>
              <w:numPr>
                <w:ilvl w:val="0"/>
                <w:numId w:val="17"/>
              </w:numPr>
              <w:ind w:left="360"/>
              <w:rPr>
                <w:sz w:val="24"/>
                <w:szCs w:val="24"/>
              </w:rPr>
            </w:pPr>
            <w:r>
              <w:rPr>
                <w:sz w:val="24"/>
                <w:szCs w:val="24"/>
              </w:rPr>
              <w:t xml:space="preserve">Clinical results from treatment trials </w:t>
            </w:r>
            <w:r w:rsidR="00E4772C" w:rsidRPr="00CE77CB">
              <w:rPr>
                <w:sz w:val="24"/>
                <w:szCs w:val="24"/>
              </w:rPr>
              <w:t xml:space="preserve"> </w:t>
            </w:r>
          </w:p>
        </w:tc>
        <w:tc>
          <w:tcPr>
            <w:tcW w:w="3528" w:type="dxa"/>
          </w:tcPr>
          <w:p w:rsidR="00E4772C" w:rsidRPr="00CE77CB" w:rsidRDefault="00E4772C" w:rsidP="009D778A">
            <w:pPr>
              <w:pStyle w:val="ListParagraph"/>
              <w:numPr>
                <w:ilvl w:val="0"/>
                <w:numId w:val="19"/>
              </w:numPr>
              <w:ind w:left="360"/>
              <w:rPr>
                <w:sz w:val="24"/>
                <w:szCs w:val="24"/>
              </w:rPr>
            </w:pPr>
            <w:r w:rsidRPr="00CE77CB">
              <w:rPr>
                <w:sz w:val="24"/>
                <w:szCs w:val="24"/>
              </w:rPr>
              <w:t>Prevention and Epidemiology</w:t>
            </w:r>
          </w:p>
          <w:p w:rsidR="00E4772C" w:rsidRPr="00CE77CB" w:rsidRDefault="00E4772C" w:rsidP="009D778A">
            <w:pPr>
              <w:pStyle w:val="ListParagraph"/>
              <w:numPr>
                <w:ilvl w:val="0"/>
                <w:numId w:val="19"/>
              </w:numPr>
              <w:ind w:left="360"/>
              <w:rPr>
                <w:sz w:val="24"/>
                <w:szCs w:val="24"/>
              </w:rPr>
            </w:pPr>
            <w:r w:rsidRPr="00CE77CB">
              <w:rPr>
                <w:sz w:val="24"/>
                <w:szCs w:val="24"/>
              </w:rPr>
              <w:t>Symptom Control and Quality of Life</w:t>
            </w:r>
          </w:p>
          <w:p w:rsidR="00E4772C" w:rsidRPr="00CE77CB" w:rsidRDefault="00E4772C" w:rsidP="009D778A">
            <w:pPr>
              <w:pStyle w:val="ListParagraph"/>
              <w:numPr>
                <w:ilvl w:val="0"/>
                <w:numId w:val="19"/>
              </w:numPr>
              <w:ind w:left="360"/>
              <w:rPr>
                <w:sz w:val="24"/>
                <w:szCs w:val="24"/>
              </w:rPr>
            </w:pPr>
            <w:r w:rsidRPr="00CE77CB">
              <w:rPr>
                <w:sz w:val="24"/>
                <w:szCs w:val="24"/>
              </w:rPr>
              <w:t>Survivorship</w:t>
            </w:r>
          </w:p>
          <w:p w:rsidR="00E4772C" w:rsidRPr="00CE77CB" w:rsidRDefault="00E4772C" w:rsidP="009D778A">
            <w:pPr>
              <w:pStyle w:val="ListParagraph"/>
              <w:numPr>
                <w:ilvl w:val="0"/>
                <w:numId w:val="19"/>
              </w:numPr>
              <w:ind w:left="360"/>
              <w:rPr>
                <w:sz w:val="24"/>
                <w:szCs w:val="24"/>
              </w:rPr>
            </w:pPr>
            <w:r w:rsidRPr="00CE77CB">
              <w:rPr>
                <w:sz w:val="24"/>
                <w:szCs w:val="24"/>
              </w:rPr>
              <w:t>Cancer Care Delivery Research</w:t>
            </w:r>
          </w:p>
        </w:tc>
      </w:tr>
      <w:tr w:rsidR="00E4772C" w:rsidTr="003B2A3D">
        <w:tc>
          <w:tcPr>
            <w:tcW w:w="2628" w:type="dxa"/>
          </w:tcPr>
          <w:p w:rsidR="00E4772C" w:rsidRPr="00CE77CB" w:rsidRDefault="00E4772C" w:rsidP="003B2A3D">
            <w:pPr>
              <w:rPr>
                <w:b/>
                <w:sz w:val="24"/>
                <w:szCs w:val="24"/>
              </w:rPr>
            </w:pPr>
            <w:r w:rsidRPr="00CE77CB">
              <w:rPr>
                <w:b/>
                <w:sz w:val="24"/>
                <w:szCs w:val="24"/>
              </w:rPr>
              <w:t>Intervention Types</w:t>
            </w:r>
          </w:p>
        </w:tc>
        <w:tc>
          <w:tcPr>
            <w:tcW w:w="3420" w:type="dxa"/>
          </w:tcPr>
          <w:p w:rsidR="00E4772C" w:rsidRPr="00CE77CB" w:rsidRDefault="00E4772C" w:rsidP="009D778A">
            <w:pPr>
              <w:pStyle w:val="ListParagraph"/>
              <w:numPr>
                <w:ilvl w:val="0"/>
                <w:numId w:val="17"/>
              </w:numPr>
              <w:ind w:left="360"/>
              <w:rPr>
                <w:sz w:val="24"/>
                <w:szCs w:val="24"/>
              </w:rPr>
            </w:pPr>
            <w:r w:rsidRPr="00CE77CB">
              <w:rPr>
                <w:sz w:val="24"/>
                <w:szCs w:val="24"/>
              </w:rPr>
              <w:t xml:space="preserve">Systemic therapies </w:t>
            </w:r>
          </w:p>
          <w:p w:rsidR="00E4772C" w:rsidRPr="00CE77CB" w:rsidRDefault="00E4772C" w:rsidP="009D778A">
            <w:pPr>
              <w:pStyle w:val="ListParagraph"/>
              <w:numPr>
                <w:ilvl w:val="0"/>
                <w:numId w:val="17"/>
              </w:numPr>
              <w:ind w:left="360"/>
              <w:rPr>
                <w:sz w:val="24"/>
                <w:szCs w:val="24"/>
              </w:rPr>
            </w:pPr>
            <w:r w:rsidRPr="00CE77CB">
              <w:rPr>
                <w:sz w:val="24"/>
                <w:szCs w:val="24"/>
              </w:rPr>
              <w:t>Surgery</w:t>
            </w:r>
          </w:p>
          <w:p w:rsidR="00E4772C" w:rsidRPr="00CE77CB" w:rsidRDefault="00E4772C" w:rsidP="009D778A">
            <w:pPr>
              <w:pStyle w:val="ListParagraph"/>
              <w:numPr>
                <w:ilvl w:val="0"/>
                <w:numId w:val="17"/>
              </w:numPr>
              <w:ind w:left="360"/>
              <w:rPr>
                <w:sz w:val="24"/>
                <w:szCs w:val="24"/>
              </w:rPr>
            </w:pPr>
            <w:r w:rsidRPr="00CE77CB">
              <w:rPr>
                <w:sz w:val="24"/>
                <w:szCs w:val="24"/>
              </w:rPr>
              <w:t>Radiation therapy</w:t>
            </w:r>
          </w:p>
        </w:tc>
        <w:tc>
          <w:tcPr>
            <w:tcW w:w="3528" w:type="dxa"/>
          </w:tcPr>
          <w:p w:rsidR="00F06C97" w:rsidRPr="00F06C97" w:rsidRDefault="00E4772C" w:rsidP="009D778A">
            <w:pPr>
              <w:pStyle w:val="ListParagraph"/>
              <w:numPr>
                <w:ilvl w:val="0"/>
                <w:numId w:val="18"/>
              </w:numPr>
              <w:ind w:left="360"/>
              <w:rPr>
                <w:sz w:val="24"/>
                <w:szCs w:val="24"/>
              </w:rPr>
            </w:pPr>
            <w:r w:rsidRPr="00F06C97">
              <w:rPr>
                <w:sz w:val="24"/>
                <w:szCs w:val="24"/>
              </w:rPr>
              <w:t>Technological interventions</w:t>
            </w:r>
          </w:p>
          <w:p w:rsidR="00E4772C" w:rsidRPr="00F06C97" w:rsidRDefault="00E4772C" w:rsidP="009D778A">
            <w:pPr>
              <w:pStyle w:val="ListParagraph"/>
              <w:numPr>
                <w:ilvl w:val="0"/>
                <w:numId w:val="18"/>
              </w:numPr>
              <w:ind w:left="360"/>
              <w:rPr>
                <w:sz w:val="24"/>
                <w:szCs w:val="24"/>
              </w:rPr>
            </w:pPr>
            <w:r w:rsidRPr="00F06C97">
              <w:rPr>
                <w:sz w:val="24"/>
                <w:szCs w:val="24"/>
              </w:rPr>
              <w:t xml:space="preserve">Supplements </w:t>
            </w:r>
            <w:r w:rsidR="00F06C97" w:rsidRPr="00F06C97">
              <w:rPr>
                <w:sz w:val="24"/>
                <w:szCs w:val="24"/>
              </w:rPr>
              <w:t xml:space="preserve">and </w:t>
            </w:r>
            <w:r w:rsidR="00F06C97">
              <w:rPr>
                <w:sz w:val="24"/>
                <w:szCs w:val="24"/>
              </w:rPr>
              <w:t>a</w:t>
            </w:r>
            <w:r w:rsidRPr="00F06C97">
              <w:rPr>
                <w:sz w:val="24"/>
                <w:szCs w:val="24"/>
              </w:rPr>
              <w:t xml:space="preserve">lternative medicines </w:t>
            </w:r>
          </w:p>
          <w:p w:rsidR="00E4772C" w:rsidRPr="00CE77CB" w:rsidRDefault="00E4772C" w:rsidP="009D778A">
            <w:pPr>
              <w:pStyle w:val="ListParagraph"/>
              <w:numPr>
                <w:ilvl w:val="0"/>
                <w:numId w:val="18"/>
              </w:numPr>
              <w:ind w:left="360"/>
              <w:rPr>
                <w:sz w:val="24"/>
                <w:szCs w:val="24"/>
              </w:rPr>
            </w:pPr>
            <w:r w:rsidRPr="00CE77CB">
              <w:rPr>
                <w:sz w:val="24"/>
                <w:szCs w:val="24"/>
              </w:rPr>
              <w:t xml:space="preserve">Organizational </w:t>
            </w:r>
            <w:r w:rsidR="00F06C97">
              <w:rPr>
                <w:sz w:val="24"/>
                <w:szCs w:val="24"/>
              </w:rPr>
              <w:t xml:space="preserve">and physician </w:t>
            </w:r>
            <w:r w:rsidRPr="00CE77CB">
              <w:rPr>
                <w:sz w:val="24"/>
                <w:szCs w:val="24"/>
              </w:rPr>
              <w:t xml:space="preserve">interventions </w:t>
            </w:r>
          </w:p>
          <w:p w:rsidR="00607118" w:rsidRPr="00CE77CB" w:rsidRDefault="00607118" w:rsidP="009D778A">
            <w:pPr>
              <w:pStyle w:val="ListParagraph"/>
              <w:numPr>
                <w:ilvl w:val="0"/>
                <w:numId w:val="18"/>
              </w:numPr>
              <w:ind w:left="360"/>
              <w:rPr>
                <w:sz w:val="24"/>
                <w:szCs w:val="24"/>
              </w:rPr>
            </w:pPr>
            <w:r>
              <w:rPr>
                <w:sz w:val="24"/>
                <w:szCs w:val="24"/>
              </w:rPr>
              <w:t>Behavioral and educational interventions</w:t>
            </w:r>
          </w:p>
        </w:tc>
      </w:tr>
      <w:tr w:rsidR="00E4772C" w:rsidTr="003B2A3D">
        <w:tc>
          <w:tcPr>
            <w:tcW w:w="2628" w:type="dxa"/>
          </w:tcPr>
          <w:p w:rsidR="00E4772C" w:rsidRPr="00CE77CB" w:rsidRDefault="00E4772C" w:rsidP="003B2A3D">
            <w:pPr>
              <w:rPr>
                <w:b/>
                <w:sz w:val="24"/>
                <w:szCs w:val="24"/>
              </w:rPr>
            </w:pPr>
            <w:r w:rsidRPr="00CE77CB">
              <w:rPr>
                <w:b/>
                <w:sz w:val="24"/>
                <w:szCs w:val="24"/>
              </w:rPr>
              <w:t>Design Types</w:t>
            </w:r>
          </w:p>
        </w:tc>
        <w:tc>
          <w:tcPr>
            <w:tcW w:w="3420" w:type="dxa"/>
          </w:tcPr>
          <w:p w:rsidR="00E4772C" w:rsidRDefault="00E4772C" w:rsidP="002549BF">
            <w:pPr>
              <w:pStyle w:val="ListParagraph"/>
              <w:numPr>
                <w:ilvl w:val="0"/>
                <w:numId w:val="17"/>
              </w:numPr>
              <w:ind w:left="360"/>
              <w:rPr>
                <w:sz w:val="24"/>
                <w:szCs w:val="24"/>
              </w:rPr>
            </w:pPr>
            <w:r w:rsidRPr="00CE77CB">
              <w:rPr>
                <w:sz w:val="24"/>
                <w:szCs w:val="24"/>
              </w:rPr>
              <w:t xml:space="preserve">Single arm </w:t>
            </w:r>
            <w:r w:rsidR="00B270BC">
              <w:rPr>
                <w:sz w:val="24"/>
                <w:szCs w:val="24"/>
              </w:rPr>
              <w:t xml:space="preserve">and randomized </w:t>
            </w:r>
            <w:r w:rsidRPr="00CE77CB">
              <w:rPr>
                <w:sz w:val="24"/>
                <w:szCs w:val="24"/>
              </w:rPr>
              <w:t>phase II trials</w:t>
            </w:r>
          </w:p>
          <w:p w:rsidR="00A24CBD" w:rsidRPr="00CE77CB" w:rsidRDefault="00A24CBD" w:rsidP="002549BF">
            <w:pPr>
              <w:pStyle w:val="ListParagraph"/>
              <w:numPr>
                <w:ilvl w:val="0"/>
                <w:numId w:val="17"/>
              </w:numPr>
              <w:ind w:left="360"/>
              <w:rPr>
                <w:sz w:val="24"/>
                <w:szCs w:val="24"/>
              </w:rPr>
            </w:pPr>
            <w:r>
              <w:rPr>
                <w:sz w:val="24"/>
                <w:szCs w:val="24"/>
              </w:rPr>
              <w:t>Early therapeutics trial (phase I)</w:t>
            </w:r>
          </w:p>
          <w:p w:rsidR="00E4772C" w:rsidRPr="00CE77CB" w:rsidRDefault="00E4772C" w:rsidP="009D778A">
            <w:pPr>
              <w:pStyle w:val="ListParagraph"/>
              <w:numPr>
                <w:ilvl w:val="0"/>
                <w:numId w:val="17"/>
              </w:numPr>
              <w:ind w:left="360"/>
              <w:rPr>
                <w:sz w:val="24"/>
                <w:szCs w:val="24"/>
              </w:rPr>
            </w:pPr>
            <w:r w:rsidRPr="00CE77CB">
              <w:rPr>
                <w:sz w:val="24"/>
                <w:szCs w:val="24"/>
              </w:rPr>
              <w:t>Randomized phase III trials</w:t>
            </w:r>
          </w:p>
          <w:p w:rsidR="00E4772C" w:rsidRPr="00CE77CB" w:rsidRDefault="00E4772C" w:rsidP="009D778A">
            <w:pPr>
              <w:pStyle w:val="ListParagraph"/>
              <w:numPr>
                <w:ilvl w:val="0"/>
                <w:numId w:val="17"/>
              </w:numPr>
              <w:ind w:left="360"/>
              <w:rPr>
                <w:sz w:val="24"/>
                <w:szCs w:val="24"/>
              </w:rPr>
            </w:pPr>
            <w:r w:rsidRPr="00CE77CB">
              <w:rPr>
                <w:sz w:val="24"/>
                <w:szCs w:val="24"/>
              </w:rPr>
              <w:t>Patient level data on registered patients</w:t>
            </w:r>
          </w:p>
        </w:tc>
        <w:tc>
          <w:tcPr>
            <w:tcW w:w="3528" w:type="dxa"/>
          </w:tcPr>
          <w:p w:rsidR="00E4772C" w:rsidRPr="00CE77CB" w:rsidRDefault="00E4772C" w:rsidP="009D778A">
            <w:pPr>
              <w:pStyle w:val="ListParagraph"/>
              <w:numPr>
                <w:ilvl w:val="0"/>
                <w:numId w:val="18"/>
              </w:numPr>
              <w:ind w:left="360"/>
              <w:rPr>
                <w:sz w:val="24"/>
                <w:szCs w:val="24"/>
              </w:rPr>
            </w:pPr>
            <w:r w:rsidRPr="00CE77CB">
              <w:rPr>
                <w:sz w:val="24"/>
                <w:szCs w:val="24"/>
              </w:rPr>
              <w:t>Cohort studies</w:t>
            </w:r>
          </w:p>
          <w:p w:rsidR="00E4772C" w:rsidRPr="00CE77CB" w:rsidRDefault="00E4772C" w:rsidP="009D778A">
            <w:pPr>
              <w:pStyle w:val="ListParagraph"/>
              <w:numPr>
                <w:ilvl w:val="0"/>
                <w:numId w:val="18"/>
              </w:numPr>
              <w:ind w:left="360"/>
              <w:rPr>
                <w:sz w:val="24"/>
                <w:szCs w:val="24"/>
              </w:rPr>
            </w:pPr>
            <w:r w:rsidRPr="00CE77CB">
              <w:rPr>
                <w:sz w:val="24"/>
                <w:szCs w:val="24"/>
              </w:rPr>
              <w:t xml:space="preserve">Randomized phase </w:t>
            </w:r>
            <w:r w:rsidR="00CB60DC">
              <w:rPr>
                <w:sz w:val="24"/>
                <w:szCs w:val="24"/>
              </w:rPr>
              <w:t>II-</w:t>
            </w:r>
            <w:r w:rsidRPr="00CE77CB">
              <w:rPr>
                <w:sz w:val="24"/>
                <w:szCs w:val="24"/>
              </w:rPr>
              <w:t>III trials</w:t>
            </w:r>
          </w:p>
          <w:p w:rsidR="00E4772C" w:rsidRPr="00CE77CB" w:rsidRDefault="00E4772C" w:rsidP="009D778A">
            <w:pPr>
              <w:pStyle w:val="ListParagraph"/>
              <w:numPr>
                <w:ilvl w:val="0"/>
                <w:numId w:val="18"/>
              </w:numPr>
              <w:ind w:left="360"/>
              <w:rPr>
                <w:sz w:val="24"/>
                <w:szCs w:val="24"/>
              </w:rPr>
            </w:pPr>
            <w:r w:rsidRPr="00CE77CB">
              <w:rPr>
                <w:sz w:val="24"/>
                <w:szCs w:val="24"/>
              </w:rPr>
              <w:t>Novel hybrid designs</w:t>
            </w:r>
          </w:p>
          <w:p w:rsidR="00E4772C" w:rsidRPr="00CE77CB" w:rsidRDefault="00E4772C" w:rsidP="009D778A">
            <w:pPr>
              <w:pStyle w:val="ListParagraph"/>
              <w:numPr>
                <w:ilvl w:val="0"/>
                <w:numId w:val="18"/>
              </w:numPr>
              <w:ind w:left="360"/>
              <w:rPr>
                <w:sz w:val="24"/>
                <w:szCs w:val="24"/>
              </w:rPr>
            </w:pPr>
            <w:r w:rsidRPr="00CE77CB">
              <w:rPr>
                <w:sz w:val="24"/>
                <w:szCs w:val="24"/>
              </w:rPr>
              <w:t xml:space="preserve">Multi-level designs </w:t>
            </w:r>
          </w:p>
          <w:p w:rsidR="00E4772C" w:rsidRPr="00CE77CB" w:rsidRDefault="00E4772C" w:rsidP="009D778A">
            <w:pPr>
              <w:pStyle w:val="ListParagraph"/>
              <w:numPr>
                <w:ilvl w:val="0"/>
                <w:numId w:val="18"/>
              </w:numPr>
              <w:ind w:left="360"/>
              <w:rPr>
                <w:sz w:val="24"/>
                <w:szCs w:val="24"/>
              </w:rPr>
            </w:pPr>
            <w:r w:rsidRPr="00CE77CB">
              <w:rPr>
                <w:sz w:val="24"/>
                <w:szCs w:val="24"/>
              </w:rPr>
              <w:t>Patient level data on 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Aggregate data on non-registered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Physician and clinic level data</w:t>
            </w:r>
          </w:p>
        </w:tc>
      </w:tr>
    </w:tbl>
    <w:bookmarkStart w:id="2" w:name="ref2_Concept"/>
    <w:p w:rsidR="0096178D" w:rsidRPr="00CD04E4" w:rsidRDefault="00791023" w:rsidP="003E5244">
      <w:pPr>
        <w:spacing w:after="0" w:line="240" w:lineRule="auto"/>
        <w:rPr>
          <w:b/>
          <w:sz w:val="40"/>
          <w:szCs w:val="40"/>
        </w:rPr>
      </w:pPr>
      <w:r>
        <w:lastRenderedPageBreak/>
        <w:fldChar w:fldCharType="begin"/>
      </w:r>
      <w:r>
        <w:instrText xml:space="preserve"> HYPERLINK \l "ref0_TOC" </w:instrText>
      </w:r>
      <w:r>
        <w:fldChar w:fldCharType="separate"/>
      </w:r>
      <w:r w:rsidR="00B9182D" w:rsidRPr="0080107C">
        <w:rPr>
          <w:rStyle w:val="Hyperlink"/>
          <w:b/>
          <w:sz w:val="40"/>
          <w:szCs w:val="40"/>
        </w:rPr>
        <w:t>Definition of a Concept</w:t>
      </w:r>
      <w:r w:rsidR="0083639A" w:rsidRPr="0080107C">
        <w:rPr>
          <w:rStyle w:val="Hyperlink"/>
          <w:b/>
          <w:sz w:val="40"/>
          <w:szCs w:val="40"/>
        </w:rPr>
        <w:t>/Capsule</w:t>
      </w:r>
      <w:r>
        <w:rPr>
          <w:rStyle w:val="Hyperlink"/>
          <w:b/>
          <w:sz w:val="40"/>
          <w:szCs w:val="40"/>
        </w:rPr>
        <w:fldChar w:fldCharType="end"/>
      </w:r>
      <w:r w:rsidR="00B9182D" w:rsidRPr="00CD04E4">
        <w:rPr>
          <w:b/>
          <w:sz w:val="40"/>
          <w:szCs w:val="40"/>
        </w:rPr>
        <w:t xml:space="preserve"> </w:t>
      </w:r>
    </w:p>
    <w:bookmarkEnd w:id="2"/>
    <w:p w:rsidR="00BE14B8" w:rsidRDefault="00996B54" w:rsidP="00D94133">
      <w:pPr>
        <w:spacing w:after="0" w:line="240" w:lineRule="auto"/>
        <w:rPr>
          <w:b/>
          <w:sz w:val="24"/>
          <w:szCs w:val="24"/>
        </w:rPr>
      </w:pPr>
      <w:r>
        <w:rPr>
          <w:sz w:val="24"/>
          <w:szCs w:val="24"/>
        </w:rPr>
        <w:t>In SWOG</w:t>
      </w:r>
      <w:r w:rsidR="009E1EEE" w:rsidRPr="00B36821">
        <w:rPr>
          <w:sz w:val="24"/>
          <w:szCs w:val="24"/>
        </w:rPr>
        <w:t xml:space="preserve">, a concept/capsule </w:t>
      </w:r>
      <w:r w:rsidR="009E1EEE" w:rsidRPr="009B4C9E">
        <w:rPr>
          <w:b/>
          <w:sz w:val="24"/>
          <w:szCs w:val="24"/>
        </w:rPr>
        <w:t>begins as a study idea</w:t>
      </w:r>
      <w:r w:rsidR="00FF11E6">
        <w:rPr>
          <w:b/>
          <w:sz w:val="24"/>
          <w:szCs w:val="24"/>
        </w:rPr>
        <w:t xml:space="preserve">, and then gradually develops </w:t>
      </w:r>
      <w:r w:rsidR="00FF11E6">
        <w:rPr>
          <w:sz w:val="24"/>
          <w:szCs w:val="24"/>
        </w:rPr>
        <w:t>throughout the process.</w:t>
      </w:r>
      <w:r>
        <w:rPr>
          <w:b/>
          <w:sz w:val="24"/>
          <w:szCs w:val="24"/>
        </w:rPr>
        <w:t xml:space="preserve"> </w:t>
      </w:r>
      <w:r w:rsidR="00D94133">
        <w:rPr>
          <w:b/>
          <w:sz w:val="24"/>
          <w:szCs w:val="24"/>
        </w:rPr>
        <w:br/>
      </w:r>
    </w:p>
    <w:p w:rsidR="00B3726D" w:rsidRDefault="00996B54" w:rsidP="00D94133">
      <w:pPr>
        <w:spacing w:after="0" w:line="240" w:lineRule="auto"/>
        <w:rPr>
          <w:sz w:val="24"/>
          <w:szCs w:val="24"/>
        </w:rPr>
      </w:pPr>
      <w:r w:rsidRPr="00B3726D">
        <w:rPr>
          <w:sz w:val="24"/>
          <w:szCs w:val="24"/>
        </w:rPr>
        <w:t xml:space="preserve">Subsequently, </w:t>
      </w:r>
      <w:r w:rsidRPr="00B3726D">
        <w:rPr>
          <w:b/>
          <w:sz w:val="24"/>
          <w:szCs w:val="24"/>
        </w:rPr>
        <w:t>the concept</w:t>
      </w:r>
      <w:r w:rsidR="00B3726D">
        <w:rPr>
          <w:b/>
          <w:sz w:val="24"/>
          <w:szCs w:val="24"/>
        </w:rPr>
        <w:t>/capsule</w:t>
      </w:r>
      <w:r w:rsidRPr="00B3726D">
        <w:rPr>
          <w:b/>
          <w:sz w:val="24"/>
          <w:szCs w:val="24"/>
        </w:rPr>
        <w:t xml:space="preserve"> </w:t>
      </w:r>
      <w:r w:rsidR="00165E31">
        <w:rPr>
          <w:b/>
          <w:sz w:val="24"/>
          <w:szCs w:val="24"/>
        </w:rPr>
        <w:t>fully</w:t>
      </w:r>
      <w:r w:rsidR="009E1EEE" w:rsidRPr="00B3726D">
        <w:rPr>
          <w:b/>
          <w:sz w:val="24"/>
          <w:szCs w:val="24"/>
        </w:rPr>
        <w:t xml:space="preserve"> develops</w:t>
      </w:r>
      <w:r w:rsidR="009E1EEE" w:rsidRPr="00B36821">
        <w:rPr>
          <w:sz w:val="24"/>
          <w:szCs w:val="24"/>
        </w:rPr>
        <w:t xml:space="preserve"> </w:t>
      </w:r>
      <w:r w:rsidR="003F70D6" w:rsidRPr="00B36821">
        <w:rPr>
          <w:sz w:val="24"/>
          <w:szCs w:val="24"/>
        </w:rPr>
        <w:t>into</w:t>
      </w:r>
      <w:r w:rsidR="009E1EEE" w:rsidRPr="00B36821">
        <w:rPr>
          <w:sz w:val="24"/>
          <w:szCs w:val="24"/>
        </w:rPr>
        <w:t xml:space="preserve"> </w:t>
      </w:r>
      <w:r w:rsidR="00307B3A">
        <w:rPr>
          <w:sz w:val="24"/>
          <w:szCs w:val="24"/>
        </w:rPr>
        <w:t>a</w:t>
      </w:r>
      <w:r w:rsidR="00B36821" w:rsidRPr="00B36821">
        <w:rPr>
          <w:sz w:val="24"/>
          <w:szCs w:val="24"/>
        </w:rPr>
        <w:t xml:space="preserve"> </w:t>
      </w:r>
      <w:r w:rsidR="00C5005E">
        <w:rPr>
          <w:sz w:val="24"/>
          <w:szCs w:val="24"/>
        </w:rPr>
        <w:t xml:space="preserve">well-defined </w:t>
      </w:r>
      <w:r w:rsidR="006E2DAD">
        <w:rPr>
          <w:sz w:val="24"/>
          <w:szCs w:val="24"/>
        </w:rPr>
        <w:t>research question</w:t>
      </w:r>
      <w:r w:rsidR="00C5005E">
        <w:rPr>
          <w:sz w:val="24"/>
          <w:szCs w:val="24"/>
        </w:rPr>
        <w:t xml:space="preserve">, </w:t>
      </w:r>
      <w:r w:rsidR="00B3726D">
        <w:rPr>
          <w:sz w:val="24"/>
          <w:szCs w:val="24"/>
        </w:rPr>
        <w:t>consisting of a</w:t>
      </w:r>
      <w:r w:rsidR="003C3090">
        <w:rPr>
          <w:sz w:val="24"/>
          <w:szCs w:val="24"/>
        </w:rPr>
        <w:t xml:space="preserve"> feasible plan that explains how </w:t>
      </w:r>
      <w:r w:rsidR="009E7104">
        <w:rPr>
          <w:sz w:val="24"/>
          <w:szCs w:val="24"/>
        </w:rPr>
        <w:t xml:space="preserve">the </w:t>
      </w:r>
      <w:r w:rsidR="006E2DAD">
        <w:rPr>
          <w:sz w:val="24"/>
          <w:szCs w:val="24"/>
        </w:rPr>
        <w:t>question</w:t>
      </w:r>
      <w:r w:rsidR="009E7104">
        <w:rPr>
          <w:sz w:val="24"/>
          <w:szCs w:val="24"/>
        </w:rPr>
        <w:t xml:space="preserve"> will be answered</w:t>
      </w:r>
      <w:r w:rsidR="00FC5908">
        <w:rPr>
          <w:sz w:val="24"/>
          <w:szCs w:val="24"/>
        </w:rPr>
        <w:t xml:space="preserve"> (</w:t>
      </w:r>
      <w:r w:rsidR="00990079">
        <w:rPr>
          <w:sz w:val="24"/>
          <w:szCs w:val="24"/>
        </w:rPr>
        <w:t>methodology</w:t>
      </w:r>
      <w:r w:rsidR="00FC5908">
        <w:rPr>
          <w:sz w:val="24"/>
          <w:szCs w:val="24"/>
        </w:rPr>
        <w:t>)</w:t>
      </w:r>
      <w:r w:rsidR="00C5005E">
        <w:rPr>
          <w:sz w:val="24"/>
          <w:szCs w:val="24"/>
        </w:rPr>
        <w:t xml:space="preserve">, and what will be measured in order to answer the </w:t>
      </w:r>
      <w:r w:rsidR="006E2DAD">
        <w:rPr>
          <w:sz w:val="24"/>
          <w:szCs w:val="24"/>
        </w:rPr>
        <w:t>question</w:t>
      </w:r>
      <w:r w:rsidR="00C5005E">
        <w:rPr>
          <w:sz w:val="24"/>
          <w:szCs w:val="24"/>
        </w:rPr>
        <w:t xml:space="preserve"> (outcome).</w:t>
      </w:r>
      <w:r w:rsidR="00AA6D9F">
        <w:rPr>
          <w:sz w:val="24"/>
          <w:szCs w:val="24"/>
        </w:rPr>
        <w:t xml:space="preserve"> </w:t>
      </w:r>
      <w:r w:rsidR="00D94133">
        <w:rPr>
          <w:sz w:val="24"/>
          <w:szCs w:val="24"/>
        </w:rPr>
        <w:br/>
      </w:r>
    </w:p>
    <w:p w:rsidR="00BE0EBE" w:rsidRPr="0066592B" w:rsidRDefault="00252E39" w:rsidP="00C024D8">
      <w:pPr>
        <w:tabs>
          <w:tab w:val="left" w:pos="5973"/>
        </w:tabs>
        <w:spacing w:after="0" w:line="240" w:lineRule="auto"/>
        <w:rPr>
          <w:b/>
          <w:color w:val="E36C0A" w:themeColor="accent6" w:themeShade="BF"/>
          <w:sz w:val="28"/>
          <w:szCs w:val="28"/>
        </w:rPr>
      </w:pPr>
      <w:r w:rsidRPr="00252E39">
        <w:rPr>
          <w:noProof/>
          <w:sz w:val="24"/>
          <w:szCs w:val="24"/>
        </w:rPr>
        <mc:AlternateContent>
          <mc:Choice Requires="wps">
            <w:drawing>
              <wp:anchor distT="0" distB="0" distL="114300" distR="114300" simplePos="0" relativeHeight="251667456" behindDoc="0" locked="0" layoutInCell="1" allowOverlap="1" wp14:anchorId="300C9F49" wp14:editId="6F477754">
                <wp:simplePos x="0" y="0"/>
                <wp:positionH relativeFrom="column">
                  <wp:posOffset>2218359</wp:posOffset>
                </wp:positionH>
                <wp:positionV relativeFrom="paragraph">
                  <wp:posOffset>1650365</wp:posOffset>
                </wp:positionV>
                <wp:extent cx="1367624" cy="166370"/>
                <wp:effectExtent l="0" t="19050" r="42545" b="43180"/>
                <wp:wrapNone/>
                <wp:docPr id="21" name="Right Arrow 21"/>
                <wp:cNvGraphicFramePr/>
                <a:graphic xmlns:a="http://schemas.openxmlformats.org/drawingml/2006/main">
                  <a:graphicData uri="http://schemas.microsoft.com/office/word/2010/wordprocessingShape">
                    <wps:wsp>
                      <wps:cNvSpPr/>
                      <wps:spPr>
                        <a:xfrm>
                          <a:off x="0" y="0"/>
                          <a:ext cx="1367624" cy="16637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FE3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74.65pt;margin-top:129.95pt;width:107.7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NWdQIAAEMFAAAOAAAAZHJzL2Uyb0RvYy54bWysVN9P2zAQfp+0/8Hy+0hTStkqUlSBmCYh&#10;QMDEs3HsxpLj885u0+6v39lJA2Jok6blwfH5fn/+zmfnu9ayrcJgwFW8PJpwppyE2rh1xb8/Xn36&#10;zFmIwtXCglMV36vAz5cfP5x1fqGm0ICtFTIK4sKi8xVvYvSLogiyUa0IR+CVI6UGbEUkEddFjaKj&#10;6K0tppPJvOgAa48gVQh0etkr+TLH11rJeKt1UJHZilNtMa+Y1+e0FsszsVij8I2RQxniH6pohXGU&#10;dAx1KaJgGzS/hWqNRAig45GEtgCtjVS5B+qmnLzp5qERXuVeCJzgR5jC/wsrb7Z3yExd8WnJmRMt&#10;3dG9WTeRrRChY3RKEHU+LMjywd/hIAXapn53Gtv0p07YLsO6H2FVu8gkHZbH89P5dMaZJF05nx+f&#10;ZtyLF2+PIX5V0LK0qTimAnL+jKnYXodIecnhYEhCqqmvIu/i3qpUiHX3SlNDlHeavTOV1IVFthVE&#10;AiGlcnHeqxpRq/74ZEJfapWSjB5ZygFTZG2sHWOXf4rdhxnsk6vKTBydJ393Hj1yZnBxdG6NA3wv&#10;gI35rqgB3dsfQOqhSSg9Q72n60bo5yB4eWUI8WsR4p1AIj6NCA1zvKVFW+gqDsOOswbw53vnyZ74&#10;SFrOOhqkiocfG4GKM/vNEVO/lLNZmrwszE5OpyTga83za43btBdA10RkpOryNtlHe9hqhPaJZn6V&#10;spJKOEm5Ky4jHoSL2A84vRpSrVbZjKbNi3jtHrxMwROqiUuPuyeBfqBdJMLewGHoxOIN73rb5Olg&#10;tYmgTSblC64D3jSpmTjDq5Kegtdytnp5+5a/AAAA//8DAFBLAwQUAAYACAAAACEA6WvzmeIAAAAL&#10;AQAADwAAAGRycy9kb3ducmV2LnhtbEyPwU7DMAyG70i8Q2QkLoilW7tuLU2naoIjSAykXbPWbSoa&#10;pzRZF3h6wgmOtj/9/v5i5/XAZpxsb0jAchEBQ6pN01Mn4P3t6X4LzDpJjRwMoYAvtLArr68KmTfm&#10;Qq84H1zHQgjZXApQzo0557ZWqKVdmBEp3FozaenCOHW8meQlhOuBr6Io5Vr2FD4oOeJeYf1xOGsB&#10;3/sk7Z5VW1W+vZt9/3h8+TSxELc3vnoA5tC7Pxh+9YM6lMHpZM7UWDYIiJMsDqiA1TrLgAVinSYb&#10;YKew2aZL4GXB/3cofwAAAP//AwBQSwECLQAUAAYACAAAACEAtoM4kv4AAADhAQAAEwAAAAAAAAAA&#10;AAAAAAAAAAAAW0NvbnRlbnRfVHlwZXNdLnhtbFBLAQItABQABgAIAAAAIQA4/SH/1gAAAJQBAAAL&#10;AAAAAAAAAAAAAAAAAC8BAABfcmVscy8ucmVsc1BLAQItABQABgAIAAAAIQBK9eNWdQIAAEMFAAAO&#10;AAAAAAAAAAAAAAAAAC4CAABkcnMvZTJvRG9jLnhtbFBLAQItABQABgAIAAAAIQDpa/OZ4gAAAAsB&#10;AAAPAAAAAAAAAAAAAAAAAM8EAABkcnMvZG93bnJldi54bWxQSwUGAAAAAAQABADzAAAA3gUAAAAA&#10;" adj="20286" fillcolor="#f79646 [3209]" strokecolor="#974706 [1609]" strokeweight="2pt"/>
            </w:pict>
          </mc:Fallback>
        </mc:AlternateContent>
      </w:r>
      <w:r w:rsidR="009E1EEE">
        <w:rPr>
          <w:i/>
          <w:sz w:val="20"/>
          <w:szCs w:val="20"/>
        </w:rPr>
        <w:br/>
      </w:r>
      <w:r w:rsidR="007E58DE" w:rsidRPr="00B9182D">
        <w:rPr>
          <w:sz w:val="24"/>
          <w:szCs w:val="24"/>
        </w:rPr>
        <w:br/>
      </w:r>
      <w:r w:rsidR="00B83B01">
        <w:rPr>
          <w:noProof/>
        </w:rPr>
        <w:t xml:space="preserve">  </w:t>
      </w:r>
      <w:r w:rsidR="00E318A1">
        <w:rPr>
          <w:noProof/>
        </w:rPr>
        <w:t xml:space="preserve"> </w:t>
      </w:r>
      <w:r w:rsidR="00B9182D">
        <w:rPr>
          <w:noProof/>
        </w:rPr>
        <w:t xml:space="preserve">  </w:t>
      </w:r>
      <w:r w:rsidR="00B9182D">
        <w:rPr>
          <w:noProof/>
        </w:rPr>
        <w:drawing>
          <wp:inline distT="0" distB="0" distL="0" distR="0" wp14:anchorId="23B9BA1E" wp14:editId="2725DA41">
            <wp:extent cx="2194560" cy="2320536"/>
            <wp:effectExtent l="0" t="0" r="0" b="3810"/>
            <wp:docPr id="20" name="Picture 20" descr="C:\Users\cwl2129\AppData\Local\Microsoft\Windows\Temporary Internet Files\Content.IE5\OZA1W6S4\lightbul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wl2129\AppData\Local\Microsoft\Windows\Temporary Internet Files\Content.IE5\OZA1W6S4\lightbulb[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197666" cy="2323820"/>
                    </a:xfrm>
                    <a:prstGeom prst="rect">
                      <a:avLst/>
                    </a:prstGeom>
                    <a:noFill/>
                    <a:ln>
                      <a:noFill/>
                    </a:ln>
                  </pic:spPr>
                </pic:pic>
              </a:graphicData>
            </a:graphic>
          </wp:inline>
        </w:drawing>
      </w:r>
      <w:r w:rsidR="00B9182D" w:rsidRPr="00B9182D">
        <w:rPr>
          <w:sz w:val="24"/>
          <w:szCs w:val="24"/>
        </w:rPr>
        <w:t xml:space="preserve">                       </w:t>
      </w:r>
      <w:r w:rsidR="00B83B01">
        <w:rPr>
          <w:sz w:val="24"/>
          <w:szCs w:val="24"/>
        </w:rPr>
        <w:t xml:space="preserve">     </w:t>
      </w:r>
      <w:r w:rsidR="00B9182D" w:rsidRPr="00B9182D">
        <w:rPr>
          <w:sz w:val="24"/>
          <w:szCs w:val="24"/>
        </w:rPr>
        <w:t xml:space="preserve">  </w:t>
      </w:r>
      <w:r w:rsidR="00B9182D">
        <w:rPr>
          <w:sz w:val="24"/>
          <w:szCs w:val="24"/>
        </w:rPr>
        <w:t xml:space="preserve">  </w:t>
      </w:r>
      <w:r w:rsidR="00B9182D" w:rsidRPr="00B9182D">
        <w:rPr>
          <w:sz w:val="24"/>
          <w:szCs w:val="24"/>
        </w:rPr>
        <w:t xml:space="preserve">  </w:t>
      </w:r>
      <w:r w:rsidR="00B2012D">
        <w:rPr>
          <w:noProof/>
        </w:rPr>
        <w:t xml:space="preserve"> </w:t>
      </w:r>
      <w:r w:rsidR="0066592B">
        <w:rPr>
          <w:noProof/>
        </w:rPr>
        <w:t xml:space="preserve">     </w:t>
      </w:r>
      <w:r w:rsidR="00B2012D">
        <w:rPr>
          <w:noProof/>
        </w:rPr>
        <w:t xml:space="preserve">    </w:t>
      </w:r>
      <w:r w:rsidR="00B9182D" w:rsidRPr="00B9182D">
        <w:rPr>
          <w:noProof/>
        </w:rPr>
        <w:drawing>
          <wp:inline distT="0" distB="0" distL="0" distR="0" wp14:anchorId="2382C9AB" wp14:editId="6B7F6DF3">
            <wp:extent cx="1667205" cy="2077516"/>
            <wp:effectExtent l="0" t="0" r="0" b="0"/>
            <wp:docPr id="8194" name="Picture 2" descr="C:\Users\cwl2129\AppData\Local\Microsoft\Windows\Temporary Internet Files\Content.IE5\SSM7GHQF\feuille%20mobi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cwl2129\AppData\Local\Microsoft\Windows\Temporary Internet Files\Content.IE5\SSM7GHQF\feuille%20mobil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138" cy="2074940"/>
                    </a:xfrm>
                    <a:prstGeom prst="rect">
                      <a:avLst/>
                    </a:prstGeom>
                    <a:noFill/>
                    <a:extLst/>
                  </pic:spPr>
                </pic:pic>
              </a:graphicData>
            </a:graphic>
          </wp:inline>
        </w:drawing>
      </w:r>
      <w:r w:rsidR="00B9182D" w:rsidRPr="00B9182D">
        <w:rPr>
          <w:sz w:val="24"/>
          <w:szCs w:val="24"/>
        </w:rPr>
        <w:br/>
        <w:t xml:space="preserve">                                                         </w:t>
      </w:r>
      <w:r w:rsidR="00B9182D" w:rsidRPr="00B9182D">
        <w:rPr>
          <w:sz w:val="24"/>
          <w:szCs w:val="24"/>
        </w:rPr>
        <w:br/>
      </w:r>
      <w:r w:rsidR="00B9182D" w:rsidRPr="001B7B75">
        <w:rPr>
          <w:b/>
          <w:sz w:val="24"/>
          <w:szCs w:val="24"/>
        </w:rPr>
        <w:t xml:space="preserve">                               </w:t>
      </w:r>
      <w:r w:rsidR="0066592B">
        <w:rPr>
          <w:b/>
          <w:sz w:val="24"/>
          <w:szCs w:val="24"/>
        </w:rPr>
        <w:t xml:space="preserve">      </w:t>
      </w:r>
      <w:r w:rsidR="00A52326">
        <w:rPr>
          <w:b/>
          <w:sz w:val="24"/>
          <w:szCs w:val="24"/>
        </w:rPr>
        <w:t xml:space="preserve"> </w:t>
      </w:r>
      <w:r w:rsidR="00B9182D" w:rsidRPr="0066592B">
        <w:rPr>
          <w:b/>
          <w:color w:val="009900"/>
          <w:sz w:val="28"/>
          <w:szCs w:val="28"/>
        </w:rPr>
        <w:t xml:space="preserve">Study Idea                                          </w:t>
      </w:r>
      <w:r w:rsidR="00B3726D" w:rsidRPr="0066592B">
        <w:rPr>
          <w:b/>
          <w:color w:val="009900"/>
          <w:sz w:val="28"/>
          <w:szCs w:val="28"/>
        </w:rPr>
        <w:t>F</w:t>
      </w:r>
      <w:r w:rsidR="00C024D8" w:rsidRPr="0066592B">
        <w:rPr>
          <w:b/>
          <w:color w:val="009900"/>
          <w:sz w:val="28"/>
          <w:szCs w:val="28"/>
        </w:rPr>
        <w:t>ully Developed C</w:t>
      </w:r>
      <w:r w:rsidR="00B3726D" w:rsidRPr="0066592B">
        <w:rPr>
          <w:b/>
          <w:color w:val="009900"/>
          <w:sz w:val="28"/>
          <w:szCs w:val="28"/>
        </w:rPr>
        <w:t>oncept</w:t>
      </w:r>
      <w:r w:rsidR="00B9182D" w:rsidRPr="0066592B">
        <w:rPr>
          <w:b/>
          <w:sz w:val="28"/>
          <w:szCs w:val="28"/>
        </w:rPr>
        <w:t xml:space="preserve"> </w:t>
      </w:r>
      <w:r w:rsidR="00C24C1E" w:rsidRPr="0066592B">
        <w:rPr>
          <w:b/>
          <w:sz w:val="28"/>
          <w:szCs w:val="28"/>
        </w:rPr>
        <w:br/>
      </w:r>
      <w:r w:rsidR="00A52326">
        <w:rPr>
          <w:b/>
          <w:sz w:val="28"/>
          <w:szCs w:val="28"/>
        </w:rPr>
        <w:t xml:space="preserve">                            </w:t>
      </w:r>
      <w:r w:rsidR="00C24C1E" w:rsidRPr="0066592B">
        <w:rPr>
          <w:b/>
          <w:color w:val="000000" w:themeColor="text1"/>
          <w:sz w:val="28"/>
          <w:szCs w:val="28"/>
        </w:rPr>
        <w:t>1-page write up</w:t>
      </w:r>
      <w:r w:rsidR="00B9182D" w:rsidRPr="0066592B">
        <w:rPr>
          <w:b/>
          <w:color w:val="000000" w:themeColor="text1"/>
          <w:sz w:val="28"/>
          <w:szCs w:val="28"/>
        </w:rPr>
        <w:t xml:space="preserve">  </w:t>
      </w:r>
      <w:r w:rsidR="00C24C1E" w:rsidRPr="0066592B">
        <w:rPr>
          <w:b/>
          <w:color w:val="000000" w:themeColor="text1"/>
          <w:sz w:val="28"/>
          <w:szCs w:val="28"/>
        </w:rPr>
        <w:t xml:space="preserve">                                            </w:t>
      </w:r>
      <w:r w:rsidR="0066592B">
        <w:rPr>
          <w:b/>
          <w:color w:val="000000" w:themeColor="text1"/>
          <w:sz w:val="28"/>
          <w:szCs w:val="28"/>
        </w:rPr>
        <w:t xml:space="preserve"> </w:t>
      </w:r>
      <w:r w:rsidR="00B2012D" w:rsidRPr="0066592B">
        <w:rPr>
          <w:b/>
          <w:color w:val="000000" w:themeColor="text1"/>
          <w:sz w:val="28"/>
          <w:szCs w:val="28"/>
        </w:rPr>
        <w:t xml:space="preserve"> </w:t>
      </w:r>
      <w:r w:rsidR="00C24C1E" w:rsidRPr="0066592B">
        <w:rPr>
          <w:b/>
          <w:color w:val="000000" w:themeColor="text1"/>
          <w:sz w:val="28"/>
          <w:szCs w:val="28"/>
        </w:rPr>
        <w:t xml:space="preserve">x ≤ 10 pages        </w:t>
      </w:r>
    </w:p>
    <w:p w:rsidR="00923BCA" w:rsidRPr="0066592B" w:rsidRDefault="00394853" w:rsidP="00923BCA">
      <w:pPr>
        <w:spacing w:line="240" w:lineRule="auto"/>
        <w:jc w:val="center"/>
        <w:rPr>
          <w:b/>
          <w:sz w:val="28"/>
          <w:szCs w:val="28"/>
        </w:rPr>
      </w:pPr>
      <w:r>
        <w:rPr>
          <w:b/>
          <w:sz w:val="36"/>
          <w:szCs w:val="36"/>
        </w:rPr>
        <w:t xml:space="preserve">                                         </w:t>
      </w:r>
      <w:r w:rsidR="00BE0EBE">
        <w:rPr>
          <w:b/>
          <w:sz w:val="36"/>
          <w:szCs w:val="36"/>
        </w:rPr>
        <w:br/>
      </w:r>
      <w:r w:rsidR="0066592B">
        <w:rPr>
          <w:b/>
          <w:sz w:val="24"/>
          <w:szCs w:val="24"/>
        </w:rPr>
        <w:t xml:space="preserve">   </w:t>
      </w:r>
      <w:r w:rsidR="00B2012D">
        <w:rPr>
          <w:b/>
          <w:sz w:val="24"/>
          <w:szCs w:val="24"/>
        </w:rPr>
        <w:t xml:space="preserve"> </w:t>
      </w:r>
      <w:r w:rsidR="0058264A">
        <w:rPr>
          <w:b/>
          <w:sz w:val="24"/>
          <w:szCs w:val="24"/>
        </w:rPr>
        <w:t xml:space="preserve"> </w:t>
      </w:r>
      <w:r w:rsidR="00923BCA" w:rsidRPr="0066592B">
        <w:rPr>
          <w:b/>
          <w:sz w:val="28"/>
          <w:szCs w:val="28"/>
        </w:rPr>
        <w:t xml:space="preserve">Concept=Capsule </w:t>
      </w:r>
    </w:p>
    <w:p w:rsidR="00B9182D" w:rsidRPr="006600A9" w:rsidRDefault="00FF11E6" w:rsidP="00BE0EBE">
      <w:pPr>
        <w:spacing w:line="240" w:lineRule="auto"/>
        <w:jc w:val="center"/>
        <w:rPr>
          <w:i/>
          <w:sz w:val="32"/>
          <w:szCs w:val="32"/>
        </w:rPr>
      </w:pPr>
      <w:r w:rsidRPr="006600A9">
        <w:rPr>
          <w:sz w:val="32"/>
          <w:szCs w:val="32"/>
        </w:rPr>
        <w:t xml:space="preserve">The light bulb represents a concept/capsule starting off as an idea. The notebook paper represents the </w:t>
      </w:r>
      <w:r w:rsidR="006600A9">
        <w:rPr>
          <w:sz w:val="32"/>
          <w:szCs w:val="32"/>
        </w:rPr>
        <w:t xml:space="preserve">full </w:t>
      </w:r>
      <w:r w:rsidRPr="006600A9">
        <w:rPr>
          <w:sz w:val="32"/>
          <w:szCs w:val="32"/>
        </w:rPr>
        <w:t xml:space="preserve">development of the idea. </w:t>
      </w:r>
    </w:p>
    <w:p w:rsidR="00740522" w:rsidRDefault="00740522" w:rsidP="0058688C">
      <w:pPr>
        <w:spacing w:after="0" w:line="240" w:lineRule="auto"/>
        <w:rPr>
          <w:b/>
          <w:sz w:val="32"/>
          <w:szCs w:val="32"/>
        </w:rPr>
      </w:pPr>
    </w:p>
    <w:p w:rsidR="00036C79" w:rsidRDefault="00252E39" w:rsidP="00036C79">
      <w:pPr>
        <w:tabs>
          <w:tab w:val="left" w:pos="5973"/>
        </w:tabs>
        <w:spacing w:after="0" w:line="240" w:lineRule="auto"/>
        <w:rPr>
          <w:b/>
          <w:sz w:val="24"/>
          <w:szCs w:val="24"/>
        </w:rPr>
      </w:pPr>
      <w:r w:rsidRPr="00036C79">
        <w:rPr>
          <w:b/>
          <w:color w:val="E36C0A" w:themeColor="accent6" w:themeShade="BF"/>
          <w:sz w:val="24"/>
          <w:szCs w:val="24"/>
        </w:rPr>
        <w:t>Important Tip</w:t>
      </w:r>
      <w:r w:rsidR="00036C79">
        <w:rPr>
          <w:b/>
          <w:color w:val="E36C0A" w:themeColor="accent6" w:themeShade="BF"/>
          <w:sz w:val="24"/>
          <w:szCs w:val="24"/>
        </w:rPr>
        <w:t>s</w:t>
      </w:r>
      <w:r w:rsidRPr="00036C79">
        <w:rPr>
          <w:b/>
          <w:color w:val="E36C0A" w:themeColor="accent6" w:themeShade="BF"/>
          <w:sz w:val="24"/>
          <w:szCs w:val="24"/>
        </w:rPr>
        <w:t>:</w:t>
      </w:r>
      <w:r w:rsidRPr="00036C79">
        <w:rPr>
          <w:b/>
          <w:color w:val="E36C0A" w:themeColor="accent6" w:themeShade="BF"/>
          <w:sz w:val="24"/>
          <w:szCs w:val="24"/>
        </w:rPr>
        <w:tab/>
      </w:r>
      <w:r w:rsidRPr="00036C79">
        <w:rPr>
          <w:b/>
          <w:color w:val="E36C0A" w:themeColor="accent6" w:themeShade="BF"/>
          <w:sz w:val="24"/>
          <w:szCs w:val="24"/>
        </w:rPr>
        <w:br/>
      </w:r>
    </w:p>
    <w:p w:rsidR="00252E39" w:rsidRPr="00C1250A" w:rsidRDefault="00252E39" w:rsidP="00034742">
      <w:pPr>
        <w:pStyle w:val="ListParagraph"/>
        <w:numPr>
          <w:ilvl w:val="0"/>
          <w:numId w:val="84"/>
        </w:numPr>
        <w:tabs>
          <w:tab w:val="left" w:pos="5973"/>
        </w:tabs>
        <w:spacing w:after="0" w:line="240" w:lineRule="auto"/>
        <w:rPr>
          <w:sz w:val="24"/>
          <w:szCs w:val="24"/>
        </w:rPr>
      </w:pPr>
      <w:r w:rsidRPr="00C1250A">
        <w:rPr>
          <w:sz w:val="24"/>
          <w:szCs w:val="24"/>
        </w:rPr>
        <w:t xml:space="preserve">Please see the appendix for an example of how a concept/capsule starts off as a study idea (1-page write up), then fully develops into a 10-page write up. </w:t>
      </w:r>
    </w:p>
    <w:p w:rsidR="00E306CD" w:rsidRPr="00C1250A" w:rsidRDefault="00E306CD" w:rsidP="00AF150B">
      <w:pPr>
        <w:spacing w:after="0" w:line="240" w:lineRule="auto"/>
        <w:rPr>
          <w:sz w:val="20"/>
          <w:szCs w:val="20"/>
        </w:rPr>
      </w:pPr>
    </w:p>
    <w:p w:rsidR="00E306CD" w:rsidRPr="00C1250A" w:rsidRDefault="00E306CD" w:rsidP="00034742">
      <w:pPr>
        <w:pStyle w:val="Header"/>
        <w:numPr>
          <w:ilvl w:val="0"/>
          <w:numId w:val="83"/>
        </w:numPr>
        <w:spacing w:after="100" w:afterAutospacing="1"/>
        <w:rPr>
          <w:rFonts w:cs="Arial"/>
          <w:sz w:val="24"/>
          <w:szCs w:val="24"/>
        </w:rPr>
      </w:pPr>
      <w:r w:rsidRPr="00C1250A">
        <w:rPr>
          <w:rFonts w:cs="Arial"/>
          <w:sz w:val="24"/>
          <w:szCs w:val="24"/>
        </w:rPr>
        <w:t>The fully developed concept</w:t>
      </w:r>
      <w:r w:rsidR="002D2E10">
        <w:rPr>
          <w:rFonts w:cs="Arial"/>
          <w:sz w:val="24"/>
          <w:szCs w:val="24"/>
        </w:rPr>
        <w:t>/capsule</w:t>
      </w:r>
      <w:r w:rsidRPr="00C1250A">
        <w:rPr>
          <w:rFonts w:cs="Arial"/>
          <w:sz w:val="24"/>
          <w:szCs w:val="24"/>
        </w:rPr>
        <w:t xml:space="preserve"> corresponds to SWOG Concept/Capsule Summary From, Section II. This section </w:t>
      </w:r>
      <w:r w:rsidR="00C86FDA">
        <w:rPr>
          <w:rFonts w:cs="Arial"/>
          <w:sz w:val="24"/>
          <w:szCs w:val="24"/>
        </w:rPr>
        <w:t xml:space="preserve">also </w:t>
      </w:r>
      <w:r w:rsidRPr="00C1250A">
        <w:rPr>
          <w:rFonts w:cs="Arial"/>
          <w:sz w:val="24"/>
          <w:szCs w:val="24"/>
        </w:rPr>
        <w:t xml:space="preserve">contains instructions and guidelines on how to write a concept/capsule. </w:t>
      </w:r>
      <w:r w:rsidR="006C2838" w:rsidRPr="00C1250A">
        <w:rPr>
          <w:rFonts w:cs="Arial"/>
          <w:sz w:val="24"/>
          <w:szCs w:val="24"/>
        </w:rPr>
        <w:t>Please see the appendix for the SWOG Concept/Capsule Summary Form.</w:t>
      </w:r>
    </w:p>
    <w:p w:rsidR="00D50BF4" w:rsidRDefault="004243FA" w:rsidP="00AF150B">
      <w:pPr>
        <w:spacing w:after="0" w:line="240" w:lineRule="auto"/>
        <w:rPr>
          <w:sz w:val="24"/>
          <w:szCs w:val="24"/>
        </w:rPr>
      </w:pPr>
      <w:r>
        <w:rPr>
          <w:i/>
          <w:sz w:val="20"/>
          <w:szCs w:val="20"/>
        </w:rPr>
        <w:br w:type="page"/>
      </w:r>
      <w:bookmarkStart w:id="3" w:name="ref3_Protocol"/>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Pr="0080107C">
        <w:rPr>
          <w:rStyle w:val="Hyperlink"/>
          <w:b/>
          <w:sz w:val="40"/>
          <w:szCs w:val="40"/>
        </w:rPr>
        <w:t>Definition of a Protocol</w:t>
      </w:r>
      <w:r w:rsidR="0080107C">
        <w:rPr>
          <w:b/>
          <w:sz w:val="40"/>
          <w:szCs w:val="40"/>
        </w:rPr>
        <w:fldChar w:fldCharType="end"/>
      </w:r>
      <w:r>
        <w:rPr>
          <w:b/>
          <w:sz w:val="40"/>
          <w:szCs w:val="40"/>
        </w:rPr>
        <w:t xml:space="preserve"> </w:t>
      </w:r>
      <w:bookmarkEnd w:id="3"/>
      <w:r w:rsidR="00EF7209">
        <w:rPr>
          <w:b/>
          <w:sz w:val="40"/>
          <w:szCs w:val="40"/>
        </w:rPr>
        <w:br/>
      </w:r>
      <w:r w:rsidR="00020F27" w:rsidRPr="00020F27">
        <w:rPr>
          <w:b/>
          <w:sz w:val="24"/>
          <w:szCs w:val="24"/>
        </w:rPr>
        <w:t>A protocol</w:t>
      </w:r>
      <w:r w:rsidR="00020F27">
        <w:rPr>
          <w:sz w:val="24"/>
          <w:szCs w:val="24"/>
        </w:rPr>
        <w:t xml:space="preserve"> </w:t>
      </w:r>
      <w:r w:rsidR="00020F27" w:rsidRPr="00020F27">
        <w:rPr>
          <w:b/>
          <w:sz w:val="24"/>
          <w:szCs w:val="24"/>
        </w:rPr>
        <w:t xml:space="preserve">is a </w:t>
      </w:r>
      <w:r w:rsidR="00C024D8">
        <w:rPr>
          <w:b/>
          <w:sz w:val="24"/>
          <w:szCs w:val="24"/>
        </w:rPr>
        <w:t xml:space="preserve">document that </w:t>
      </w:r>
      <w:r w:rsidR="00D12A71">
        <w:rPr>
          <w:b/>
          <w:sz w:val="24"/>
          <w:szCs w:val="24"/>
        </w:rPr>
        <w:t>describes</w:t>
      </w:r>
      <w:r w:rsidR="00020F27" w:rsidRPr="00020F27">
        <w:rPr>
          <w:b/>
          <w:sz w:val="24"/>
          <w:szCs w:val="24"/>
        </w:rPr>
        <w:t xml:space="preserve"> </w:t>
      </w:r>
      <w:r w:rsidR="00F94162">
        <w:rPr>
          <w:b/>
          <w:sz w:val="24"/>
          <w:szCs w:val="24"/>
        </w:rPr>
        <w:t xml:space="preserve">step-by-step </w:t>
      </w:r>
      <w:r w:rsidR="00020F27" w:rsidRPr="00020F27">
        <w:rPr>
          <w:b/>
          <w:sz w:val="24"/>
          <w:szCs w:val="24"/>
        </w:rPr>
        <w:t xml:space="preserve">how to execute </w:t>
      </w:r>
      <w:r w:rsidR="00CB1473">
        <w:rPr>
          <w:b/>
          <w:sz w:val="24"/>
          <w:szCs w:val="24"/>
        </w:rPr>
        <w:t>a</w:t>
      </w:r>
      <w:r w:rsidR="00020F27" w:rsidRPr="00020F27">
        <w:rPr>
          <w:b/>
          <w:sz w:val="24"/>
          <w:szCs w:val="24"/>
        </w:rPr>
        <w:t xml:space="preserve"> </w:t>
      </w:r>
      <w:r w:rsidR="001B25EA">
        <w:rPr>
          <w:b/>
          <w:sz w:val="24"/>
          <w:szCs w:val="24"/>
        </w:rPr>
        <w:t>clinical trial</w:t>
      </w:r>
      <w:r w:rsidR="00E85AFD">
        <w:rPr>
          <w:b/>
          <w:sz w:val="24"/>
          <w:szCs w:val="24"/>
        </w:rPr>
        <w:t>.</w:t>
      </w:r>
      <w:r w:rsidR="00020F27">
        <w:rPr>
          <w:sz w:val="24"/>
          <w:szCs w:val="24"/>
        </w:rPr>
        <w:t xml:space="preserve"> </w:t>
      </w:r>
      <w:r w:rsidR="00D12A71">
        <w:rPr>
          <w:sz w:val="24"/>
          <w:szCs w:val="24"/>
        </w:rPr>
        <w:br/>
      </w:r>
      <w:r w:rsidR="00D12A71">
        <w:rPr>
          <w:sz w:val="24"/>
          <w:szCs w:val="24"/>
        </w:rPr>
        <w:br/>
      </w:r>
      <w:r w:rsidR="00020F27">
        <w:rPr>
          <w:sz w:val="24"/>
          <w:szCs w:val="24"/>
        </w:rPr>
        <w:t xml:space="preserve">The protocol describes </w:t>
      </w:r>
      <w:r w:rsidR="00D12A71">
        <w:rPr>
          <w:sz w:val="24"/>
          <w:szCs w:val="24"/>
        </w:rPr>
        <w:t xml:space="preserve">the study objectives, background, eligibility, intervention, calendar, endpoints, statistical design, and the required forms for a study. It also describes </w:t>
      </w:r>
      <w:r w:rsidR="00020F27">
        <w:rPr>
          <w:sz w:val="24"/>
          <w:szCs w:val="24"/>
        </w:rPr>
        <w:t xml:space="preserve">in detail </w:t>
      </w:r>
      <w:r w:rsidR="00CC00AC">
        <w:rPr>
          <w:sz w:val="24"/>
          <w:szCs w:val="24"/>
        </w:rPr>
        <w:t xml:space="preserve">the materials, </w:t>
      </w:r>
      <w:r w:rsidR="00020F27">
        <w:rPr>
          <w:sz w:val="24"/>
          <w:szCs w:val="24"/>
        </w:rPr>
        <w:t>tools</w:t>
      </w:r>
      <w:r w:rsidR="00CC00AC">
        <w:rPr>
          <w:sz w:val="24"/>
          <w:szCs w:val="24"/>
        </w:rPr>
        <w:t>, and steps need</w:t>
      </w:r>
      <w:r w:rsidR="00A24CBD">
        <w:rPr>
          <w:sz w:val="24"/>
          <w:szCs w:val="24"/>
        </w:rPr>
        <w:t>ed</w:t>
      </w:r>
      <w:r w:rsidR="00CC00AC">
        <w:rPr>
          <w:sz w:val="24"/>
          <w:szCs w:val="24"/>
        </w:rPr>
        <w:t xml:space="preserve"> to screen and consent patients, collect data, and </w:t>
      </w:r>
      <w:r w:rsidR="00261D68">
        <w:rPr>
          <w:sz w:val="24"/>
          <w:szCs w:val="24"/>
        </w:rPr>
        <w:t xml:space="preserve">how to </w:t>
      </w:r>
      <w:r w:rsidR="00CC00AC">
        <w:rPr>
          <w:sz w:val="24"/>
          <w:szCs w:val="24"/>
        </w:rPr>
        <w:t>respond</w:t>
      </w:r>
      <w:r w:rsidR="00020F27">
        <w:rPr>
          <w:sz w:val="24"/>
          <w:szCs w:val="24"/>
        </w:rPr>
        <w:t xml:space="preserve"> to certain kinds of situations.</w:t>
      </w:r>
      <w:r w:rsidR="00737CA4">
        <w:rPr>
          <w:sz w:val="24"/>
          <w:szCs w:val="24"/>
        </w:rPr>
        <w:br/>
      </w:r>
      <w:r w:rsidR="00AF150B">
        <w:rPr>
          <w:sz w:val="24"/>
          <w:szCs w:val="24"/>
        </w:rPr>
        <w:br/>
      </w:r>
      <w:r w:rsidR="00D50BF4">
        <w:rPr>
          <w:sz w:val="24"/>
          <w:szCs w:val="24"/>
        </w:rPr>
        <w:t xml:space="preserve">The protocol is </w:t>
      </w:r>
      <w:r w:rsidR="00D12A71">
        <w:rPr>
          <w:sz w:val="24"/>
          <w:szCs w:val="24"/>
        </w:rPr>
        <w:t>developed</w:t>
      </w:r>
      <w:r w:rsidR="00D50BF4">
        <w:rPr>
          <w:sz w:val="24"/>
          <w:szCs w:val="24"/>
        </w:rPr>
        <w:t xml:space="preserve"> after NCI’s Division of Cancer Prevention</w:t>
      </w:r>
      <w:r w:rsidR="00D12A71">
        <w:rPr>
          <w:sz w:val="24"/>
          <w:szCs w:val="24"/>
        </w:rPr>
        <w:t xml:space="preserve"> (DCP)</w:t>
      </w:r>
      <w:r w:rsidR="00D50BF4">
        <w:rPr>
          <w:sz w:val="24"/>
          <w:szCs w:val="24"/>
        </w:rPr>
        <w:t xml:space="preserve"> has approved a concept</w:t>
      </w:r>
      <w:r w:rsidR="00FF091B">
        <w:rPr>
          <w:sz w:val="24"/>
          <w:szCs w:val="24"/>
        </w:rPr>
        <w:t>/capsule</w:t>
      </w:r>
      <w:r w:rsidR="00D50BF4">
        <w:rPr>
          <w:sz w:val="24"/>
          <w:szCs w:val="24"/>
        </w:rPr>
        <w:t xml:space="preserve">. </w:t>
      </w:r>
    </w:p>
    <w:p w:rsidR="00D50BF4" w:rsidRPr="003936E6" w:rsidRDefault="00D50BF4" w:rsidP="00791023">
      <w:pPr>
        <w:pStyle w:val="ListParagraph"/>
        <w:spacing w:line="240" w:lineRule="auto"/>
        <w:ind w:left="0"/>
        <w:rPr>
          <w:sz w:val="24"/>
          <w:szCs w:val="24"/>
        </w:rPr>
      </w:pPr>
      <w:r>
        <w:rPr>
          <w:sz w:val="24"/>
          <w:szCs w:val="24"/>
        </w:rPr>
        <w:br/>
        <w:t>T</w:t>
      </w:r>
      <w:r w:rsidRPr="008026A0">
        <w:rPr>
          <w:sz w:val="24"/>
          <w:szCs w:val="24"/>
        </w:rPr>
        <w:t xml:space="preserve">he investigator is </w:t>
      </w:r>
      <w:r w:rsidR="00D12A71">
        <w:rPr>
          <w:sz w:val="24"/>
          <w:szCs w:val="24"/>
        </w:rPr>
        <w:t xml:space="preserve">typically </w:t>
      </w:r>
      <w:r w:rsidRPr="008026A0">
        <w:rPr>
          <w:sz w:val="24"/>
          <w:szCs w:val="24"/>
        </w:rPr>
        <w:t xml:space="preserve">given </w:t>
      </w:r>
      <w:r w:rsidRPr="008026A0">
        <w:rPr>
          <w:b/>
          <w:sz w:val="24"/>
          <w:szCs w:val="24"/>
        </w:rPr>
        <w:t>90 days</w:t>
      </w:r>
      <w:r w:rsidRPr="008026A0">
        <w:rPr>
          <w:sz w:val="24"/>
          <w:szCs w:val="24"/>
        </w:rPr>
        <w:t xml:space="preserve"> </w:t>
      </w:r>
      <w:r w:rsidR="00D12A71">
        <w:rPr>
          <w:sz w:val="24"/>
          <w:szCs w:val="24"/>
        </w:rPr>
        <w:t xml:space="preserve">from DCP’s </w:t>
      </w:r>
      <w:r w:rsidR="004B2454">
        <w:rPr>
          <w:sz w:val="24"/>
          <w:szCs w:val="24"/>
        </w:rPr>
        <w:t>concept</w:t>
      </w:r>
      <w:r w:rsidR="00036C79">
        <w:rPr>
          <w:sz w:val="24"/>
          <w:szCs w:val="24"/>
        </w:rPr>
        <w:t>/capsule</w:t>
      </w:r>
      <w:r w:rsidR="004B2454">
        <w:rPr>
          <w:sz w:val="24"/>
          <w:szCs w:val="24"/>
        </w:rPr>
        <w:t xml:space="preserve"> </w:t>
      </w:r>
      <w:r w:rsidR="00D12A71">
        <w:rPr>
          <w:sz w:val="24"/>
          <w:szCs w:val="24"/>
        </w:rPr>
        <w:t xml:space="preserve">approval date </w:t>
      </w:r>
      <w:r w:rsidRPr="008026A0">
        <w:rPr>
          <w:sz w:val="24"/>
          <w:szCs w:val="24"/>
        </w:rPr>
        <w:t xml:space="preserve">to </w:t>
      </w:r>
      <w:r w:rsidR="00D12A71">
        <w:rPr>
          <w:sz w:val="24"/>
          <w:szCs w:val="24"/>
        </w:rPr>
        <w:t xml:space="preserve">complete and submit </w:t>
      </w:r>
      <w:r w:rsidRPr="008026A0">
        <w:rPr>
          <w:sz w:val="24"/>
          <w:szCs w:val="24"/>
        </w:rPr>
        <w:t>the fir</w:t>
      </w:r>
      <w:r>
        <w:rPr>
          <w:sz w:val="24"/>
          <w:szCs w:val="24"/>
        </w:rPr>
        <w:t xml:space="preserve">st </w:t>
      </w:r>
      <w:r w:rsidR="00731426">
        <w:rPr>
          <w:sz w:val="24"/>
          <w:szCs w:val="24"/>
        </w:rPr>
        <w:t xml:space="preserve">full </w:t>
      </w:r>
      <w:r>
        <w:rPr>
          <w:sz w:val="24"/>
          <w:szCs w:val="24"/>
        </w:rPr>
        <w:t>version of the protocol.</w:t>
      </w:r>
    </w:p>
    <w:p w:rsidR="00341A50" w:rsidRPr="00D50BF4" w:rsidRDefault="00341A50" w:rsidP="00D50BF4">
      <w:pPr>
        <w:pStyle w:val="ListParagraph"/>
        <w:spacing w:line="240" w:lineRule="auto"/>
        <w:ind w:left="0"/>
        <w:rPr>
          <w:sz w:val="24"/>
          <w:szCs w:val="24"/>
        </w:rPr>
      </w:pPr>
    </w:p>
    <w:p w:rsidR="00BC0F50" w:rsidRDefault="00BC0F50" w:rsidP="004243FA">
      <w:pPr>
        <w:pStyle w:val="ListParagraph"/>
        <w:spacing w:line="240" w:lineRule="auto"/>
        <w:ind w:left="144"/>
        <w:rPr>
          <w:b/>
          <w:sz w:val="40"/>
          <w:szCs w:val="40"/>
        </w:rPr>
      </w:pPr>
    </w:p>
    <w:p w:rsidR="00A36806" w:rsidRPr="00D12A71" w:rsidRDefault="00D12A71" w:rsidP="00D12A71">
      <w:pPr>
        <w:spacing w:line="240" w:lineRule="auto"/>
        <w:rPr>
          <w:b/>
          <w:sz w:val="40"/>
          <w:szCs w:val="40"/>
        </w:rPr>
      </w:pPr>
      <w:r w:rsidRPr="00AE04D3">
        <w:rPr>
          <w:i/>
          <w:sz w:val="24"/>
          <w:szCs w:val="24"/>
        </w:rPr>
        <w:t xml:space="preserve">*The graph below represents the six </w:t>
      </w:r>
      <w:r w:rsidR="00E85AFD" w:rsidRPr="00AE04D3">
        <w:rPr>
          <w:i/>
          <w:sz w:val="24"/>
          <w:szCs w:val="24"/>
        </w:rPr>
        <w:t xml:space="preserve">major milestones </w:t>
      </w:r>
      <w:r w:rsidRPr="00AE04D3">
        <w:rPr>
          <w:i/>
          <w:sz w:val="24"/>
          <w:szCs w:val="24"/>
        </w:rPr>
        <w:t>a concept</w:t>
      </w:r>
      <w:r w:rsidR="00620E87" w:rsidRPr="00AE04D3">
        <w:rPr>
          <w:i/>
          <w:sz w:val="24"/>
          <w:szCs w:val="24"/>
        </w:rPr>
        <w:t>/capsule</w:t>
      </w:r>
      <w:r w:rsidRPr="00AE04D3">
        <w:rPr>
          <w:i/>
          <w:sz w:val="24"/>
          <w:szCs w:val="24"/>
        </w:rPr>
        <w:t xml:space="preserve"> needs to undergo </w:t>
      </w:r>
      <w:r w:rsidRPr="00737CA4">
        <w:rPr>
          <w:i/>
          <w:sz w:val="24"/>
          <w:szCs w:val="24"/>
        </w:rPr>
        <w:t xml:space="preserve">before </w:t>
      </w:r>
      <w:r w:rsidRPr="00AE04D3">
        <w:rPr>
          <w:i/>
          <w:sz w:val="24"/>
          <w:szCs w:val="24"/>
        </w:rPr>
        <w:t>an investigator can begin writing a protocol.</w:t>
      </w:r>
      <w:r w:rsidR="00F93AEE">
        <w:rPr>
          <w:noProof/>
          <w:sz w:val="20"/>
          <w:szCs w:val="20"/>
        </w:rPr>
        <mc:AlternateContent>
          <mc:Choice Requires="wps">
            <w:drawing>
              <wp:anchor distT="0" distB="0" distL="114300" distR="114300" simplePos="0" relativeHeight="251680768" behindDoc="0" locked="0" layoutInCell="1" allowOverlap="1" wp14:anchorId="72A61EAF" wp14:editId="69F42671">
                <wp:simplePos x="0" y="0"/>
                <wp:positionH relativeFrom="column">
                  <wp:posOffset>4651513</wp:posOffset>
                </wp:positionH>
                <wp:positionV relativeFrom="paragraph">
                  <wp:posOffset>3301863</wp:posOffset>
                </wp:positionV>
                <wp:extent cx="897890" cy="707666"/>
                <wp:effectExtent l="0" t="0" r="16510" b="16510"/>
                <wp:wrapNone/>
                <wp:docPr id="8" name="Rounded Rectangle 8"/>
                <wp:cNvGraphicFramePr/>
                <a:graphic xmlns:a="http://schemas.openxmlformats.org/drawingml/2006/main">
                  <a:graphicData uri="http://schemas.microsoft.com/office/word/2010/wordprocessingShape">
                    <wps:wsp>
                      <wps:cNvSpPr/>
                      <wps:spPr>
                        <a:xfrm>
                          <a:off x="0" y="0"/>
                          <a:ext cx="897890" cy="7076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F47BE0">
                            <w:pPr>
                              <w:spacing w:line="240" w:lineRule="auto"/>
                              <w:jc w:val="center"/>
                            </w:pPr>
                            <w:r>
                              <w:t>NCI’s DCP approves concept.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A61EAF" id="Rounded Rectangle 8" o:spid="_x0000_s1026" style="position:absolute;margin-left:366.25pt;margin-top:260pt;width:70.7pt;height:55.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pbgQIAAFAFAAAOAAAAZHJzL2Uyb0RvYy54bWysVFFP2zAQfp+0/2D5fSStoC0VKapATJMQ&#10;IGDi2XXsJpLj885uk+7X7+ykAQHaw7Q8OGff3ee7z3d3cdk1hu0V+hpswScnOWfKSihruy34z+eb&#10;bwvOfBC2FAasKvhBeX65+vrlonVLNYUKTKmQEYj1y9YVvArBLbPMy0o1wp+AU5aUGrARgba4zUoU&#10;LaE3Jpvm+SxrAUuHIJX3dHrdK/kq4WutZLjX2qvATMEptpBWTOsmrtnqQiy3KFxVyyEM8Q9RNKK2&#10;dOkIdS2CYDusP0A1tUTwoMOJhCYDrWupUg6UzSR/l81TJZxKuRA53o00+f8HK+/2D8jqsuD0UFY0&#10;9ESPsLOlKtkjkSfs1ii2iDS1zi/J+sk94LDzJMacO41N/FM2rEvUHkZqVReYpMPF+XxxTg8gSTXP&#10;57PZLGJmr84OffiuoGFRKDjGIGIEiVWxv/Whtz/akXOMqI8hSeFgVAzD2EelKSW6dZq8UzGpK4Ns&#10;L6gMhJTKhkmvqkSp+uOznL4hqNEjhZgAI7KujRmxB4BYqB+x+1gH++iqUi2OzvnfAuudR490M9gw&#10;Oje1BfwMwFBWw829/ZGknprIUug2HZlEcQPlgd4eoW8K7+RNTdzfCh8eBFIX0HNRZ4d7WrSBtuAw&#10;SJxVgL8/O4/2VJyk5aylriq4/7UTqDgzPyyV7fnk9DS2Ydqcns2ntMG3ms1bjd01V0AvNqEZ4mQS&#10;o30wR1EjNC80ANbxVlIJK+nugsuAx81V6LudRohU63Uyo9ZzItzaJycjeCQ4ltVz9yLQDQUYqHLv&#10;4NiBYvmuBHvb6GlhvQug61Sfr7wO1FPbphoaRkycC2/3yep1EK7+AAAA//8DAFBLAwQUAAYACAAA&#10;ACEAiGXWjt4AAAALAQAADwAAAGRycy9kb3ducmV2LnhtbEyPy07DMBBF90j8gzVIbBB12tBHQiYV&#10;QgLWpHzANJ4mEfE4ip02/XvMCpaje3TvmWI/216defSdE4TlIgHFUjvTSYPwdXh73IHygcRQ74QR&#10;ruxhX97eFJQbd5FPPlehUbFEfE4IbQhDrrWvW7bkF25gidnJjZZCPMdGm5Eusdz2epUkG22pk7jQ&#10;0sCvLdff1WQRsunjWnX6lB4oPEzv7LKKGoN4fze/PIMKPIc/GH71ozqU0enoJjFe9QjbdLWOKMI6&#10;7oCKxG6bZqCOCJt0+QS6LPT/H8ofAAAA//8DAFBLAQItABQABgAIAAAAIQC2gziS/gAAAOEBAAAT&#10;AAAAAAAAAAAAAAAAAAAAAABbQ29udGVudF9UeXBlc10ueG1sUEsBAi0AFAAGAAgAAAAhADj9If/W&#10;AAAAlAEAAAsAAAAAAAAAAAAAAAAALwEAAF9yZWxzLy5yZWxzUEsBAi0AFAAGAAgAAAAhAE6jCluB&#10;AgAAUAUAAA4AAAAAAAAAAAAAAAAALgIAAGRycy9lMm9Eb2MueG1sUEsBAi0AFAAGAAgAAAAhAIhl&#10;1o7eAAAACwEAAA8AAAAAAAAAAAAAAAAA2wQAAGRycy9kb3ducmV2LnhtbFBLBQYAAAAABAAEAPMA&#10;AADmBQAAAAA=&#10;" fillcolor="#4f81bd [3204]" strokecolor="#243f60 [1604]" strokeweight="2pt">
                <v:textbox>
                  <w:txbxContent>
                    <w:p w:rsidR="008011CC" w:rsidRDefault="008011CC" w:rsidP="00F47BE0">
                      <w:pPr>
                        <w:spacing w:line="240" w:lineRule="auto"/>
                        <w:jc w:val="center"/>
                      </w:pPr>
                      <w:r>
                        <w:t>NCI’s DCP approves concept.</w:t>
                      </w:r>
                    </w:p>
                  </w:txbxContent>
                </v:textbox>
              </v:roundrect>
            </w:pict>
          </mc:Fallback>
        </mc:AlternateContent>
      </w:r>
      <w:r w:rsidR="00500CB4">
        <w:rPr>
          <w:noProof/>
          <w:sz w:val="20"/>
          <w:szCs w:val="20"/>
        </w:rPr>
        <mc:AlternateContent>
          <mc:Choice Requires="wps">
            <w:drawing>
              <wp:anchor distT="0" distB="0" distL="114300" distR="114300" simplePos="0" relativeHeight="251681792" behindDoc="0" locked="0" layoutInCell="1" allowOverlap="1" wp14:anchorId="5673BB74" wp14:editId="30EB3B64">
                <wp:simplePos x="0" y="0"/>
                <wp:positionH relativeFrom="column">
                  <wp:posOffset>5070779</wp:posOffset>
                </wp:positionH>
                <wp:positionV relativeFrom="paragraph">
                  <wp:posOffset>2751455</wp:posOffset>
                </wp:positionV>
                <wp:extent cx="45719" cy="461176"/>
                <wp:effectExtent l="19050" t="0" r="31115" b="34290"/>
                <wp:wrapNone/>
                <wp:docPr id="11" name="Down Arrow 11"/>
                <wp:cNvGraphicFramePr/>
                <a:graphic xmlns:a="http://schemas.openxmlformats.org/drawingml/2006/main">
                  <a:graphicData uri="http://schemas.microsoft.com/office/word/2010/wordprocessingShape">
                    <wps:wsp>
                      <wps:cNvSpPr/>
                      <wps:spPr>
                        <a:xfrm>
                          <a:off x="0" y="0"/>
                          <a:ext cx="45719" cy="4611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6301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399.25pt;margin-top:216.65pt;width:3.6pt;height:3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BKdAIAAD8FAAAOAAAAZHJzL2Uyb0RvYy54bWysVFFP2zAQfp+0/2D5faSpCoyqKapATJMQ&#10;oJWJZ9exSSTb553dpt2v39lJAwK0h2l9cG3f3Xd3X77z4nJvDdspDC24ipcnE86Uk1C37rniPx9v&#10;vnzlLEThamHAqYofVOCXy8+fFp2fqyk0YGqFjEBcmHe+4k2Mfl4UQTbKinACXjkyakArIh3xuahR&#10;dIRuTTGdTM6KDrD2CFKFQLfXvZEvM77WSsZ7rYOKzFScaot5xbxu0losF2L+jMI3rRzKEP9QhRWt&#10;o6Qj1LWIgm2xfQdlW4kQQMcTCbYArVupcg/UTTl50826EV7lXoic4Eeawv+DlXe7B2RtTd+u5MwJ&#10;S9/oGjrHVojQMbokhjof5uS49g84nAJtU7t7jTb9UyNsn1k9jKyqfWSSLmen5+UFZ5Iss7OyPD9L&#10;kMVLrMcQvymwLG0qXlP2nDzzKXa3Ifb+Rz8KTgX1JeRdPBiVqjDuh9LUDCWd5ugsI3VlkO0ECUBI&#10;qVwse1MjatVfn07oNxQ1RuQSM2BC1q0xI/YAkCT6HruvdfBPoSqrcAye/K2wPniMyJnBxTHYtg7w&#10;IwBDXQ2Ze/8jST01iaUN1Af61Aj9DAQvb1oi/FaE+CCQRE/jQYMc72nRBrqKw7DjrAH8/dF98ict&#10;kpWzjoao4uHXVqDizHx3pNKLcjZLU5cPpIMpHfC1ZfPa4rb2CugzkRCpurxN/tEctxrBPtG8r1JW&#10;MgknKXfFZcTj4Sr2w00vhlSrVXajSfMi3rq1lwk8sZq09Lh/EugH1UVS6x0cB07M3+iu902RDlbb&#10;CLrNonzhdeCbpjQLZ3hR0jPw+py9Xt695R8AAAD//wMAUEsDBBQABgAIAAAAIQDMdrKu3wAAAAsB&#10;AAAPAAAAZHJzL2Rvd25yZXYueG1sTI9BT4NAEIXvJv6HzZh4s7uCtBRZmsbEkxdFg9cpTIHIzhJ2&#10;W9Bf73qyx8n78t43+W4xgzjT5HrLGu5XCgRxbZueWw0f7893KQjnkRscLJOGb3KwK66vcswaO/Mb&#10;nUvfilDCLkMNnfdjJqWrOzLoVnYkDtnRTgZ9OKdWNhPOodwMMlJqLQ32HBY6HOmpo/qrPBkN0fHl&#10;h6u9qiuznstPbA2/RpXWtzfL/hGEp8X/w/CnH9ShCE4He+LGiUHDZpsmAdXwEMcxiECkKtmAOGhI&#10;VLIFWeTy8ofiFwAA//8DAFBLAQItABQABgAIAAAAIQC2gziS/gAAAOEBAAATAAAAAAAAAAAAAAAA&#10;AAAAAABbQ29udGVudF9UeXBlc10ueG1sUEsBAi0AFAAGAAgAAAAhADj9If/WAAAAlAEAAAsAAAAA&#10;AAAAAAAAAAAALwEAAF9yZWxzLy5yZWxzUEsBAi0AFAAGAAgAAAAhAHp7kEp0AgAAPwUAAA4AAAAA&#10;AAAAAAAAAAAALgIAAGRycy9lMm9Eb2MueG1sUEsBAi0AFAAGAAgAAAAhAMx2sq7fAAAACwEAAA8A&#10;AAAAAAAAAAAAAAAAzgQAAGRycy9kb3ducmV2LnhtbFBLBQYAAAAABAAEAPMAAADaBQAAAAA=&#10;" adj="20529" fillcolor="#4f81bd [3204]" strokecolor="#243f60 [1604]" strokeweight="2pt"/>
            </w:pict>
          </mc:Fallback>
        </mc:AlternateContent>
      </w:r>
      <w:r w:rsidR="00BC0F50">
        <w:rPr>
          <w:noProof/>
          <w:sz w:val="20"/>
          <w:szCs w:val="20"/>
        </w:rPr>
        <w:drawing>
          <wp:inline distT="0" distB="0" distL="0" distR="0" wp14:anchorId="4B523488" wp14:editId="2BB63101">
            <wp:extent cx="6424654" cy="3848432"/>
            <wp:effectExtent l="0" t="0" r="1460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41A50" w:rsidRDefault="00341A50" w:rsidP="004243FA">
      <w:pPr>
        <w:pStyle w:val="ListParagraph"/>
        <w:spacing w:line="240" w:lineRule="auto"/>
        <w:ind w:left="144"/>
        <w:rPr>
          <w:b/>
          <w:sz w:val="40"/>
          <w:szCs w:val="40"/>
        </w:rPr>
      </w:pPr>
    </w:p>
    <w:bookmarkStart w:id="4" w:name="ref4_Committees"/>
    <w:p w:rsidR="004A5FDC" w:rsidRDefault="0080107C" w:rsidP="00AF7A13">
      <w:pPr>
        <w:spacing w:line="240" w:lineRule="auto"/>
        <w:rPr>
          <w:sz w:val="24"/>
          <w:szCs w:val="24"/>
        </w:rPr>
      </w:pPr>
      <w:r>
        <w:rPr>
          <w:b/>
          <w:sz w:val="40"/>
          <w:szCs w:val="40"/>
        </w:rPr>
        <w:lastRenderedPageBreak/>
        <w:fldChar w:fldCharType="begin"/>
      </w:r>
      <w:r w:rsidR="00CE5759">
        <w:rPr>
          <w:b/>
          <w:sz w:val="40"/>
          <w:szCs w:val="40"/>
        </w:rPr>
        <w:instrText>HYPERLINK  \l "ref0_TOC"</w:instrText>
      </w:r>
      <w:r>
        <w:rPr>
          <w:b/>
          <w:sz w:val="40"/>
          <w:szCs w:val="40"/>
        </w:rPr>
        <w:fldChar w:fldCharType="separate"/>
      </w:r>
      <w:bookmarkEnd w:id="4"/>
      <w:r w:rsidR="00CE5759">
        <w:rPr>
          <w:rStyle w:val="Hyperlink"/>
          <w:b/>
          <w:sz w:val="40"/>
          <w:szCs w:val="40"/>
        </w:rPr>
        <w:t>The Six Major Milestones</w:t>
      </w:r>
      <w:r>
        <w:rPr>
          <w:b/>
          <w:sz w:val="40"/>
          <w:szCs w:val="40"/>
        </w:rPr>
        <w:fldChar w:fldCharType="end"/>
      </w:r>
      <w:r w:rsidR="001C66C7">
        <w:rPr>
          <w:b/>
          <w:sz w:val="40"/>
          <w:szCs w:val="40"/>
        </w:rPr>
        <w:br/>
      </w:r>
      <w:r w:rsidR="004A5FDC" w:rsidRPr="004A5FDC">
        <w:rPr>
          <w:sz w:val="24"/>
          <w:szCs w:val="24"/>
        </w:rPr>
        <w:t xml:space="preserve">This </w:t>
      </w:r>
      <w:r w:rsidR="004B2454">
        <w:rPr>
          <w:sz w:val="24"/>
          <w:szCs w:val="24"/>
        </w:rPr>
        <w:t>following figure</w:t>
      </w:r>
      <w:r w:rsidR="004A5FDC" w:rsidRPr="004A5FDC">
        <w:rPr>
          <w:sz w:val="24"/>
          <w:szCs w:val="24"/>
        </w:rPr>
        <w:t xml:space="preserve"> represents the six </w:t>
      </w:r>
      <w:r w:rsidR="00CE5759">
        <w:rPr>
          <w:sz w:val="24"/>
          <w:szCs w:val="24"/>
        </w:rPr>
        <w:t>major milestones</w:t>
      </w:r>
      <w:r w:rsidR="00AF7A13">
        <w:rPr>
          <w:sz w:val="24"/>
          <w:szCs w:val="24"/>
        </w:rPr>
        <w:t xml:space="preserve"> </w:t>
      </w:r>
      <w:r w:rsidR="00CE5759">
        <w:rPr>
          <w:sz w:val="24"/>
          <w:szCs w:val="24"/>
        </w:rPr>
        <w:t>a concept</w:t>
      </w:r>
      <w:r w:rsidR="00942C5C">
        <w:rPr>
          <w:sz w:val="24"/>
          <w:szCs w:val="24"/>
        </w:rPr>
        <w:t>/capsule</w:t>
      </w:r>
      <w:r w:rsidR="00CE5759">
        <w:rPr>
          <w:sz w:val="24"/>
          <w:szCs w:val="24"/>
        </w:rPr>
        <w:t xml:space="preserve"> will undergo in the development process. </w:t>
      </w:r>
      <w:r w:rsidR="00EB26E5">
        <w:rPr>
          <w:sz w:val="24"/>
          <w:szCs w:val="24"/>
        </w:rPr>
        <w:t>The concept</w:t>
      </w:r>
      <w:r w:rsidR="00EF5393">
        <w:rPr>
          <w:sz w:val="24"/>
          <w:szCs w:val="24"/>
        </w:rPr>
        <w:t>/capsule</w:t>
      </w:r>
      <w:r w:rsidR="00EB26E5">
        <w:rPr>
          <w:sz w:val="24"/>
          <w:szCs w:val="24"/>
        </w:rPr>
        <w:t xml:space="preserve"> will be reviewed in the order below. </w:t>
      </w:r>
      <w:r w:rsidR="00444905">
        <w:rPr>
          <w:sz w:val="24"/>
          <w:szCs w:val="24"/>
        </w:rPr>
        <w:t xml:space="preserve">Generally, </w:t>
      </w:r>
      <w:r w:rsidR="009C7774">
        <w:rPr>
          <w:sz w:val="24"/>
          <w:szCs w:val="24"/>
        </w:rPr>
        <w:t xml:space="preserve">there will be a lot of back-and-forth </w:t>
      </w:r>
      <w:r w:rsidR="00E85AFD">
        <w:rPr>
          <w:sz w:val="24"/>
          <w:szCs w:val="24"/>
        </w:rPr>
        <w:t xml:space="preserve">communication </w:t>
      </w:r>
      <w:r w:rsidR="009C7774">
        <w:rPr>
          <w:sz w:val="24"/>
          <w:szCs w:val="24"/>
        </w:rPr>
        <w:t>among the investigator(s), co-chairs, statistician</w:t>
      </w:r>
      <w:r w:rsidR="00444905">
        <w:rPr>
          <w:sz w:val="24"/>
          <w:szCs w:val="24"/>
        </w:rPr>
        <w:t>s</w:t>
      </w:r>
      <w:r w:rsidR="009C7774">
        <w:rPr>
          <w:sz w:val="24"/>
          <w:szCs w:val="24"/>
        </w:rPr>
        <w:t xml:space="preserve">, protocol coordinator, </w:t>
      </w:r>
      <w:r w:rsidR="004B2454">
        <w:rPr>
          <w:sz w:val="24"/>
          <w:szCs w:val="24"/>
        </w:rPr>
        <w:t xml:space="preserve">financial and budget staff, </w:t>
      </w:r>
      <w:r w:rsidR="009C7774">
        <w:rPr>
          <w:sz w:val="24"/>
          <w:szCs w:val="24"/>
        </w:rPr>
        <w:t xml:space="preserve">and patient advocate when </w:t>
      </w:r>
      <w:r w:rsidR="000C55C5">
        <w:rPr>
          <w:sz w:val="24"/>
          <w:szCs w:val="24"/>
        </w:rPr>
        <w:t>developing, revising</w:t>
      </w:r>
      <w:r w:rsidR="000D0582">
        <w:rPr>
          <w:sz w:val="24"/>
          <w:szCs w:val="24"/>
        </w:rPr>
        <w:t>,</w:t>
      </w:r>
      <w:r w:rsidR="000C55C5">
        <w:rPr>
          <w:sz w:val="24"/>
          <w:szCs w:val="24"/>
        </w:rPr>
        <w:t xml:space="preserve"> and re-submitting</w:t>
      </w:r>
      <w:r w:rsidR="009C7774">
        <w:rPr>
          <w:sz w:val="24"/>
          <w:szCs w:val="24"/>
        </w:rPr>
        <w:t xml:space="preserve"> a concept</w:t>
      </w:r>
      <w:r w:rsidR="00EF5393">
        <w:rPr>
          <w:sz w:val="24"/>
          <w:szCs w:val="24"/>
        </w:rPr>
        <w:t>/capsule</w:t>
      </w:r>
      <w:r w:rsidR="009C7774">
        <w:rPr>
          <w:sz w:val="24"/>
          <w:szCs w:val="24"/>
        </w:rPr>
        <w:t xml:space="preserve"> in between the six </w:t>
      </w:r>
      <w:r w:rsidR="00CE5759">
        <w:rPr>
          <w:sz w:val="24"/>
          <w:szCs w:val="24"/>
        </w:rPr>
        <w:t>stages.</w:t>
      </w:r>
    </w:p>
    <w:p w:rsidR="003B7DA4" w:rsidRDefault="003B7DA4" w:rsidP="006418CD">
      <w:pPr>
        <w:spacing w:line="240" w:lineRule="auto"/>
        <w:rPr>
          <w:sz w:val="20"/>
          <w:szCs w:val="20"/>
        </w:rPr>
      </w:pPr>
    </w:p>
    <w:p w:rsidR="003B7DA4" w:rsidRDefault="003B7DA4" w:rsidP="006418CD">
      <w:pPr>
        <w:spacing w:line="240" w:lineRule="auto"/>
        <w:rPr>
          <w:sz w:val="20"/>
          <w:szCs w:val="20"/>
        </w:rPr>
      </w:pPr>
    </w:p>
    <w:p w:rsidR="00130EBB" w:rsidRDefault="00B76218" w:rsidP="006418CD">
      <w:pPr>
        <w:spacing w:line="240" w:lineRule="auto"/>
        <w:rPr>
          <w:sz w:val="20"/>
          <w:szCs w:val="20"/>
        </w:rPr>
      </w:pPr>
      <w:r>
        <w:rPr>
          <w:noProof/>
          <w:sz w:val="36"/>
          <w:szCs w:val="36"/>
        </w:rPr>
        <mc:AlternateContent>
          <mc:Choice Requires="wps">
            <w:drawing>
              <wp:anchor distT="0" distB="0" distL="114300" distR="114300" simplePos="0" relativeHeight="251683840" behindDoc="0" locked="0" layoutInCell="1" allowOverlap="1" wp14:anchorId="42FAB7A5" wp14:editId="27641E4B">
                <wp:simplePos x="0" y="0"/>
                <wp:positionH relativeFrom="column">
                  <wp:posOffset>2144091</wp:posOffset>
                </wp:positionH>
                <wp:positionV relativeFrom="paragraph">
                  <wp:posOffset>2759710</wp:posOffset>
                </wp:positionV>
                <wp:extent cx="95885" cy="409575"/>
                <wp:effectExtent l="19050" t="19050" r="37465" b="28575"/>
                <wp:wrapNone/>
                <wp:docPr id="3" name="Up Arrow 3"/>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ABAB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168.85pt;margin-top:217.3pt;width:7.5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50cwIAADkFAAAOAAAAZHJzL2Uyb0RvYy54bWysVE1PGzEQvVfqf7B8L7sJSYGIDYpAVJUQ&#10;ID7E2XhtdiXb446dbNJf37F3syBAPVTNwbE9M29m3r7x6dnWGrZRGFpwFZ8clJwpJ6Fu3UvFHx8u&#10;vx1zFqJwtTDgVMV3KvCz5dcvp51fqCk0YGqFjEBcWHS+4k2MflEUQTbKinAAXjkyakArIh3xpahR&#10;dIRuTTEty+9FB1h7BKlCoNuL3siXGV9rJeON1kFFZipOtcW8Yl6f01osT8XiBYVvWjmUIf6hCita&#10;R0lHqAsRBVtj+wHKthIhgI4HEmwBWrdS5R6om0n5rpv7RniVeyFygh9pCv8PVl5vbpG1dcUPOXPC&#10;0id69GyFCB07TOx0PizI6d7f4nAKtE2tbjXa9E9NsG1mdDcyqraRSbo8mR8fzzmTZJmVJ/OjeYIs&#10;XmM9hvhDgWVpU/G1z5kzk2JzFWLvvfei0FROX0DexZ1RqQbj7pSmNijlNEdnAalzg2wj6NMLKZWL&#10;k97UiFr11/OSfkNJY0QuMAMmZN0aM2IPAEmcH7H7Wgf/FKqy/sbg8m+F9cFjRM4MLo7BtnWAnwEY&#10;6mrI3PvvSeqpSSw9Q72jj4zQqz94edkS3VcixFuBJHcaDBrheEOLNtBVHIYdZw3g78/ukz+pkKyc&#10;dTQ+FQ+/1gIVZ+anI32eTGazNG/5MJsfTemAby3Pby1ubc+BPtOEHgsv8zb5R7PfagT7RJO+SlnJ&#10;JJyk3BWXEfeH89iPNb0VUq1W2Y1mzIt45e69TOCJ1aSlh+2TQD9oLpJWr2E/amLxTne9b4p0sFpH&#10;0G0W5SuvA980n1k4w1uSHoC35+z1+uIt/wAAAP//AwBQSwMEFAAGAAgAAAAhAJUBklzhAAAACwEA&#10;AA8AAABkcnMvZG93bnJldi54bWxMj01Lw0AQhu+C/2EZwZvdtGkaE7MpUvAmSFNBvE2z2yR0P8Lu&#10;po3/3vFkjzPz8M7zVtvZaHZRPgzOClguEmDKtk4OthPweXh7egYWIlqJ2lkl4EcF2Nb3dxWW0l3t&#10;Xl2a2DEKsaFEAX2MY8l5aHtlMCzcqCzdTs4bjDT6jkuPVwo3mq+SZMMNDpY+9DiqXa/aczMZAT7f&#10;776LM7Zfp/ePfDg02aSzUYjHh/n1BVhUc/yH4U+f1KEmp6ObrAxMC0jTPCdUwDpdb4ARkWYrKnOk&#10;TVEsgdcVv+1Q/wIAAP//AwBQSwECLQAUAAYACAAAACEAtoM4kv4AAADhAQAAEwAAAAAAAAAAAAAA&#10;AAAAAAAAW0NvbnRlbnRfVHlwZXNdLnhtbFBLAQItABQABgAIAAAAIQA4/SH/1gAAAJQBAAALAAAA&#10;AAAAAAAAAAAAAC8BAABfcmVscy8ucmVsc1BLAQItABQABgAIAAAAIQA76a50cwIAADkFAAAOAAAA&#10;AAAAAAAAAAAAAC4CAABkcnMvZTJvRG9jLnhtbFBLAQItABQABgAIAAAAIQCVAZJc4QAAAAsBAAAP&#10;AAAAAAAAAAAAAAAAAM0EAABkcnMvZG93bnJldi54bWxQSwUGAAAAAAQABADzAAAA2wUAAAAA&#10;" adj="2528" fillcolor="#4f81bd [3204]" strokecolor="#243f60 [1604]" strokeweight="2pt"/>
            </w:pict>
          </mc:Fallback>
        </mc:AlternateContent>
      </w:r>
      <w:r w:rsidR="00E20E7F">
        <w:rPr>
          <w:noProof/>
          <w:sz w:val="20"/>
          <w:szCs w:val="20"/>
        </w:rPr>
        <mc:AlternateContent>
          <mc:Choice Requires="wps">
            <w:drawing>
              <wp:anchor distT="0" distB="0" distL="114300" distR="114300" simplePos="0" relativeHeight="251672576" behindDoc="0" locked="0" layoutInCell="1" allowOverlap="1" wp14:anchorId="46EAE58F" wp14:editId="3C756F46">
                <wp:simplePos x="0" y="0"/>
                <wp:positionH relativeFrom="column">
                  <wp:posOffset>1605915</wp:posOffset>
                </wp:positionH>
                <wp:positionV relativeFrom="paragraph">
                  <wp:posOffset>3237865</wp:posOffset>
                </wp:positionV>
                <wp:extent cx="1597660" cy="1311910"/>
                <wp:effectExtent l="0" t="0" r="21590" b="21590"/>
                <wp:wrapNone/>
                <wp:docPr id="5" name="Rounded Rectangle 5"/>
                <wp:cNvGraphicFramePr/>
                <a:graphic xmlns:a="http://schemas.openxmlformats.org/drawingml/2006/main">
                  <a:graphicData uri="http://schemas.microsoft.com/office/word/2010/wordprocessingShape">
                    <wps:wsp>
                      <wps:cNvSpPr/>
                      <wps:spPr>
                        <a:xfrm>
                          <a:off x="0" y="0"/>
                          <a:ext cx="159766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AE58F" id="Rounded Rectangle 5" o:spid="_x0000_s1027" style="position:absolute;margin-left:126.45pt;margin-top:254.95pt;width:125.8pt;height:10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1/hgIAAFkFAAAOAAAAZHJzL2Uyb0RvYy54bWysVN9P2zAQfp+0/8Hy+0jTURhVU1SBmCYh&#10;QMDEs+vYTSTH553dJt1fv7OThgrQHqb1IfX57r779Z0Xl11j2E6hr8EWPD+ZcKashLK2m4L/fL75&#10;8o0zH4QthQGrCr5Xnl8uP39atG6uplCBKRUyArF+3rqCVyG4eZZ5WalG+BNwypJSAzYikIibrETR&#10;Enpjsulkcpa1gKVDkMp7ur3ulXyZ8LVWMtxr7VVgpuCUW0hfTN91/GbLhZhvULiqlkMa4h+yaERt&#10;KegIdS2CYFus30E1tUTwoMOJhCYDrWupUg1UTT55U81TJZxKtVBzvBvb5P8frLzbPSCry4LPOLOi&#10;oRE9wtaWqmSP1DxhN0axWWxT6/ycrJ/cAw6Sp2OsudPYxH+qhnWptfuxtaoLTNJlPrs4PzujCUjS&#10;5V/z/CJPzc9e3R368F1Bw+Kh4BjTiDmkvordrQ8Ul+wPdiTEnPos0insjYqJGPuoNBVFcafJO9FJ&#10;XRlkO0FEEFIqG/JeVYlS9dezCf1iqRRk9EhSAozIujZmxB4AIlXfY/cwg310VYmNo/Pkb4n1zqNH&#10;igw2jM5NbQE/AjBU1RC5tz80qW9N7FLo1l0aeLKMN2so90QChH47vJM3NY3gVvjwIJDWgcZGKx7u&#10;6aMNtAWH4cRZBfj7o/toTywlLWctrVfB/a+tQMWZ+WGJvxf56WncxySczs6nJOCxZn2ssdvmCmhw&#10;OT0mTqZjtA/mcNQIzQu9BKsYlVTCSopdcBnwIFyFfu3pLZFqtUpmtINOhFv75GQEj32O7HruXgS6&#10;gYeBKHwHh1UU8zdM7G2jp4XVNoCuE01f+zpMgPY3UWl4a+IDcSwnq9cXcfkHAAD//wMAUEsDBBQA&#10;BgAIAAAAIQD+dryA3QAAAAsBAAAPAAAAZHJzL2Rvd25yZXYueG1sTI/BTsMwDIbvSLxDZCQuiCUr&#10;ZNBSd0JIwHkdD+A1XlvRJFWTbt3bE05ws+VPv7+/3C52ECeeQu8dwnqlQLBrvOldi/C1f79/BhEi&#10;OUODd4xw4QDb6vqqpML4s9vxqY6tSCEuFITQxTgWUoamY0th5Ud26Xb0k6WY1qmVZqJzCreDzJTa&#10;SEu9Sx86Gvmt4+a7ni1CPn9e6l4eH/YU7+YP9nlNrUG8vVleX0BEXuIfDL/6SR2q5HTwszNBDAiZ&#10;zvKEImiVpyERWj1qEAeEp/VGg6xK+b9D9QMAAP//AwBQSwECLQAUAAYACAAAACEAtoM4kv4AAADh&#10;AQAAEwAAAAAAAAAAAAAAAAAAAAAAW0NvbnRlbnRfVHlwZXNdLnhtbFBLAQItABQABgAIAAAAIQA4&#10;/SH/1gAAAJQBAAALAAAAAAAAAAAAAAAAAC8BAABfcmVscy8ucmVsc1BLAQItABQABgAIAAAAIQBA&#10;WR1/hgIAAFkFAAAOAAAAAAAAAAAAAAAAAC4CAABkcnMvZTJvRG9jLnhtbFBLAQItABQABgAIAAAA&#10;IQD+dryA3QAAAAsBAAAPAAAAAAAAAAAAAAAAAOAEAABkcnMvZG93bnJldi54bWxQSwUGAAAAAAQA&#10;BADzAAAA6gUAAAAA&#10;" fillcolor="#4f81bd [3204]" strokecolor="#243f60 [1604]" strokeweight="2pt">
                <v:textbo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v:textbox>
              </v:roundrect>
            </w:pict>
          </mc:Fallback>
        </mc:AlternateContent>
      </w:r>
      <w:r w:rsidR="00D2362F">
        <w:rPr>
          <w:noProof/>
          <w:sz w:val="20"/>
          <w:szCs w:val="20"/>
        </w:rPr>
        <mc:AlternateContent>
          <mc:Choice Requires="wps">
            <w:drawing>
              <wp:anchor distT="0" distB="0" distL="114300" distR="114300" simplePos="0" relativeHeight="251670528" behindDoc="0" locked="0" layoutInCell="1" allowOverlap="1" wp14:anchorId="003A9F7C" wp14:editId="6404FD5C">
                <wp:simplePos x="0" y="0"/>
                <wp:positionH relativeFrom="column">
                  <wp:posOffset>0</wp:posOffset>
                </wp:positionH>
                <wp:positionV relativeFrom="paragraph">
                  <wp:posOffset>3230245</wp:posOffset>
                </wp:positionV>
                <wp:extent cx="1570990" cy="1311910"/>
                <wp:effectExtent l="0" t="0" r="10160" b="21590"/>
                <wp:wrapNone/>
                <wp:docPr id="4" name="Rounded Rectangle 4"/>
                <wp:cNvGraphicFramePr/>
                <a:graphic xmlns:a="http://schemas.openxmlformats.org/drawingml/2006/main">
                  <a:graphicData uri="http://schemas.microsoft.com/office/word/2010/wordprocessingShape">
                    <wps:wsp>
                      <wps:cNvSpPr/>
                      <wps:spPr>
                        <a:xfrm>
                          <a:off x="0" y="0"/>
                          <a:ext cx="157099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3527A9">
                            <w:pPr>
                              <w:spacing w:after="0" w:line="240" w:lineRule="auto"/>
                              <w:jc w:val="center"/>
                            </w:pPr>
                            <w:r>
                              <w:t>Investigator drafts study idea as a 1-page write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A9F7C" id="Rounded Rectangle 4" o:spid="_x0000_s1028" style="position:absolute;margin-left:0;margin-top:254.35pt;width:123.7pt;height:10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6hiAIAAFkFAAAOAAAAZHJzL2Uyb0RvYy54bWysVMFu2zAMvQ/YPwi6r7azdFuCOkXQosOA&#10;oi3aDj0rshQbkEWNUmJnXz9KdtyiLXYYloMimuQj+Ujq7LxvDdsr9A3YkhcnOWfKSqgauy35z8er&#10;T98480HYShiwquQH5fn56uOHs84t1QxqMJVCRiDWLztX8joEt8wyL2vVCn8CTllSasBWBBJxm1Uo&#10;OkJvTTbL8y9ZB1g5BKm8p6+Xg5KvEr7WSoZbrb0KzJSccgvpxHRu4pmtzsRyi8LVjRzTEP+QRSsa&#10;S0EnqEsRBNth8waqbSSCBx1OJLQZaN1IlWqgaor8VTUPtXAq1ULkeDfR5P8frLzZ3yFrqpLPObOi&#10;pRbdw85WqmL3RJ6wW6PYPNLUOb8k6wd3h6Pk6Rpr7jW28Z+qYX2i9jBRq/rAJH0sTr/miwV1QJKu&#10;+FwUiyKRnz27O/Thu4KWxUvJMaYRc0i8iv21DxSX7I92JMSchizSLRyMiokYe680FUVxZ8k7jZO6&#10;MMj2ggZBSKlsKAZVLSo1fD7N6RdLpSCTR5ISYETWjTET9ggQR/Ut9gAz2kdXlaZxcs7/ltjgPHmk&#10;yGDD5Nw2FvA9AENVjZEH+yNJAzWRpdBv+tTw2bGrG6gONAQIw3Z4J68aasG18OFOIK0DtY1WPNzS&#10;oQ10JYfxxlkN+Pu979GeppS0nHW0XiX3v3YCFWfmh6X5XRTzedzHJMxPv85IwJeazUuN3bUXQI0r&#10;6DFxMl2jfTDHq0Zon+glWMeopBJWUuySy4BH4SIMa09viVTrdTKjHXQiXNsHJyN45DlO12P/JNCN&#10;cxhohG/guIpi+WoSB9voaWG9C6CbNKaR6YHXsQO0v2mUxrcmPhAv5WT1/CKu/gAAAP//AwBQSwME&#10;FAAGAAgAAAAhAFODtlXcAAAACAEAAA8AAABkcnMvZG93bnJldi54bWxMj81OwzAQhO9IvIO1SFwQ&#10;dfpH2jSbCiEBZ1IeYBtvk6jxOoqdNn17zAmOoxnNfJPvJ9upCw++dYIwnyWgWCpnWqkRvg/vzxtQ&#10;PpAY6pwwwo097Iv7u5wy467yxZcy1CqWiM8IoQmhz7T2VcOW/Mz1LNE7ucFSiHKotRnoGsttpxdJ&#10;8qIttRIXGur5reHqXI4WYTt+3spWn5YHCk/jB7ttSbVBfHyYXnegAk/hLwy/+BEdish0dKMYrzqE&#10;eCQgrJNNCirai1W6AnVESOfrJegi1/8PFD8AAAD//wMAUEsBAi0AFAAGAAgAAAAhALaDOJL+AAAA&#10;4QEAABMAAAAAAAAAAAAAAAAAAAAAAFtDb250ZW50X1R5cGVzXS54bWxQSwECLQAUAAYACAAAACEA&#10;OP0h/9YAAACUAQAACwAAAAAAAAAAAAAAAAAvAQAAX3JlbHMvLnJlbHNQSwECLQAUAAYACAAAACEA&#10;jExOoYgCAABZBQAADgAAAAAAAAAAAAAAAAAuAgAAZHJzL2Uyb0RvYy54bWxQSwECLQAUAAYACAAA&#10;ACEAU4O2VdwAAAAIAQAADwAAAAAAAAAAAAAAAADiBAAAZHJzL2Rvd25yZXYueG1sUEsFBgAAAAAE&#10;AAQA8wAAAOsFAAAAAA==&#10;" fillcolor="#4f81bd [3204]" strokecolor="#243f60 [1604]" strokeweight="2pt">
                <v:textbox>
                  <w:txbxContent>
                    <w:p w:rsidR="008011CC" w:rsidRDefault="008011CC" w:rsidP="003527A9">
                      <w:pPr>
                        <w:spacing w:after="0" w:line="240" w:lineRule="auto"/>
                        <w:jc w:val="center"/>
                      </w:pPr>
                      <w:r>
                        <w:t>Investigator drafts study idea as a 1-page write up.</w:t>
                      </w:r>
                    </w:p>
                  </w:txbxContent>
                </v:textbox>
              </v:roundrect>
            </w:pict>
          </mc:Fallback>
        </mc:AlternateContent>
      </w:r>
      <w:r w:rsidR="00D06408">
        <w:rPr>
          <w:noProof/>
          <w:sz w:val="36"/>
          <w:szCs w:val="36"/>
        </w:rPr>
        <mc:AlternateContent>
          <mc:Choice Requires="wps">
            <w:drawing>
              <wp:anchor distT="0" distB="0" distL="114300" distR="114300" simplePos="0" relativeHeight="251674624" behindDoc="0" locked="0" layoutInCell="1" allowOverlap="1" wp14:anchorId="2E789DCC" wp14:editId="644A6822">
                <wp:simplePos x="0" y="0"/>
                <wp:positionH relativeFrom="column">
                  <wp:posOffset>1030605</wp:posOffset>
                </wp:positionH>
                <wp:positionV relativeFrom="paragraph">
                  <wp:posOffset>2758440</wp:posOffset>
                </wp:positionV>
                <wp:extent cx="95885" cy="409575"/>
                <wp:effectExtent l="19050" t="19050" r="37465" b="28575"/>
                <wp:wrapNone/>
                <wp:docPr id="6" name="Up Arrow 6"/>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1505" id="Up Arrow 6" o:spid="_x0000_s1026" type="#_x0000_t68" style="position:absolute;margin-left:81.15pt;margin-top:217.2pt;width:7.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HFcgIAADkFAAAOAAAAZHJzL2Uyb0RvYy54bWysVFFP2zAQfp+0/2D5fSStWqAVKapATJMQ&#10;oAHi2Tg2iWT7vLPbtPv1OztpQID2MK0Pru27++7uy3c+O99Zw7YKQwuu4pOjkjPlJNSte6n448PV&#10;t1POQhSuFgacqvheBX6++vrlrPNLNYUGTK2QEYgLy85XvInRL4siyEZZEY7AK0dGDWhFpCO+FDWK&#10;jtCtKaZleVx0gLVHkCoEur3sjXyV8bVWMt5qHVRkpuJUW8wr5vU5rcXqTCxfUPimlUMZ4h+qsKJ1&#10;lHSEuhRRsA22H6BsKxEC6HgkwRagdStV7oG6mZTvurlvhFe5FyIn+JGm8P9g5c32DllbV/yYMycs&#10;faJHz9aI0LHjxE7nw5Kc7v0dDqdA29TqTqNN/9QE22VG9yOjaheZpMvF/PR0zpkky6xczE/mCbJ4&#10;jfUY4ncFlqVNxTc+Z85Miu11iL33wYtCUzl9AXkX90alGoz7qTS1QSmnOToLSF0YZFtBn15IqVyc&#10;9KZG1Kq/npf0G0oaI3KBGTAh69aYEXsASOL8iN3XOvinUJX1NwaXfyusDx4jcmZwcQy2rQP8DMBQ&#10;V0Pm3v9AUk9NYukZ6j19ZIRe/cHLq5bovhYh3gkkudNg0AjHW1q0ga7iMOw4awB/f3af/EmFZOWs&#10;o/GpePi1Eag4Mz8c6XMxmc3SvOXDbH4ypQO+tTy/tbiNvQD6TBN6LLzM2+QfzWGrEewTTfo6ZSWT&#10;cJJyV1xGPBwuYj/W9FZItV5nN5oxL+K1u/cygSdWk5Yedk8C/aC5SFq9gcOoieU73fW+KdLBehNB&#10;t1mUr7wOfNN8ZuEMb0l6AN6es9fri7f6AwAA//8DAFBLAwQUAAYACAAAACEAhPDWjeAAAAALAQAA&#10;DwAAAGRycy9kb3ducmV2LnhtbEyPT2vCQBDF74V+h2UKvdWNGo2J2UgReisUY6H0NmbXJLh/wu5G&#10;02/f8dTe5s083vxeuZuMZlflQ++sgPksAaZs42RvWwGfx7eXDbAQ0UrUzioBPyrArnp8KLGQ7mYP&#10;6lrHllGIDQUK6GIcCs5D0ymDYeYGZel2dt5gJOlbLj3eKNxovkiSNTfYW/rQ4aD2nWou9WgE+Oyw&#10;/84v2Hyd3z+y/livRr0ahHh+ml63wKKa4p8Z7viEDhUxndxoZWCa9HqxJKuAdJmmwO6OLKPhRJt8&#10;kwOvSv6/Q/ULAAD//wMAUEsBAi0AFAAGAAgAAAAhALaDOJL+AAAA4QEAABMAAAAAAAAAAAAAAAAA&#10;AAAAAFtDb250ZW50X1R5cGVzXS54bWxQSwECLQAUAAYACAAAACEAOP0h/9YAAACUAQAACwAAAAAA&#10;AAAAAAAAAAAvAQAAX3JlbHMvLnJlbHNQSwECLQAUAAYACAAAACEAgCdBxXICAAA5BQAADgAAAAAA&#10;AAAAAAAAAAAuAgAAZHJzL2Uyb0RvYy54bWxQSwECLQAUAAYACAAAACEAhPDWjeAAAAALAQAADwAA&#10;AAAAAAAAAAAAAADMBAAAZHJzL2Rvd25yZXYueG1sUEsFBgAAAAAEAAQA8wAAANkFAAAAAA==&#10;" adj="2528" fillcolor="#4f81bd [3204]" strokecolor="#243f60 [1604]" strokeweight="2pt"/>
            </w:pict>
          </mc:Fallback>
        </mc:AlternateContent>
      </w:r>
      <w:r w:rsidR="0009138E">
        <w:rPr>
          <w:noProof/>
          <w:sz w:val="20"/>
          <w:szCs w:val="20"/>
        </w:rPr>
        <w:drawing>
          <wp:inline distT="0" distB="0" distL="0" distR="0" wp14:anchorId="24016632" wp14:editId="64BA5957">
            <wp:extent cx="6583680" cy="4059936"/>
            <wp:effectExtent l="19050" t="0" r="76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130EBB">
        <w:rPr>
          <w:sz w:val="20"/>
          <w:szCs w:val="20"/>
        </w:rPr>
        <w:br/>
      </w:r>
      <w:r w:rsidR="00130EBB">
        <w:rPr>
          <w:sz w:val="20"/>
          <w:szCs w:val="20"/>
        </w:rPr>
        <w:br/>
      </w:r>
      <w:r w:rsidR="00130EBB">
        <w:rPr>
          <w:sz w:val="20"/>
          <w:szCs w:val="20"/>
        </w:rPr>
        <w:br/>
      </w:r>
      <w:r w:rsidR="00130EBB">
        <w:rPr>
          <w:sz w:val="20"/>
          <w:szCs w:val="20"/>
        </w:rPr>
        <w:br/>
      </w:r>
      <w:r w:rsidR="00130EBB">
        <w:rPr>
          <w:sz w:val="20"/>
          <w:szCs w:val="20"/>
        </w:rPr>
        <w:br/>
      </w:r>
      <w:r w:rsidR="00E85AFD">
        <w:rPr>
          <w:sz w:val="20"/>
          <w:szCs w:val="20"/>
        </w:rPr>
        <w:br/>
      </w:r>
      <w:r w:rsidR="00E85AFD">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E85AFD" w:rsidRPr="00E85AFD">
        <w:rPr>
          <w:i/>
          <w:sz w:val="20"/>
          <w:szCs w:val="20"/>
        </w:rPr>
        <w:t>*The first five review groups are SWOG-supported activities.</w:t>
      </w:r>
    </w:p>
    <w:bookmarkStart w:id="5" w:name="ref5_Stages"/>
    <w:p w:rsidR="00130EBB" w:rsidRPr="007C72AE" w:rsidRDefault="0080107C" w:rsidP="006418CD">
      <w:pPr>
        <w:spacing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7C72AE" w:rsidRPr="0080107C">
        <w:rPr>
          <w:rStyle w:val="Hyperlink"/>
          <w:b/>
          <w:sz w:val="40"/>
          <w:szCs w:val="40"/>
        </w:rPr>
        <w:t xml:space="preserve">Concept, </w:t>
      </w:r>
      <w:r w:rsidR="00A269FE" w:rsidRPr="0080107C">
        <w:rPr>
          <w:rStyle w:val="Hyperlink"/>
          <w:b/>
          <w:sz w:val="40"/>
          <w:szCs w:val="40"/>
        </w:rPr>
        <w:t>Funding</w:t>
      </w:r>
      <w:r w:rsidR="007C72AE" w:rsidRPr="0080107C">
        <w:rPr>
          <w:rStyle w:val="Hyperlink"/>
          <w:b/>
          <w:sz w:val="40"/>
          <w:szCs w:val="40"/>
        </w:rPr>
        <w:t>, and Feasibility</w:t>
      </w:r>
      <w:r w:rsidR="00A269FE" w:rsidRPr="0080107C">
        <w:rPr>
          <w:rStyle w:val="Hyperlink"/>
          <w:b/>
          <w:sz w:val="40"/>
          <w:szCs w:val="40"/>
        </w:rPr>
        <w:t xml:space="preserve"> Plan</w:t>
      </w:r>
      <w:r w:rsidR="007C72AE" w:rsidRPr="0080107C">
        <w:rPr>
          <w:rStyle w:val="Hyperlink"/>
          <w:b/>
          <w:sz w:val="40"/>
          <w:szCs w:val="40"/>
        </w:rPr>
        <w:t>s</w:t>
      </w:r>
      <w:r w:rsidR="00A269FE" w:rsidRPr="0080107C">
        <w:rPr>
          <w:rStyle w:val="Hyperlink"/>
          <w:b/>
          <w:sz w:val="40"/>
          <w:szCs w:val="40"/>
        </w:rPr>
        <w:t xml:space="preserve"> </w:t>
      </w:r>
      <w:r w:rsidR="000231E1" w:rsidRPr="0080107C">
        <w:rPr>
          <w:rStyle w:val="Hyperlink"/>
          <w:b/>
          <w:sz w:val="40"/>
          <w:szCs w:val="40"/>
        </w:rPr>
        <w:t>Development Stage</w:t>
      </w:r>
      <w:r w:rsidR="007C72AE" w:rsidRPr="0080107C">
        <w:rPr>
          <w:rStyle w:val="Hyperlink"/>
          <w:b/>
          <w:sz w:val="40"/>
          <w:szCs w:val="40"/>
        </w:rPr>
        <w:t>s</w:t>
      </w:r>
      <w:r>
        <w:rPr>
          <w:b/>
          <w:sz w:val="40"/>
          <w:szCs w:val="40"/>
        </w:rPr>
        <w:fldChar w:fldCharType="end"/>
      </w:r>
      <w:r w:rsidR="000231E1" w:rsidRPr="00C30F3D">
        <w:rPr>
          <w:b/>
          <w:sz w:val="40"/>
          <w:szCs w:val="40"/>
        </w:rPr>
        <w:t xml:space="preserve"> </w:t>
      </w:r>
      <w:bookmarkEnd w:id="5"/>
      <w:r w:rsidR="005F334E">
        <w:rPr>
          <w:b/>
          <w:sz w:val="40"/>
          <w:szCs w:val="40"/>
        </w:rPr>
        <w:br/>
      </w:r>
    </w:p>
    <w:tbl>
      <w:tblPr>
        <w:tblStyle w:val="TableGrid"/>
        <w:tblW w:w="0" w:type="auto"/>
        <w:tblLook w:val="04A0" w:firstRow="1" w:lastRow="0" w:firstColumn="1" w:lastColumn="0" w:noHBand="0" w:noVBand="1"/>
      </w:tblPr>
      <w:tblGrid>
        <w:gridCol w:w="2580"/>
        <w:gridCol w:w="2453"/>
        <w:gridCol w:w="2365"/>
        <w:gridCol w:w="2178"/>
      </w:tblGrid>
      <w:tr w:rsidR="007C72AE" w:rsidRPr="00AA76CD" w:rsidTr="007C72AE">
        <w:tc>
          <w:tcPr>
            <w:tcW w:w="2580" w:type="dxa"/>
            <w:shd w:val="clear" w:color="auto" w:fill="FFC000"/>
          </w:tcPr>
          <w:p w:rsidR="007C72AE" w:rsidRPr="00AA76CD" w:rsidRDefault="007C72AE" w:rsidP="000C1E92">
            <w:pPr>
              <w:rPr>
                <w:b/>
                <w:sz w:val="24"/>
                <w:szCs w:val="24"/>
              </w:rPr>
            </w:pPr>
            <w:r w:rsidRPr="00AA76CD">
              <w:rPr>
                <w:b/>
                <w:sz w:val="24"/>
                <w:szCs w:val="24"/>
              </w:rPr>
              <w:t xml:space="preserve">By this submission and review point… </w:t>
            </w:r>
          </w:p>
        </w:tc>
        <w:tc>
          <w:tcPr>
            <w:tcW w:w="2453" w:type="dxa"/>
            <w:shd w:val="clear" w:color="auto" w:fill="FFC000"/>
          </w:tcPr>
          <w:p w:rsidR="007C72AE" w:rsidRPr="00AA76CD" w:rsidRDefault="00516855" w:rsidP="00AA76CD">
            <w:pPr>
              <w:rPr>
                <w:b/>
                <w:sz w:val="24"/>
                <w:szCs w:val="24"/>
              </w:rPr>
            </w:pPr>
            <w:r>
              <w:rPr>
                <w:b/>
                <w:sz w:val="24"/>
                <w:szCs w:val="24"/>
              </w:rPr>
              <w:t>Concept</w:t>
            </w:r>
            <w:r w:rsidR="00EC2205">
              <w:rPr>
                <w:b/>
                <w:sz w:val="24"/>
                <w:szCs w:val="24"/>
              </w:rPr>
              <w:t xml:space="preserve"> </w:t>
            </w:r>
            <w:r w:rsidR="00205534">
              <w:rPr>
                <w:b/>
                <w:sz w:val="24"/>
                <w:szCs w:val="24"/>
              </w:rPr>
              <w:t>Development</w:t>
            </w:r>
            <w:r>
              <w:rPr>
                <w:b/>
                <w:sz w:val="24"/>
                <w:szCs w:val="24"/>
              </w:rPr>
              <w:t xml:space="preserve"> Stage</w:t>
            </w:r>
          </w:p>
        </w:tc>
        <w:tc>
          <w:tcPr>
            <w:tcW w:w="2365" w:type="dxa"/>
            <w:shd w:val="clear" w:color="auto" w:fill="FFC000"/>
          </w:tcPr>
          <w:p w:rsidR="007C72AE" w:rsidRDefault="00516855" w:rsidP="00AA76CD">
            <w:pPr>
              <w:rPr>
                <w:b/>
                <w:sz w:val="24"/>
                <w:szCs w:val="24"/>
              </w:rPr>
            </w:pPr>
            <w:r>
              <w:rPr>
                <w:b/>
                <w:sz w:val="24"/>
                <w:szCs w:val="24"/>
              </w:rPr>
              <w:t>Funding Plan</w:t>
            </w:r>
            <w:r w:rsidR="00205534">
              <w:rPr>
                <w:b/>
                <w:sz w:val="24"/>
                <w:szCs w:val="24"/>
              </w:rPr>
              <w:t xml:space="preserve"> Development</w:t>
            </w:r>
            <w:r>
              <w:rPr>
                <w:b/>
                <w:sz w:val="24"/>
                <w:szCs w:val="24"/>
              </w:rPr>
              <w:t xml:space="preserve"> Stage</w:t>
            </w:r>
          </w:p>
        </w:tc>
        <w:tc>
          <w:tcPr>
            <w:tcW w:w="2178" w:type="dxa"/>
            <w:shd w:val="clear" w:color="auto" w:fill="FFC000"/>
          </w:tcPr>
          <w:p w:rsidR="007C72AE" w:rsidRDefault="00516855" w:rsidP="007C72AE">
            <w:pPr>
              <w:rPr>
                <w:b/>
                <w:sz w:val="24"/>
                <w:szCs w:val="24"/>
              </w:rPr>
            </w:pPr>
            <w:r>
              <w:rPr>
                <w:b/>
                <w:sz w:val="24"/>
                <w:szCs w:val="24"/>
              </w:rPr>
              <w:t>Feasibility Plan</w:t>
            </w:r>
            <w:r w:rsidR="00EC2205">
              <w:rPr>
                <w:b/>
                <w:sz w:val="24"/>
                <w:szCs w:val="24"/>
              </w:rPr>
              <w:t xml:space="preserve"> </w:t>
            </w:r>
            <w:r w:rsidR="00205534">
              <w:rPr>
                <w:b/>
                <w:sz w:val="24"/>
                <w:szCs w:val="24"/>
              </w:rPr>
              <w:t>Development</w:t>
            </w:r>
            <w:r>
              <w:rPr>
                <w:b/>
                <w:sz w:val="24"/>
                <w:szCs w:val="24"/>
              </w:rPr>
              <w:t xml:space="preserve"> Stage</w:t>
            </w:r>
          </w:p>
        </w:tc>
      </w:tr>
      <w:tr w:rsidR="007C72AE" w:rsidRPr="00AA76CD" w:rsidTr="007C72AE">
        <w:tc>
          <w:tcPr>
            <w:tcW w:w="2580" w:type="dxa"/>
          </w:tcPr>
          <w:p w:rsidR="007C72AE" w:rsidRPr="00AA76CD" w:rsidRDefault="007C72AE" w:rsidP="00882FAE">
            <w:pPr>
              <w:rPr>
                <w:sz w:val="24"/>
                <w:szCs w:val="24"/>
              </w:rPr>
            </w:pPr>
            <w:r w:rsidRPr="00AA76CD">
              <w:rPr>
                <w:sz w:val="24"/>
                <w:szCs w:val="24"/>
              </w:rPr>
              <w:t>Research Committee’s Meetings</w:t>
            </w:r>
          </w:p>
        </w:tc>
        <w:tc>
          <w:tcPr>
            <w:tcW w:w="2453" w:type="dxa"/>
          </w:tcPr>
          <w:p w:rsidR="007C72AE" w:rsidRPr="00AA76CD" w:rsidRDefault="007C72AE" w:rsidP="006940C0">
            <w:pPr>
              <w:rPr>
                <w:sz w:val="24"/>
                <w:szCs w:val="24"/>
              </w:rPr>
            </w:pPr>
            <w:r w:rsidRPr="00AA76CD">
              <w:rPr>
                <w:sz w:val="24"/>
                <w:szCs w:val="24"/>
              </w:rPr>
              <w:t xml:space="preserve">Study </w:t>
            </w:r>
            <w:r w:rsidR="00D57191">
              <w:rPr>
                <w:sz w:val="24"/>
                <w:szCs w:val="24"/>
              </w:rPr>
              <w:t>i</w:t>
            </w:r>
            <w:r w:rsidRPr="00AA76CD">
              <w:rPr>
                <w:sz w:val="24"/>
                <w:szCs w:val="24"/>
              </w:rPr>
              <w:t>dea</w:t>
            </w:r>
            <w:r w:rsidR="006940C0">
              <w:rPr>
                <w:sz w:val="24"/>
                <w:szCs w:val="24"/>
              </w:rPr>
              <w:t xml:space="preserve"> </w:t>
            </w:r>
          </w:p>
        </w:tc>
        <w:tc>
          <w:tcPr>
            <w:tcW w:w="2365" w:type="dxa"/>
            <w:vMerge w:val="restart"/>
          </w:tcPr>
          <w:p w:rsidR="007C72AE" w:rsidRDefault="00516855" w:rsidP="00E53ACE">
            <w:pPr>
              <w:rPr>
                <w:sz w:val="24"/>
                <w:szCs w:val="24"/>
              </w:rPr>
            </w:pPr>
            <w:r>
              <w:rPr>
                <w:sz w:val="24"/>
                <w:szCs w:val="24"/>
              </w:rPr>
              <w:t xml:space="preserve">Identify, apply, and understand the best funding </w:t>
            </w:r>
            <w:r w:rsidR="00503F00">
              <w:rPr>
                <w:sz w:val="24"/>
                <w:szCs w:val="24"/>
              </w:rPr>
              <w:t>mechanisms.</w:t>
            </w:r>
          </w:p>
          <w:p w:rsidR="00516855" w:rsidRDefault="00516855" w:rsidP="00E53ACE">
            <w:pPr>
              <w:rPr>
                <w:sz w:val="24"/>
                <w:szCs w:val="24"/>
              </w:rPr>
            </w:pPr>
          </w:p>
          <w:p w:rsidR="00516855" w:rsidRPr="00040205" w:rsidRDefault="00516855" w:rsidP="00503F00">
            <w:pPr>
              <w:rPr>
                <w:b/>
                <w:sz w:val="24"/>
                <w:szCs w:val="24"/>
              </w:rPr>
            </w:pPr>
            <w:r w:rsidRPr="00040205">
              <w:rPr>
                <w:b/>
                <w:sz w:val="24"/>
                <w:szCs w:val="24"/>
              </w:rPr>
              <w:t xml:space="preserve">Include </w:t>
            </w:r>
            <w:hyperlink r:id="rId22" w:history="1">
              <w:r w:rsidRPr="00503F00">
                <w:rPr>
                  <w:rStyle w:val="Hyperlink"/>
                  <w:b/>
                  <w:sz w:val="24"/>
                  <w:szCs w:val="24"/>
                </w:rPr>
                <w:t>Casey Dawson</w:t>
              </w:r>
            </w:hyperlink>
            <w:r w:rsidRPr="00040205">
              <w:rPr>
                <w:b/>
                <w:sz w:val="24"/>
                <w:szCs w:val="24"/>
              </w:rPr>
              <w:t xml:space="preserve"> </w:t>
            </w:r>
            <w:r w:rsidR="00503F00">
              <w:rPr>
                <w:b/>
                <w:sz w:val="24"/>
                <w:szCs w:val="24"/>
              </w:rPr>
              <w:t xml:space="preserve">from Group Chair’s Office </w:t>
            </w:r>
            <w:r w:rsidRPr="00040205">
              <w:rPr>
                <w:b/>
                <w:sz w:val="24"/>
                <w:szCs w:val="24"/>
              </w:rPr>
              <w:t>early and often if there are any budget-related conversations.</w:t>
            </w:r>
            <w:r w:rsidR="00503F00">
              <w:rPr>
                <w:b/>
                <w:sz w:val="24"/>
                <w:szCs w:val="24"/>
              </w:rPr>
              <w:t xml:space="preserve"> </w:t>
            </w:r>
          </w:p>
        </w:tc>
        <w:tc>
          <w:tcPr>
            <w:tcW w:w="2178" w:type="dxa"/>
            <w:vMerge w:val="restart"/>
          </w:tcPr>
          <w:p w:rsidR="007C72AE" w:rsidRDefault="00516855" w:rsidP="007C72AE">
            <w:pPr>
              <w:rPr>
                <w:sz w:val="24"/>
                <w:szCs w:val="24"/>
              </w:rPr>
            </w:pPr>
            <w:r>
              <w:rPr>
                <w:sz w:val="24"/>
                <w:szCs w:val="24"/>
              </w:rPr>
              <w:t xml:space="preserve">Identify, assess, and anticipate logistical-related issues that can hinder the study’s success. </w:t>
            </w:r>
            <w:r w:rsidR="009130B9">
              <w:rPr>
                <w:sz w:val="24"/>
                <w:szCs w:val="24"/>
              </w:rPr>
              <w:br/>
            </w:r>
            <w:r w:rsidR="009130B9">
              <w:rPr>
                <w:sz w:val="24"/>
                <w:szCs w:val="24"/>
              </w:rPr>
              <w:br/>
            </w:r>
            <w:r w:rsidRPr="00040205">
              <w:rPr>
                <w:b/>
                <w:sz w:val="24"/>
                <w:szCs w:val="24"/>
              </w:rPr>
              <w:t>Issues are not expected to be resolved.</w:t>
            </w:r>
          </w:p>
        </w:tc>
      </w:tr>
      <w:tr w:rsidR="007C72AE" w:rsidRPr="00AA76CD" w:rsidTr="007C72AE">
        <w:tc>
          <w:tcPr>
            <w:tcW w:w="2580" w:type="dxa"/>
          </w:tcPr>
          <w:p w:rsidR="007C72AE" w:rsidRPr="00AA76CD" w:rsidRDefault="007C72AE" w:rsidP="00444905">
            <w:pPr>
              <w:rPr>
                <w:sz w:val="24"/>
                <w:szCs w:val="24"/>
              </w:rPr>
            </w:pPr>
            <w:r w:rsidRPr="00AA76CD">
              <w:rPr>
                <w:sz w:val="24"/>
                <w:szCs w:val="24"/>
              </w:rPr>
              <w:t xml:space="preserve">NCORP </w:t>
            </w:r>
            <w:r w:rsidR="00FA4417">
              <w:rPr>
                <w:sz w:val="24"/>
                <w:szCs w:val="24"/>
              </w:rPr>
              <w:t>Executive</w:t>
            </w:r>
            <w:r w:rsidRPr="00AA76CD">
              <w:rPr>
                <w:sz w:val="24"/>
                <w:szCs w:val="24"/>
              </w:rPr>
              <w:t xml:space="preserve"> Committee</w:t>
            </w:r>
          </w:p>
        </w:tc>
        <w:tc>
          <w:tcPr>
            <w:tcW w:w="2453" w:type="dxa"/>
          </w:tcPr>
          <w:p w:rsidR="007C72AE" w:rsidRPr="00AA76CD" w:rsidRDefault="00D57191" w:rsidP="006940C0">
            <w:pPr>
              <w:rPr>
                <w:sz w:val="24"/>
                <w:szCs w:val="24"/>
              </w:rPr>
            </w:pPr>
            <w:r>
              <w:rPr>
                <w:sz w:val="24"/>
                <w:szCs w:val="24"/>
              </w:rPr>
              <w:t>Study i</w:t>
            </w:r>
            <w:r w:rsidR="007C72AE" w:rsidRPr="00AA76CD">
              <w:rPr>
                <w:sz w:val="24"/>
                <w:szCs w:val="24"/>
              </w:rPr>
              <w:t>dea</w:t>
            </w:r>
            <w:r w:rsidR="006940C0">
              <w:rPr>
                <w:sz w:val="24"/>
                <w:szCs w:val="24"/>
              </w:rPr>
              <w:t xml:space="preserve"> </w:t>
            </w:r>
          </w:p>
        </w:tc>
        <w:tc>
          <w:tcPr>
            <w:tcW w:w="2365" w:type="dxa"/>
            <w:vMerge/>
          </w:tcPr>
          <w:p w:rsidR="007C72AE" w:rsidRDefault="007C72AE" w:rsidP="006418CD">
            <w:pPr>
              <w:rPr>
                <w:sz w:val="24"/>
                <w:szCs w:val="24"/>
              </w:rPr>
            </w:pPr>
          </w:p>
        </w:tc>
        <w:tc>
          <w:tcPr>
            <w:tcW w:w="2178" w:type="dxa"/>
            <w:vMerge/>
          </w:tcPr>
          <w:p w:rsidR="007C72AE" w:rsidRDefault="007C72AE" w:rsidP="006418CD">
            <w:pPr>
              <w:rPr>
                <w:sz w:val="24"/>
                <w:szCs w:val="24"/>
              </w:rPr>
            </w:pPr>
          </w:p>
        </w:tc>
      </w:tr>
      <w:tr w:rsidR="007C72AE" w:rsidRPr="00AA76CD" w:rsidTr="007C72AE">
        <w:tc>
          <w:tcPr>
            <w:tcW w:w="2580" w:type="dxa"/>
          </w:tcPr>
          <w:p w:rsidR="007C72AE" w:rsidRPr="00AA76CD" w:rsidRDefault="00444905" w:rsidP="006418CD">
            <w:pPr>
              <w:rPr>
                <w:sz w:val="24"/>
                <w:szCs w:val="24"/>
              </w:rPr>
            </w:pPr>
            <w:r>
              <w:rPr>
                <w:sz w:val="24"/>
                <w:szCs w:val="24"/>
              </w:rPr>
              <w:t>Statistical</w:t>
            </w:r>
            <w:r w:rsidR="007C72AE" w:rsidRPr="00AA76CD">
              <w:rPr>
                <w:sz w:val="24"/>
                <w:szCs w:val="24"/>
              </w:rPr>
              <w:t xml:space="preserv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3E70D5" w:rsidRDefault="008A436F" w:rsidP="00B2395B">
            <w:pPr>
              <w:rPr>
                <w:sz w:val="24"/>
                <w:szCs w:val="24"/>
              </w:rPr>
            </w:pPr>
            <w:r>
              <w:rPr>
                <w:sz w:val="24"/>
                <w:szCs w:val="24"/>
              </w:rPr>
              <w:t>Same as above.</w:t>
            </w:r>
          </w:p>
        </w:tc>
        <w:tc>
          <w:tcPr>
            <w:tcW w:w="2178" w:type="dxa"/>
          </w:tcPr>
          <w:p w:rsidR="007C72AE" w:rsidRPr="003E70D5" w:rsidRDefault="00516855" w:rsidP="00516855">
            <w:pPr>
              <w:rPr>
                <w:sz w:val="24"/>
                <w:szCs w:val="24"/>
              </w:rPr>
            </w:pPr>
            <w:r>
              <w:rPr>
                <w:sz w:val="24"/>
                <w:szCs w:val="24"/>
              </w:rPr>
              <w:t xml:space="preserve">Same as above. </w:t>
            </w:r>
          </w:p>
        </w:tc>
      </w:tr>
      <w:tr w:rsidR="007C72AE" w:rsidRPr="00AA76CD" w:rsidTr="007C72AE">
        <w:tc>
          <w:tcPr>
            <w:tcW w:w="2580" w:type="dxa"/>
          </w:tcPr>
          <w:p w:rsidR="007C72AE" w:rsidRPr="00AA76CD" w:rsidRDefault="007C72AE" w:rsidP="006418CD">
            <w:pPr>
              <w:rPr>
                <w:sz w:val="24"/>
                <w:szCs w:val="24"/>
              </w:rPr>
            </w:pPr>
            <w:r w:rsidRPr="00AA76CD">
              <w:rPr>
                <w:sz w:val="24"/>
                <w:szCs w:val="24"/>
              </w:rPr>
              <w:t>Triage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r w:rsidR="00BF0944">
              <w:rPr>
                <w:sz w:val="24"/>
                <w:szCs w:val="24"/>
              </w:rPr>
              <w:br/>
            </w:r>
            <w:r w:rsidR="00BF0944">
              <w:rPr>
                <w:sz w:val="24"/>
                <w:szCs w:val="24"/>
              </w:rPr>
              <w:br/>
            </w:r>
            <w:r w:rsidR="00BF0944" w:rsidRPr="004D1551">
              <w:rPr>
                <w:sz w:val="24"/>
                <w:szCs w:val="24"/>
              </w:rPr>
              <w:t xml:space="preserve">A separate translational medicine proposal will also need to be submitted, if there is a </w:t>
            </w:r>
            <w:r w:rsidR="004D1551" w:rsidRPr="004D1551">
              <w:rPr>
                <w:sz w:val="24"/>
                <w:szCs w:val="24"/>
              </w:rPr>
              <w:t>translational medicine component.</w:t>
            </w:r>
            <w:r w:rsidR="004D1551">
              <w:rPr>
                <w:sz w:val="24"/>
                <w:szCs w:val="24"/>
              </w:rPr>
              <w:t xml:space="preserve"> </w:t>
            </w:r>
          </w:p>
        </w:tc>
        <w:tc>
          <w:tcPr>
            <w:tcW w:w="2365" w:type="dxa"/>
          </w:tcPr>
          <w:p w:rsidR="007C72AE" w:rsidRDefault="00B2395B" w:rsidP="00115DF7">
            <w:pPr>
              <w:rPr>
                <w:sz w:val="24"/>
                <w:szCs w:val="24"/>
              </w:rPr>
            </w:pPr>
            <w:r>
              <w:rPr>
                <w:sz w:val="24"/>
                <w:szCs w:val="24"/>
              </w:rPr>
              <w:t>Same as above.</w:t>
            </w:r>
            <w:r w:rsidR="00F67FE1">
              <w:rPr>
                <w:sz w:val="24"/>
                <w:szCs w:val="24"/>
              </w:rPr>
              <w:br/>
            </w:r>
            <w:r w:rsidR="00F67FE1">
              <w:rPr>
                <w:sz w:val="24"/>
                <w:szCs w:val="24"/>
              </w:rPr>
              <w:br/>
            </w:r>
            <w:r w:rsidR="00115DF7">
              <w:rPr>
                <w:sz w:val="24"/>
                <w:szCs w:val="24"/>
              </w:rPr>
              <w:t>If an investigator is in the process of applying for external funding, an approval by the Triage Review can lead to a letter of support from the Group Chair’s Office.</w:t>
            </w:r>
          </w:p>
        </w:tc>
        <w:tc>
          <w:tcPr>
            <w:tcW w:w="2178" w:type="dxa"/>
          </w:tcPr>
          <w:p w:rsidR="007C72AE" w:rsidRDefault="00516855" w:rsidP="007D7BFE">
            <w:pPr>
              <w:rPr>
                <w:sz w:val="24"/>
                <w:szCs w:val="24"/>
              </w:rPr>
            </w:pPr>
            <w:r>
              <w:rPr>
                <w:sz w:val="24"/>
                <w:szCs w:val="24"/>
              </w:rPr>
              <w:t>Same as above.</w:t>
            </w:r>
          </w:p>
        </w:tc>
      </w:tr>
      <w:tr w:rsidR="007C72AE" w:rsidRPr="00AA76CD" w:rsidTr="007C72AE">
        <w:tc>
          <w:tcPr>
            <w:tcW w:w="2580" w:type="dxa"/>
          </w:tcPr>
          <w:p w:rsidR="007C72AE" w:rsidRPr="00AA76CD" w:rsidRDefault="007C72AE" w:rsidP="006418CD">
            <w:pPr>
              <w:rPr>
                <w:sz w:val="24"/>
                <w:szCs w:val="24"/>
              </w:rPr>
            </w:pPr>
            <w:r w:rsidRPr="00AA76CD">
              <w:rPr>
                <w:sz w:val="24"/>
                <w:szCs w:val="24"/>
              </w:rPr>
              <w:t xml:space="preserve">Financial and Feasibility Call </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2B294A" w:rsidRDefault="00A45051" w:rsidP="00573545">
            <w:pPr>
              <w:pStyle w:val="CommentText"/>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w:t>
            </w:r>
            <w:r w:rsidR="002B294A">
              <w:rPr>
                <w:sz w:val="24"/>
                <w:szCs w:val="24"/>
              </w:rPr>
              <w:br/>
            </w:r>
            <w:r w:rsidR="002B294A">
              <w:rPr>
                <w:sz w:val="24"/>
                <w:szCs w:val="24"/>
              </w:rPr>
              <w:br/>
            </w:r>
            <w:r w:rsidR="002B294A" w:rsidRPr="002B294A">
              <w:rPr>
                <w:sz w:val="24"/>
                <w:szCs w:val="24"/>
              </w:rPr>
              <w:t>Determine different sources of funding</w:t>
            </w:r>
            <w:r w:rsidR="009B7D5A">
              <w:rPr>
                <w:sz w:val="24"/>
                <w:szCs w:val="24"/>
              </w:rPr>
              <w:t>,</w:t>
            </w:r>
            <w:r w:rsidR="002B294A" w:rsidRPr="002B294A">
              <w:rPr>
                <w:sz w:val="24"/>
                <w:szCs w:val="24"/>
              </w:rPr>
              <w:t xml:space="preserve"> including industry funds, external grants, </w:t>
            </w:r>
            <w:r w:rsidR="00573545">
              <w:rPr>
                <w:sz w:val="24"/>
                <w:szCs w:val="24"/>
              </w:rPr>
              <w:t>e</w:t>
            </w:r>
            <w:r w:rsidR="00D26BD9">
              <w:rPr>
                <w:sz w:val="24"/>
                <w:szCs w:val="24"/>
              </w:rPr>
              <w:t>tc</w:t>
            </w:r>
            <w:r w:rsidR="002B294A" w:rsidRPr="002B294A">
              <w:rPr>
                <w:sz w:val="24"/>
                <w:szCs w:val="24"/>
              </w:rPr>
              <w:t>.</w:t>
            </w:r>
          </w:p>
        </w:tc>
        <w:tc>
          <w:tcPr>
            <w:tcW w:w="2178" w:type="dxa"/>
          </w:tcPr>
          <w:p w:rsidR="007C72AE" w:rsidRPr="00AA76CD" w:rsidRDefault="00516855" w:rsidP="007D7BFE">
            <w:pPr>
              <w:rPr>
                <w:sz w:val="24"/>
                <w:szCs w:val="24"/>
              </w:rPr>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 </w:t>
            </w:r>
          </w:p>
        </w:tc>
      </w:tr>
      <w:tr w:rsidR="007C72AE" w:rsidRPr="00AA76CD" w:rsidTr="007C72AE">
        <w:tc>
          <w:tcPr>
            <w:tcW w:w="2580" w:type="dxa"/>
          </w:tcPr>
          <w:p w:rsidR="007C72AE" w:rsidRPr="00AA76CD" w:rsidRDefault="007C72AE" w:rsidP="006418CD">
            <w:pPr>
              <w:rPr>
                <w:sz w:val="24"/>
                <w:szCs w:val="24"/>
              </w:rPr>
            </w:pPr>
            <w:r w:rsidRPr="00AA76CD">
              <w:rPr>
                <w:sz w:val="24"/>
                <w:szCs w:val="24"/>
              </w:rPr>
              <w:t>NCI’s Division of Cancer Prevention</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AA76CD" w:rsidRDefault="00631527" w:rsidP="007D7BFE">
            <w:pPr>
              <w:rPr>
                <w:sz w:val="24"/>
                <w:szCs w:val="24"/>
              </w:rPr>
            </w:pPr>
            <w:r>
              <w:rPr>
                <w:sz w:val="24"/>
                <w:szCs w:val="24"/>
              </w:rPr>
              <w:t>All i</w:t>
            </w:r>
            <w:r w:rsidR="00154BFC">
              <w:rPr>
                <w:sz w:val="24"/>
                <w:szCs w:val="24"/>
              </w:rPr>
              <w:t xml:space="preserve">ssues should be resolved. </w:t>
            </w:r>
          </w:p>
        </w:tc>
        <w:tc>
          <w:tcPr>
            <w:tcW w:w="2178" w:type="dxa"/>
          </w:tcPr>
          <w:p w:rsidR="007C72AE" w:rsidRPr="00AA76CD" w:rsidRDefault="00631527" w:rsidP="007D7BFE">
            <w:pPr>
              <w:rPr>
                <w:sz w:val="24"/>
                <w:szCs w:val="24"/>
              </w:rPr>
            </w:pPr>
            <w:r>
              <w:rPr>
                <w:sz w:val="24"/>
                <w:szCs w:val="24"/>
              </w:rPr>
              <w:t>All i</w:t>
            </w:r>
            <w:r w:rsidR="00154BFC">
              <w:rPr>
                <w:sz w:val="24"/>
                <w:szCs w:val="24"/>
              </w:rPr>
              <w:t>ssues should be resolved.</w:t>
            </w:r>
          </w:p>
        </w:tc>
      </w:tr>
    </w:tbl>
    <w:bookmarkStart w:id="6" w:name="ref6_Roles"/>
    <w:p w:rsidR="00AD5BC1" w:rsidRDefault="0080107C" w:rsidP="00AD5BC1">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AD5BC1" w:rsidRPr="0080107C">
        <w:rPr>
          <w:rStyle w:val="Hyperlink"/>
          <w:b/>
          <w:sz w:val="40"/>
          <w:szCs w:val="40"/>
        </w:rPr>
        <w:t>Roles and Responsibilities</w:t>
      </w:r>
      <w:r>
        <w:rPr>
          <w:b/>
          <w:sz w:val="40"/>
          <w:szCs w:val="40"/>
        </w:rPr>
        <w:fldChar w:fldCharType="end"/>
      </w:r>
    </w:p>
    <w:bookmarkEnd w:id="6"/>
    <w:p w:rsidR="001B58E7" w:rsidRDefault="00560B1D" w:rsidP="00DF2717">
      <w:pPr>
        <w:spacing w:after="0" w:line="240" w:lineRule="auto"/>
        <w:rPr>
          <w:sz w:val="24"/>
          <w:szCs w:val="24"/>
        </w:rPr>
      </w:pPr>
      <w:r>
        <w:rPr>
          <w:b/>
          <w:sz w:val="24"/>
          <w:szCs w:val="24"/>
        </w:rPr>
        <w:t xml:space="preserve">Investigator – Study Idea’s Primary Advocate and Developer </w:t>
      </w:r>
      <w:r>
        <w:rPr>
          <w:b/>
          <w:sz w:val="24"/>
          <w:szCs w:val="24"/>
        </w:rPr>
        <w:br/>
      </w:r>
      <w:r w:rsidR="00003767">
        <w:rPr>
          <w:sz w:val="24"/>
          <w:szCs w:val="24"/>
        </w:rPr>
        <w:t>The investigator proposes a study i</w:t>
      </w:r>
      <w:r w:rsidR="005E1226">
        <w:rPr>
          <w:sz w:val="24"/>
          <w:szCs w:val="24"/>
        </w:rPr>
        <w:t>dea and</w:t>
      </w:r>
      <w:r w:rsidR="00003767">
        <w:rPr>
          <w:sz w:val="24"/>
          <w:szCs w:val="24"/>
        </w:rPr>
        <w:t xml:space="preserve"> </w:t>
      </w:r>
      <w:r w:rsidR="00702B9D">
        <w:rPr>
          <w:sz w:val="24"/>
          <w:szCs w:val="24"/>
        </w:rPr>
        <w:t>is the primary force in developing the study idea into a scientific research plan</w:t>
      </w:r>
      <w:r w:rsidR="006C72F2">
        <w:rPr>
          <w:sz w:val="24"/>
          <w:szCs w:val="24"/>
        </w:rPr>
        <w:t xml:space="preserve">, </w:t>
      </w:r>
      <w:r w:rsidR="00B52D87">
        <w:rPr>
          <w:sz w:val="24"/>
          <w:szCs w:val="24"/>
        </w:rPr>
        <w:t xml:space="preserve">coming up with a funding </w:t>
      </w:r>
      <w:r w:rsidR="00B03EDE">
        <w:rPr>
          <w:sz w:val="24"/>
          <w:szCs w:val="24"/>
        </w:rPr>
        <w:t xml:space="preserve">and feasibility </w:t>
      </w:r>
      <w:r w:rsidR="00B52D87">
        <w:rPr>
          <w:sz w:val="24"/>
          <w:szCs w:val="24"/>
        </w:rPr>
        <w:t>plan</w:t>
      </w:r>
      <w:r w:rsidR="006C72F2">
        <w:rPr>
          <w:sz w:val="24"/>
          <w:szCs w:val="24"/>
        </w:rPr>
        <w:t>, and applying for financial support for his/her study.</w:t>
      </w:r>
      <w:r w:rsidR="00B52D87">
        <w:rPr>
          <w:sz w:val="24"/>
          <w:szCs w:val="24"/>
        </w:rPr>
        <w:t xml:space="preserve"> </w:t>
      </w:r>
      <w:r w:rsidR="006C72F2">
        <w:rPr>
          <w:sz w:val="24"/>
          <w:szCs w:val="24"/>
        </w:rPr>
        <w:t xml:space="preserve">The investigator </w:t>
      </w:r>
      <w:r w:rsidR="001B58E7">
        <w:rPr>
          <w:sz w:val="24"/>
          <w:szCs w:val="24"/>
        </w:rPr>
        <w:t xml:space="preserve">also answers and responds to questions regarding the medical, scientific, and budgetary issues that come up during the development phase. </w:t>
      </w:r>
      <w:r w:rsidR="00EC2205">
        <w:rPr>
          <w:sz w:val="24"/>
          <w:szCs w:val="24"/>
        </w:rPr>
        <w:t>(Alternatively, an investigator is also known as the study chair.)</w:t>
      </w:r>
    </w:p>
    <w:p w:rsidR="0034618E" w:rsidRDefault="00560B1D" w:rsidP="005679A4">
      <w:pPr>
        <w:spacing w:line="240" w:lineRule="auto"/>
        <w:rPr>
          <w:sz w:val="24"/>
          <w:szCs w:val="24"/>
        </w:rPr>
      </w:pPr>
      <w:r>
        <w:rPr>
          <w:b/>
          <w:sz w:val="24"/>
          <w:szCs w:val="24"/>
        </w:rPr>
        <w:br/>
      </w:r>
      <w:r w:rsidR="00AD5BC1">
        <w:rPr>
          <w:b/>
          <w:sz w:val="24"/>
          <w:szCs w:val="24"/>
        </w:rPr>
        <w:t>Co-Chairs –</w:t>
      </w:r>
      <w:r w:rsidR="00201EA2">
        <w:rPr>
          <w:b/>
          <w:sz w:val="24"/>
          <w:szCs w:val="24"/>
        </w:rPr>
        <w:t xml:space="preserve"> Help Investigator Figure Out How to Make the Trains Run</w:t>
      </w:r>
      <w:r w:rsidR="006811F5">
        <w:rPr>
          <w:b/>
          <w:sz w:val="24"/>
          <w:szCs w:val="24"/>
        </w:rPr>
        <w:t xml:space="preserve"> </w:t>
      </w:r>
      <w:r w:rsidR="00AD5BC1">
        <w:rPr>
          <w:b/>
          <w:sz w:val="24"/>
          <w:szCs w:val="24"/>
        </w:rPr>
        <w:br/>
      </w:r>
      <w:r w:rsidR="00AD5BC1" w:rsidRPr="007A0557">
        <w:rPr>
          <w:sz w:val="24"/>
          <w:szCs w:val="24"/>
        </w:rPr>
        <w:t>The</w:t>
      </w:r>
      <w:r w:rsidR="00EC2205">
        <w:rPr>
          <w:sz w:val="24"/>
          <w:szCs w:val="24"/>
        </w:rPr>
        <w:t xml:space="preserve"> committee’s </w:t>
      </w:r>
      <w:r w:rsidR="00AD5BC1" w:rsidRPr="007A0557">
        <w:rPr>
          <w:sz w:val="24"/>
          <w:szCs w:val="24"/>
        </w:rPr>
        <w:t xml:space="preserve">co-chairs’ primary responsibility is to </w:t>
      </w:r>
      <w:r w:rsidR="00757384">
        <w:rPr>
          <w:sz w:val="24"/>
          <w:szCs w:val="24"/>
        </w:rPr>
        <w:t xml:space="preserve">mentor an </w:t>
      </w:r>
      <w:r w:rsidR="00EC2205">
        <w:rPr>
          <w:sz w:val="24"/>
          <w:szCs w:val="24"/>
        </w:rPr>
        <w:t>investigator by giving</w:t>
      </w:r>
      <w:r w:rsidR="00AD5BC1" w:rsidRPr="007A0557">
        <w:rPr>
          <w:sz w:val="24"/>
          <w:szCs w:val="24"/>
        </w:rPr>
        <w:t xml:space="preserve"> advice, feedback</w:t>
      </w:r>
      <w:r w:rsidR="00017A52">
        <w:rPr>
          <w:sz w:val="24"/>
          <w:szCs w:val="24"/>
        </w:rPr>
        <w:t>,</w:t>
      </w:r>
      <w:r w:rsidR="00AD5BC1" w:rsidRPr="007A0557">
        <w:rPr>
          <w:sz w:val="24"/>
          <w:szCs w:val="24"/>
        </w:rPr>
        <w:t xml:space="preserve"> and reactions </w:t>
      </w:r>
      <w:r w:rsidR="00AD5BC1">
        <w:rPr>
          <w:sz w:val="24"/>
          <w:szCs w:val="24"/>
        </w:rPr>
        <w:t>to</w:t>
      </w:r>
      <w:r w:rsidR="006811F5">
        <w:rPr>
          <w:sz w:val="24"/>
          <w:szCs w:val="24"/>
        </w:rPr>
        <w:t xml:space="preserve"> the investigator’s idea and </w:t>
      </w:r>
      <w:r w:rsidR="00EE531C">
        <w:rPr>
          <w:sz w:val="24"/>
          <w:szCs w:val="24"/>
        </w:rPr>
        <w:t xml:space="preserve">its subsequent development. </w:t>
      </w:r>
      <w:r w:rsidR="00875BE8">
        <w:rPr>
          <w:sz w:val="24"/>
          <w:szCs w:val="24"/>
        </w:rPr>
        <w:t xml:space="preserve">The co-chairs </w:t>
      </w:r>
      <w:r w:rsidR="00334451">
        <w:rPr>
          <w:sz w:val="24"/>
          <w:szCs w:val="24"/>
        </w:rPr>
        <w:t xml:space="preserve">point </w:t>
      </w:r>
      <w:r w:rsidR="00792DDC">
        <w:rPr>
          <w:sz w:val="24"/>
          <w:szCs w:val="24"/>
        </w:rPr>
        <w:t>the investigator</w:t>
      </w:r>
      <w:r w:rsidR="00334451">
        <w:rPr>
          <w:sz w:val="24"/>
          <w:szCs w:val="24"/>
        </w:rPr>
        <w:t xml:space="preserve"> </w:t>
      </w:r>
      <w:r w:rsidR="00B000F4">
        <w:rPr>
          <w:sz w:val="24"/>
          <w:szCs w:val="24"/>
        </w:rPr>
        <w:t>in</w:t>
      </w:r>
      <w:r w:rsidR="00875BE8">
        <w:rPr>
          <w:sz w:val="24"/>
          <w:szCs w:val="24"/>
        </w:rPr>
        <w:t xml:space="preserve"> the right direction, giving the </w:t>
      </w:r>
      <w:r w:rsidR="00334451">
        <w:rPr>
          <w:sz w:val="24"/>
          <w:szCs w:val="24"/>
        </w:rPr>
        <w:t>correct</w:t>
      </w:r>
      <w:r w:rsidR="00875BE8">
        <w:rPr>
          <w:sz w:val="24"/>
          <w:szCs w:val="24"/>
        </w:rPr>
        <w:t xml:space="preserve"> signals and tactics to move in the right way. As a result, </w:t>
      </w:r>
      <w:r w:rsidR="00792DDC">
        <w:rPr>
          <w:sz w:val="24"/>
          <w:szCs w:val="24"/>
        </w:rPr>
        <w:t xml:space="preserve">the </w:t>
      </w:r>
      <w:r w:rsidR="00875BE8">
        <w:rPr>
          <w:sz w:val="24"/>
          <w:szCs w:val="24"/>
        </w:rPr>
        <w:t xml:space="preserve">investigator can continue developing </w:t>
      </w:r>
      <w:r w:rsidR="00CF35D5">
        <w:rPr>
          <w:sz w:val="24"/>
          <w:szCs w:val="24"/>
        </w:rPr>
        <w:t>his/her</w:t>
      </w:r>
      <w:r w:rsidR="00875BE8">
        <w:rPr>
          <w:sz w:val="24"/>
          <w:szCs w:val="24"/>
        </w:rPr>
        <w:t xml:space="preserve"> </w:t>
      </w:r>
      <w:r w:rsidR="00F6630D">
        <w:rPr>
          <w:sz w:val="24"/>
          <w:szCs w:val="24"/>
        </w:rPr>
        <w:t xml:space="preserve">study </w:t>
      </w:r>
      <w:r w:rsidR="00875BE8">
        <w:rPr>
          <w:sz w:val="24"/>
          <w:szCs w:val="24"/>
        </w:rPr>
        <w:t xml:space="preserve">idea, re-direct </w:t>
      </w:r>
      <w:r w:rsidR="00A14958">
        <w:rPr>
          <w:sz w:val="24"/>
          <w:szCs w:val="24"/>
        </w:rPr>
        <w:t>his/her</w:t>
      </w:r>
      <w:r w:rsidR="00875BE8">
        <w:rPr>
          <w:sz w:val="24"/>
          <w:szCs w:val="24"/>
        </w:rPr>
        <w:t xml:space="preserve"> energy elsewhere, or stop investi</w:t>
      </w:r>
      <w:r w:rsidR="00BF6DF8">
        <w:rPr>
          <w:sz w:val="24"/>
          <w:szCs w:val="24"/>
        </w:rPr>
        <w:t xml:space="preserve">ng </w:t>
      </w:r>
      <w:r w:rsidR="00792DDC">
        <w:rPr>
          <w:sz w:val="24"/>
          <w:szCs w:val="24"/>
        </w:rPr>
        <w:t>his/her</w:t>
      </w:r>
      <w:r w:rsidR="00BF6DF8">
        <w:rPr>
          <w:sz w:val="24"/>
          <w:szCs w:val="24"/>
        </w:rPr>
        <w:t xml:space="preserve"> time and effort into a study</w:t>
      </w:r>
      <w:r w:rsidR="00875BE8">
        <w:rPr>
          <w:sz w:val="24"/>
          <w:szCs w:val="24"/>
        </w:rPr>
        <w:t xml:space="preserve"> idea that ultimately will not be successful.</w:t>
      </w:r>
      <w:r w:rsidR="0034618E">
        <w:rPr>
          <w:sz w:val="24"/>
          <w:szCs w:val="24"/>
        </w:rPr>
        <w:t xml:space="preserve"> </w:t>
      </w:r>
    </w:p>
    <w:p w:rsidR="005679A4" w:rsidRDefault="005679A4" w:rsidP="005679A4">
      <w:pPr>
        <w:spacing w:line="240" w:lineRule="auto"/>
        <w:rPr>
          <w:rFonts w:cs="Arial"/>
          <w:b/>
          <w:color w:val="000000"/>
          <w:sz w:val="24"/>
          <w:szCs w:val="24"/>
          <w:shd w:val="clear" w:color="auto" w:fill="FFFFFF"/>
        </w:rPr>
      </w:pPr>
      <w:r>
        <w:rPr>
          <w:b/>
          <w:sz w:val="24"/>
          <w:szCs w:val="24"/>
        </w:rPr>
        <w:t xml:space="preserve">Executive Officers – Understand, Assess, and Provide Insights to the General Lay of the Land </w:t>
      </w:r>
      <w:r>
        <w:rPr>
          <w:sz w:val="24"/>
          <w:szCs w:val="24"/>
        </w:rPr>
        <w:br/>
      </w:r>
      <w:r w:rsidRPr="00D97D79">
        <w:rPr>
          <w:sz w:val="24"/>
          <w:szCs w:val="24"/>
        </w:rPr>
        <w:t>Executive officers</w:t>
      </w:r>
      <w:r>
        <w:rPr>
          <w:sz w:val="24"/>
          <w:szCs w:val="24"/>
        </w:rPr>
        <w:t xml:space="preserve"> (EOs)</w:t>
      </w:r>
      <w:r w:rsidRPr="00D97D79">
        <w:rPr>
          <w:sz w:val="24"/>
          <w:szCs w:val="24"/>
        </w:rPr>
        <w:t xml:space="preserve"> focus on the bigger</w:t>
      </w:r>
      <w:r>
        <w:rPr>
          <w:sz w:val="24"/>
          <w:szCs w:val="24"/>
        </w:rPr>
        <w:t>, higher level</w:t>
      </w:r>
      <w:r w:rsidRPr="00D97D79">
        <w:rPr>
          <w:sz w:val="24"/>
          <w:szCs w:val="24"/>
        </w:rPr>
        <w:t xml:space="preserve"> picture</w:t>
      </w:r>
      <w:r>
        <w:rPr>
          <w:sz w:val="24"/>
          <w:szCs w:val="24"/>
        </w:rPr>
        <w:t>: they use their unique insights and broad scientific expertise to give</w:t>
      </w:r>
      <w:r w:rsidRPr="00D97D79">
        <w:rPr>
          <w:sz w:val="24"/>
          <w:szCs w:val="24"/>
        </w:rPr>
        <w:t xml:space="preserve"> co-chairs</w:t>
      </w:r>
      <w:r>
        <w:rPr>
          <w:sz w:val="24"/>
          <w:szCs w:val="24"/>
        </w:rPr>
        <w:t xml:space="preserve"> a general direction. Executive officers also assess </w:t>
      </w:r>
      <w:r w:rsidR="006C5957">
        <w:rPr>
          <w:sz w:val="24"/>
          <w:szCs w:val="24"/>
        </w:rPr>
        <w:t xml:space="preserve">the </w:t>
      </w:r>
      <w:r>
        <w:rPr>
          <w:sz w:val="24"/>
          <w:szCs w:val="24"/>
        </w:rPr>
        <w:t>research committee</w:t>
      </w:r>
      <w:r w:rsidRPr="00D97D79">
        <w:rPr>
          <w:sz w:val="24"/>
          <w:szCs w:val="24"/>
        </w:rPr>
        <w:t>s</w:t>
      </w:r>
      <w:r>
        <w:rPr>
          <w:sz w:val="24"/>
          <w:szCs w:val="24"/>
        </w:rPr>
        <w:t>’</w:t>
      </w:r>
      <w:r w:rsidRPr="00D97D79">
        <w:rPr>
          <w:sz w:val="24"/>
          <w:szCs w:val="24"/>
        </w:rPr>
        <w:t xml:space="preserve"> whole portfolio</w:t>
      </w:r>
      <w:r>
        <w:rPr>
          <w:sz w:val="24"/>
          <w:szCs w:val="24"/>
        </w:rPr>
        <w:t xml:space="preserve"> in relation to SWOG’s priorities and provide suggestions on how to improve the concept development and approval process. They also participate on committee calls, NCORP Executive Committee Call, and the Triage Review Call, giving feedback and a reality check in order to determine what is feasible within SWOG. In addition, they serve as mentors in the Young Investigator Training Course and during </w:t>
      </w:r>
      <w:r w:rsidR="006C5957">
        <w:rPr>
          <w:sz w:val="24"/>
          <w:szCs w:val="24"/>
        </w:rPr>
        <w:t xml:space="preserve">the </w:t>
      </w:r>
      <w:r>
        <w:rPr>
          <w:sz w:val="24"/>
          <w:szCs w:val="24"/>
        </w:rPr>
        <w:t>protocol development for their assigned committees.</w:t>
      </w:r>
    </w:p>
    <w:p w:rsidR="00AC7797" w:rsidRDefault="008E1F02" w:rsidP="00AC7797">
      <w:pPr>
        <w:spacing w:after="0" w:line="240" w:lineRule="auto"/>
      </w:pPr>
      <w:r>
        <w:rPr>
          <w:b/>
          <w:sz w:val="24"/>
          <w:szCs w:val="24"/>
        </w:rPr>
        <w:t xml:space="preserve">Primary </w:t>
      </w:r>
      <w:r w:rsidR="00CC1836" w:rsidRPr="00CC1836">
        <w:rPr>
          <w:b/>
          <w:sz w:val="24"/>
          <w:szCs w:val="24"/>
        </w:rPr>
        <w:t>Statistician</w:t>
      </w:r>
      <w:r w:rsidR="00CC1836">
        <w:rPr>
          <w:sz w:val="24"/>
          <w:szCs w:val="24"/>
        </w:rPr>
        <w:t xml:space="preserve"> </w:t>
      </w:r>
      <w:r w:rsidR="00CC1836" w:rsidRPr="00F97F7A">
        <w:rPr>
          <w:b/>
          <w:sz w:val="24"/>
          <w:szCs w:val="24"/>
        </w:rPr>
        <w:t>– Help</w:t>
      </w:r>
      <w:r>
        <w:rPr>
          <w:b/>
          <w:sz w:val="24"/>
          <w:szCs w:val="24"/>
        </w:rPr>
        <w:t>s</w:t>
      </w:r>
      <w:r w:rsidR="00EC2205">
        <w:rPr>
          <w:b/>
          <w:sz w:val="24"/>
          <w:szCs w:val="24"/>
        </w:rPr>
        <w:t xml:space="preserve"> Investigator</w:t>
      </w:r>
      <w:r w:rsidR="00CC1836">
        <w:rPr>
          <w:sz w:val="24"/>
          <w:szCs w:val="24"/>
        </w:rPr>
        <w:t xml:space="preserve"> </w:t>
      </w:r>
      <w:r w:rsidR="00714ECB">
        <w:rPr>
          <w:b/>
          <w:sz w:val="24"/>
          <w:szCs w:val="24"/>
        </w:rPr>
        <w:t xml:space="preserve">Design a Plan that </w:t>
      </w:r>
      <w:r w:rsidR="00AC7797" w:rsidRPr="00AC7797">
        <w:rPr>
          <w:b/>
          <w:sz w:val="24"/>
          <w:szCs w:val="24"/>
        </w:rPr>
        <w:t>Turns a Research Question into an Executable Study</w:t>
      </w:r>
    </w:p>
    <w:p w:rsidR="00641556" w:rsidRPr="00E23A31" w:rsidRDefault="00641556" w:rsidP="00641556">
      <w:pPr>
        <w:spacing w:after="0" w:line="240" w:lineRule="auto"/>
        <w:rPr>
          <w:sz w:val="24"/>
          <w:szCs w:val="24"/>
        </w:rPr>
      </w:pPr>
      <w:r w:rsidRPr="00E23A31">
        <w:rPr>
          <w:sz w:val="24"/>
          <w:szCs w:val="24"/>
        </w:rPr>
        <w:t>The primary statistician is heavily involved in designing the overall study. The primary statistician works closely with the investigator t</w:t>
      </w:r>
      <w:r w:rsidR="00693A3A" w:rsidRPr="00E23A31">
        <w:rPr>
          <w:sz w:val="24"/>
          <w:szCs w:val="24"/>
        </w:rPr>
        <w:t xml:space="preserve">o define the research question and ensures the study design will operate as a feasible experiment that will answer the question. The primary statistician also ensures that the overall study design and its statistical foundation will generate valid data. </w:t>
      </w:r>
      <w:r w:rsidRPr="00E23A31">
        <w:rPr>
          <w:sz w:val="24"/>
          <w:szCs w:val="24"/>
        </w:rPr>
        <w:t xml:space="preserve">In the end, a strong statistical design will help the investigator get an answer that will be highly believable, trustworthy, and convincing. </w:t>
      </w:r>
      <w:r w:rsidR="00CC12B7">
        <w:rPr>
          <w:sz w:val="24"/>
          <w:szCs w:val="24"/>
        </w:rPr>
        <w:br/>
      </w:r>
    </w:p>
    <w:p w:rsidR="00801E8D" w:rsidRDefault="00801E8D" w:rsidP="00866CB4">
      <w:pPr>
        <w:tabs>
          <w:tab w:val="left" w:pos="3782"/>
        </w:tabs>
        <w:spacing w:after="100" w:afterAutospacing="1" w:line="240" w:lineRule="auto"/>
        <w:rPr>
          <w:sz w:val="24"/>
          <w:szCs w:val="24"/>
        </w:rPr>
      </w:pPr>
      <w:r>
        <w:rPr>
          <w:b/>
          <w:sz w:val="24"/>
          <w:szCs w:val="24"/>
        </w:rPr>
        <w:t xml:space="preserve">Secondary Statistician – </w:t>
      </w:r>
      <w:r w:rsidR="00996194">
        <w:rPr>
          <w:b/>
          <w:sz w:val="24"/>
          <w:szCs w:val="24"/>
        </w:rPr>
        <w:t xml:space="preserve">Helps Develop </w:t>
      </w:r>
      <w:r w:rsidR="009B044E">
        <w:rPr>
          <w:b/>
          <w:sz w:val="24"/>
          <w:szCs w:val="24"/>
        </w:rPr>
        <w:t>the</w:t>
      </w:r>
      <w:r w:rsidR="001A3407">
        <w:rPr>
          <w:b/>
          <w:sz w:val="24"/>
          <w:szCs w:val="24"/>
        </w:rPr>
        <w:t xml:space="preserve"> </w:t>
      </w:r>
      <w:r w:rsidR="00996194">
        <w:rPr>
          <w:b/>
          <w:sz w:val="24"/>
          <w:szCs w:val="24"/>
        </w:rPr>
        <w:t xml:space="preserve">Protocol and Ensures </w:t>
      </w:r>
      <w:r w:rsidR="009B044E">
        <w:rPr>
          <w:b/>
          <w:sz w:val="24"/>
          <w:szCs w:val="24"/>
        </w:rPr>
        <w:t>the</w:t>
      </w:r>
      <w:r w:rsidR="001A3407">
        <w:rPr>
          <w:b/>
          <w:sz w:val="24"/>
          <w:szCs w:val="24"/>
        </w:rPr>
        <w:t xml:space="preserve"> </w:t>
      </w:r>
      <w:r w:rsidR="00996194">
        <w:rPr>
          <w:b/>
          <w:sz w:val="24"/>
          <w:szCs w:val="24"/>
        </w:rPr>
        <w:t>Protocol Achieves Consistent Data Collection</w:t>
      </w:r>
      <w:r>
        <w:rPr>
          <w:b/>
          <w:sz w:val="24"/>
          <w:szCs w:val="24"/>
        </w:rPr>
        <w:t xml:space="preserve"> </w:t>
      </w:r>
      <w:r>
        <w:rPr>
          <w:b/>
          <w:sz w:val="24"/>
          <w:szCs w:val="24"/>
        </w:rPr>
        <w:br/>
      </w:r>
      <w:r w:rsidRPr="001A70B1">
        <w:rPr>
          <w:sz w:val="24"/>
          <w:szCs w:val="24"/>
        </w:rPr>
        <w:t xml:space="preserve">The secondary statistician is </w:t>
      </w:r>
      <w:r w:rsidR="006D5677" w:rsidRPr="001A70B1">
        <w:rPr>
          <w:sz w:val="24"/>
          <w:szCs w:val="24"/>
        </w:rPr>
        <w:t xml:space="preserve">a master’s level statistician who is </w:t>
      </w:r>
      <w:r w:rsidR="00ED4121">
        <w:rPr>
          <w:sz w:val="24"/>
          <w:szCs w:val="24"/>
        </w:rPr>
        <w:t>especially</w:t>
      </w:r>
      <w:r w:rsidRPr="001A70B1">
        <w:rPr>
          <w:sz w:val="24"/>
          <w:szCs w:val="24"/>
        </w:rPr>
        <w:t xml:space="preserve"> involved after a concept</w:t>
      </w:r>
      <w:r w:rsidR="000419A8">
        <w:rPr>
          <w:sz w:val="24"/>
          <w:szCs w:val="24"/>
        </w:rPr>
        <w:t>/capsule</w:t>
      </w:r>
      <w:r w:rsidRPr="001A70B1">
        <w:rPr>
          <w:sz w:val="24"/>
          <w:szCs w:val="24"/>
        </w:rPr>
        <w:t xml:space="preserve"> has been approved by NCI’</w:t>
      </w:r>
      <w:r w:rsidR="004E016E" w:rsidRPr="001A70B1">
        <w:rPr>
          <w:sz w:val="24"/>
          <w:szCs w:val="24"/>
        </w:rPr>
        <w:t>s DCP</w:t>
      </w:r>
      <w:r w:rsidR="0097610D">
        <w:rPr>
          <w:sz w:val="24"/>
          <w:szCs w:val="24"/>
        </w:rPr>
        <w:t>.</w:t>
      </w:r>
      <w:r w:rsidR="00211D89">
        <w:rPr>
          <w:sz w:val="24"/>
          <w:szCs w:val="24"/>
        </w:rPr>
        <w:t xml:space="preserve"> </w:t>
      </w:r>
      <w:r w:rsidR="006D5677" w:rsidRPr="001A70B1">
        <w:rPr>
          <w:sz w:val="24"/>
          <w:szCs w:val="24"/>
        </w:rPr>
        <w:t xml:space="preserve">The secondary statistician helps </w:t>
      </w:r>
      <w:r w:rsidR="00F17DEA">
        <w:rPr>
          <w:sz w:val="24"/>
          <w:szCs w:val="24"/>
        </w:rPr>
        <w:t>create</w:t>
      </w:r>
      <w:r w:rsidR="004E016E" w:rsidRPr="001A70B1">
        <w:rPr>
          <w:sz w:val="24"/>
          <w:szCs w:val="24"/>
        </w:rPr>
        <w:t xml:space="preserve"> the protocol</w:t>
      </w:r>
      <w:r w:rsidR="00DA58F4" w:rsidRPr="001A70B1">
        <w:rPr>
          <w:sz w:val="24"/>
          <w:szCs w:val="24"/>
        </w:rPr>
        <w:t xml:space="preserve"> by </w:t>
      </w:r>
      <w:r w:rsidR="00F17DEA">
        <w:rPr>
          <w:sz w:val="24"/>
          <w:szCs w:val="24"/>
        </w:rPr>
        <w:t>developing</w:t>
      </w:r>
      <w:r w:rsidR="00DA58F4" w:rsidRPr="001A70B1">
        <w:rPr>
          <w:sz w:val="24"/>
          <w:szCs w:val="24"/>
        </w:rPr>
        <w:t xml:space="preserve"> the case report forms</w:t>
      </w:r>
      <w:r w:rsidR="00F050D8">
        <w:rPr>
          <w:sz w:val="24"/>
          <w:szCs w:val="24"/>
        </w:rPr>
        <w:t>, designing the data bases, and guiding the protocol review process.</w:t>
      </w:r>
      <w:r w:rsidR="00DA58F4" w:rsidRPr="001A70B1">
        <w:rPr>
          <w:sz w:val="24"/>
          <w:szCs w:val="24"/>
        </w:rPr>
        <w:t xml:space="preserve"> </w:t>
      </w:r>
      <w:r w:rsidR="001B0963">
        <w:rPr>
          <w:sz w:val="24"/>
          <w:szCs w:val="24"/>
        </w:rPr>
        <w:t xml:space="preserve">Ultimately, </w:t>
      </w:r>
      <w:r w:rsidR="00834393">
        <w:rPr>
          <w:sz w:val="24"/>
          <w:szCs w:val="24"/>
        </w:rPr>
        <w:t>the secondary statistician</w:t>
      </w:r>
      <w:r w:rsidR="00DA58F4" w:rsidRPr="001A70B1">
        <w:rPr>
          <w:sz w:val="24"/>
          <w:szCs w:val="24"/>
        </w:rPr>
        <w:t xml:space="preserve"> need</w:t>
      </w:r>
      <w:r w:rsidR="00834393">
        <w:rPr>
          <w:sz w:val="24"/>
          <w:szCs w:val="24"/>
        </w:rPr>
        <w:t>s</w:t>
      </w:r>
      <w:r w:rsidR="00DA58F4" w:rsidRPr="001A70B1">
        <w:rPr>
          <w:sz w:val="24"/>
          <w:szCs w:val="24"/>
        </w:rPr>
        <w:t xml:space="preserve"> to ensure the protocol achieves consistent data collection because the statisticians will be analyzing the data in the end. </w:t>
      </w:r>
      <w:r w:rsidR="00DA58F4" w:rsidRPr="001A70B1">
        <w:rPr>
          <w:b/>
          <w:sz w:val="24"/>
          <w:szCs w:val="24"/>
        </w:rPr>
        <w:t xml:space="preserve"> </w:t>
      </w:r>
      <w:r w:rsidR="00ED4121">
        <w:rPr>
          <w:b/>
          <w:sz w:val="24"/>
          <w:szCs w:val="24"/>
        </w:rPr>
        <w:br/>
      </w:r>
      <w:r w:rsidR="00922963">
        <w:rPr>
          <w:b/>
          <w:sz w:val="24"/>
          <w:szCs w:val="24"/>
        </w:rPr>
        <w:lastRenderedPageBreak/>
        <w:t xml:space="preserve">Protocol Coordinator </w:t>
      </w:r>
      <w:r w:rsidR="00CF447A">
        <w:rPr>
          <w:b/>
          <w:sz w:val="24"/>
          <w:szCs w:val="24"/>
        </w:rPr>
        <w:t>– Helps Move Things Along</w:t>
      </w:r>
      <w:r w:rsidR="00566A76">
        <w:rPr>
          <w:b/>
          <w:sz w:val="24"/>
          <w:szCs w:val="24"/>
        </w:rPr>
        <w:t xml:space="preserve"> and </w:t>
      </w:r>
      <w:r w:rsidR="005B0EFD">
        <w:rPr>
          <w:b/>
          <w:sz w:val="24"/>
          <w:szCs w:val="24"/>
        </w:rPr>
        <w:t>Serve</w:t>
      </w:r>
      <w:r w:rsidR="00D4573F">
        <w:rPr>
          <w:b/>
          <w:sz w:val="24"/>
          <w:szCs w:val="24"/>
        </w:rPr>
        <w:t>s as a Resource and Distributor</w:t>
      </w:r>
      <w:r w:rsidR="005B0EFD">
        <w:rPr>
          <w:b/>
          <w:sz w:val="24"/>
          <w:szCs w:val="24"/>
        </w:rPr>
        <w:t xml:space="preserve"> of Information</w:t>
      </w:r>
      <w:r w:rsidR="00CF447A">
        <w:rPr>
          <w:b/>
          <w:sz w:val="24"/>
          <w:szCs w:val="24"/>
        </w:rPr>
        <w:br/>
      </w:r>
      <w:r w:rsidR="00841E4E">
        <w:rPr>
          <w:sz w:val="24"/>
          <w:szCs w:val="24"/>
        </w:rPr>
        <w:t>In the concept/capsule development process, t</w:t>
      </w:r>
      <w:r w:rsidR="006A54A3">
        <w:rPr>
          <w:sz w:val="24"/>
          <w:szCs w:val="24"/>
        </w:rPr>
        <w:t xml:space="preserve">he protocol coordinator </w:t>
      </w:r>
      <w:r w:rsidR="00C95C35">
        <w:rPr>
          <w:sz w:val="24"/>
          <w:szCs w:val="24"/>
        </w:rPr>
        <w:t>assists an investigator by sending information, answering questions, and providing clarification regarding the concept development process and procedures.</w:t>
      </w:r>
      <w:r w:rsidR="00996395">
        <w:rPr>
          <w:sz w:val="24"/>
          <w:szCs w:val="24"/>
        </w:rPr>
        <w:t xml:space="preserve"> </w:t>
      </w:r>
      <w:r w:rsidR="00996395" w:rsidRPr="00CF447A">
        <w:rPr>
          <w:sz w:val="24"/>
          <w:szCs w:val="24"/>
        </w:rPr>
        <w:t xml:space="preserve">The protocol coordinator </w:t>
      </w:r>
      <w:r w:rsidR="00996395">
        <w:rPr>
          <w:sz w:val="24"/>
          <w:szCs w:val="24"/>
        </w:rPr>
        <w:t xml:space="preserve">also assists co-chairs with </w:t>
      </w:r>
      <w:r w:rsidR="00996395" w:rsidRPr="00CF447A">
        <w:rPr>
          <w:sz w:val="24"/>
          <w:szCs w:val="24"/>
        </w:rPr>
        <w:t>prioriti</w:t>
      </w:r>
      <w:r w:rsidR="00996395">
        <w:rPr>
          <w:sz w:val="24"/>
          <w:szCs w:val="24"/>
        </w:rPr>
        <w:t>zing</w:t>
      </w:r>
      <w:r w:rsidR="00996395" w:rsidRPr="00CF447A">
        <w:rPr>
          <w:sz w:val="24"/>
          <w:szCs w:val="24"/>
        </w:rPr>
        <w:t xml:space="preserve"> </w:t>
      </w:r>
      <w:r w:rsidR="00996395">
        <w:rPr>
          <w:sz w:val="24"/>
          <w:szCs w:val="24"/>
        </w:rPr>
        <w:t>concepts</w:t>
      </w:r>
      <w:r w:rsidR="0047577B">
        <w:rPr>
          <w:sz w:val="24"/>
          <w:szCs w:val="24"/>
        </w:rPr>
        <w:t xml:space="preserve"> and making connections within SWOG across different groups or entities</w:t>
      </w:r>
      <w:r w:rsidR="00996395" w:rsidRPr="00CF447A">
        <w:rPr>
          <w:sz w:val="24"/>
          <w:szCs w:val="24"/>
        </w:rPr>
        <w:t>.</w:t>
      </w:r>
      <w:r w:rsidR="00996395">
        <w:rPr>
          <w:b/>
          <w:sz w:val="24"/>
          <w:szCs w:val="24"/>
        </w:rPr>
        <w:t xml:space="preserve"> </w:t>
      </w:r>
      <w:r w:rsidR="00650163" w:rsidRPr="00650163">
        <w:rPr>
          <w:sz w:val="24"/>
          <w:szCs w:val="24"/>
        </w:rPr>
        <w:t>T</w:t>
      </w:r>
      <w:r w:rsidR="0092678F">
        <w:rPr>
          <w:sz w:val="24"/>
          <w:szCs w:val="24"/>
        </w:rPr>
        <w:t>he protocol coordinator ensures concepts</w:t>
      </w:r>
      <w:r w:rsidR="003160D4">
        <w:rPr>
          <w:sz w:val="24"/>
          <w:szCs w:val="24"/>
        </w:rPr>
        <w:t>/capsules</w:t>
      </w:r>
      <w:r w:rsidR="0092678F">
        <w:rPr>
          <w:sz w:val="24"/>
          <w:szCs w:val="24"/>
        </w:rPr>
        <w:t xml:space="preserve"> have been </w:t>
      </w:r>
      <w:r w:rsidR="00650163">
        <w:rPr>
          <w:sz w:val="24"/>
          <w:szCs w:val="24"/>
        </w:rPr>
        <w:t>revie</w:t>
      </w:r>
      <w:r w:rsidR="00654979">
        <w:rPr>
          <w:sz w:val="24"/>
          <w:szCs w:val="24"/>
        </w:rPr>
        <w:t xml:space="preserve">wed by all relevant parties and </w:t>
      </w:r>
      <w:r w:rsidR="00650163">
        <w:rPr>
          <w:sz w:val="24"/>
          <w:szCs w:val="24"/>
        </w:rPr>
        <w:t xml:space="preserve">have been </w:t>
      </w:r>
      <w:r w:rsidR="0092678F">
        <w:rPr>
          <w:sz w:val="24"/>
          <w:szCs w:val="24"/>
        </w:rPr>
        <w:t>properly formatted</w:t>
      </w:r>
      <w:r w:rsidR="00650163">
        <w:rPr>
          <w:sz w:val="24"/>
          <w:szCs w:val="24"/>
        </w:rPr>
        <w:t xml:space="preserve">. </w:t>
      </w:r>
      <w:r w:rsidR="00AB10CE">
        <w:rPr>
          <w:sz w:val="24"/>
          <w:szCs w:val="24"/>
        </w:rPr>
        <w:t xml:space="preserve">The protocol coordinator </w:t>
      </w:r>
      <w:r w:rsidR="00891447">
        <w:rPr>
          <w:sz w:val="24"/>
          <w:szCs w:val="24"/>
        </w:rPr>
        <w:t>s</w:t>
      </w:r>
      <w:r w:rsidR="00650163">
        <w:rPr>
          <w:sz w:val="24"/>
          <w:szCs w:val="24"/>
        </w:rPr>
        <w:t>ubmits the final concept to NCI</w:t>
      </w:r>
      <w:r w:rsidR="00891447">
        <w:rPr>
          <w:sz w:val="24"/>
          <w:szCs w:val="24"/>
        </w:rPr>
        <w:t xml:space="preserve"> and distributes information about the concept</w:t>
      </w:r>
      <w:r w:rsidR="003F710E">
        <w:rPr>
          <w:sz w:val="24"/>
          <w:szCs w:val="24"/>
        </w:rPr>
        <w:t>/capsule</w:t>
      </w:r>
      <w:r w:rsidR="00891447">
        <w:rPr>
          <w:sz w:val="24"/>
          <w:szCs w:val="24"/>
        </w:rPr>
        <w:t xml:space="preserve"> to the appropriate individuals. </w:t>
      </w:r>
    </w:p>
    <w:p w:rsidR="00204693" w:rsidRPr="003C2E21" w:rsidRDefault="003C2E21" w:rsidP="00DF2717">
      <w:pPr>
        <w:spacing w:line="240" w:lineRule="auto"/>
        <w:rPr>
          <w:rFonts w:cs="Arial"/>
          <w:color w:val="000000"/>
          <w:sz w:val="24"/>
          <w:szCs w:val="24"/>
          <w:shd w:val="clear" w:color="auto" w:fill="FFFFFF"/>
        </w:rPr>
      </w:pPr>
      <w:r>
        <w:rPr>
          <w:rFonts w:cs="Arial"/>
          <w:b/>
          <w:color w:val="000000"/>
          <w:sz w:val="24"/>
          <w:szCs w:val="24"/>
          <w:shd w:val="clear" w:color="auto" w:fill="FFFFFF"/>
        </w:rPr>
        <w:t xml:space="preserve">Patient Advocate </w:t>
      </w:r>
      <w:r w:rsidR="00204693" w:rsidRPr="00F97F7A">
        <w:rPr>
          <w:b/>
          <w:sz w:val="24"/>
          <w:szCs w:val="24"/>
        </w:rPr>
        <w:t>–</w:t>
      </w:r>
      <w:r w:rsidR="00204693">
        <w:rPr>
          <w:b/>
          <w:sz w:val="24"/>
          <w:szCs w:val="24"/>
        </w:rPr>
        <w:t xml:space="preserve"> </w:t>
      </w:r>
      <w:r>
        <w:rPr>
          <w:b/>
          <w:sz w:val="24"/>
          <w:szCs w:val="24"/>
        </w:rPr>
        <w:t xml:space="preserve">Provides the Perspective of </w:t>
      </w:r>
      <w:r w:rsidR="00A0164F">
        <w:rPr>
          <w:b/>
          <w:sz w:val="24"/>
          <w:szCs w:val="24"/>
        </w:rPr>
        <w:t>a Cancer Patient and Potential Clinical Trial Participant</w:t>
      </w:r>
      <w:r>
        <w:rPr>
          <w:b/>
          <w:sz w:val="24"/>
          <w:szCs w:val="24"/>
        </w:rPr>
        <w:t xml:space="preserve"> </w:t>
      </w:r>
      <w:r>
        <w:rPr>
          <w:b/>
          <w:sz w:val="24"/>
          <w:szCs w:val="24"/>
        </w:rPr>
        <w:br/>
      </w:r>
      <w:r w:rsidR="00197B25">
        <w:rPr>
          <w:sz w:val="24"/>
          <w:szCs w:val="24"/>
        </w:rPr>
        <w:t xml:space="preserve">The patient advocate </w:t>
      </w:r>
      <w:r>
        <w:rPr>
          <w:sz w:val="24"/>
          <w:szCs w:val="24"/>
        </w:rPr>
        <w:t>pr</w:t>
      </w:r>
      <w:r w:rsidR="00FF3272">
        <w:rPr>
          <w:sz w:val="24"/>
          <w:szCs w:val="24"/>
        </w:rPr>
        <w:t>ovide</w:t>
      </w:r>
      <w:r w:rsidR="00197B25">
        <w:rPr>
          <w:sz w:val="24"/>
          <w:szCs w:val="24"/>
        </w:rPr>
        <w:t>s</w:t>
      </w:r>
      <w:r w:rsidR="00FF3272">
        <w:rPr>
          <w:sz w:val="24"/>
          <w:szCs w:val="24"/>
        </w:rPr>
        <w:t xml:space="preserve"> the perspective of what it’s</w:t>
      </w:r>
      <w:r>
        <w:rPr>
          <w:sz w:val="24"/>
          <w:szCs w:val="24"/>
        </w:rPr>
        <w:t xml:space="preserve"> like </w:t>
      </w:r>
      <w:r w:rsidR="001B56DD">
        <w:rPr>
          <w:sz w:val="24"/>
          <w:szCs w:val="24"/>
        </w:rPr>
        <w:t xml:space="preserve">for </w:t>
      </w:r>
      <w:r w:rsidR="00DB3719">
        <w:rPr>
          <w:sz w:val="24"/>
          <w:szCs w:val="24"/>
        </w:rPr>
        <w:t>the patient and his/her family</w:t>
      </w:r>
      <w:r w:rsidR="001B56DD">
        <w:rPr>
          <w:sz w:val="24"/>
          <w:szCs w:val="24"/>
        </w:rPr>
        <w:t xml:space="preserve"> to </w:t>
      </w:r>
      <w:r w:rsidR="004A15AA">
        <w:rPr>
          <w:sz w:val="24"/>
          <w:szCs w:val="24"/>
        </w:rPr>
        <w:t>live with the disease</w:t>
      </w:r>
      <w:r>
        <w:rPr>
          <w:sz w:val="24"/>
          <w:szCs w:val="24"/>
        </w:rPr>
        <w:t xml:space="preserve">. </w:t>
      </w:r>
      <w:r w:rsidR="00B06911">
        <w:rPr>
          <w:sz w:val="24"/>
          <w:szCs w:val="24"/>
        </w:rPr>
        <w:t>The patient advocate experiences things in real life that researchers do not know but should take into consideration.</w:t>
      </w:r>
      <w:r w:rsidR="00C05A07">
        <w:rPr>
          <w:sz w:val="24"/>
          <w:szCs w:val="24"/>
        </w:rPr>
        <w:t xml:space="preserve"> </w:t>
      </w:r>
      <w:r w:rsidR="00157D48">
        <w:rPr>
          <w:sz w:val="24"/>
          <w:szCs w:val="24"/>
        </w:rPr>
        <w:t xml:space="preserve">In addition, the patient advocate reviews the concept to assess potential obstacles </w:t>
      </w:r>
      <w:r w:rsidR="008C4066">
        <w:rPr>
          <w:sz w:val="24"/>
          <w:szCs w:val="24"/>
        </w:rPr>
        <w:t>for</w:t>
      </w:r>
      <w:r w:rsidR="007A407B">
        <w:rPr>
          <w:sz w:val="24"/>
          <w:szCs w:val="24"/>
        </w:rPr>
        <w:t xml:space="preserve"> patient</w:t>
      </w:r>
      <w:r w:rsidR="00157D48">
        <w:rPr>
          <w:sz w:val="24"/>
          <w:szCs w:val="24"/>
        </w:rPr>
        <w:t xml:space="preserve"> accrual and the study’s desirability. </w:t>
      </w:r>
    </w:p>
    <w:p w:rsidR="00466790" w:rsidRDefault="00466790" w:rsidP="00466790">
      <w:pPr>
        <w:spacing w:after="0" w:line="240" w:lineRule="auto"/>
        <w:rPr>
          <w:b/>
          <w:sz w:val="24"/>
          <w:szCs w:val="24"/>
        </w:rPr>
      </w:pPr>
      <w:r>
        <w:rPr>
          <w:b/>
          <w:sz w:val="24"/>
          <w:szCs w:val="24"/>
        </w:rPr>
        <w:t xml:space="preserve">Data Coordinator – </w:t>
      </w:r>
      <w:r w:rsidR="005135E3">
        <w:rPr>
          <w:b/>
          <w:sz w:val="24"/>
          <w:szCs w:val="24"/>
        </w:rPr>
        <w:t xml:space="preserve">Manages and Performs Quality Control on Data </w:t>
      </w:r>
    </w:p>
    <w:p w:rsidR="00466790" w:rsidRDefault="00466790" w:rsidP="00466790">
      <w:pPr>
        <w:spacing w:line="240" w:lineRule="auto"/>
        <w:rPr>
          <w:b/>
          <w:sz w:val="24"/>
          <w:szCs w:val="24"/>
        </w:rPr>
      </w:pPr>
      <w:r>
        <w:rPr>
          <w:sz w:val="24"/>
          <w:szCs w:val="24"/>
        </w:rPr>
        <w:t xml:space="preserve">The data coordinator provides input during </w:t>
      </w:r>
      <w:r w:rsidR="00A938E2">
        <w:rPr>
          <w:sz w:val="24"/>
          <w:szCs w:val="24"/>
        </w:rPr>
        <w:t xml:space="preserve">the </w:t>
      </w:r>
      <w:r>
        <w:rPr>
          <w:sz w:val="24"/>
          <w:szCs w:val="24"/>
        </w:rPr>
        <w:t xml:space="preserve">study development and performs </w:t>
      </w:r>
      <w:r w:rsidR="00292355">
        <w:rPr>
          <w:sz w:val="24"/>
          <w:szCs w:val="24"/>
        </w:rPr>
        <w:t xml:space="preserve">a </w:t>
      </w:r>
      <w:r>
        <w:rPr>
          <w:sz w:val="24"/>
          <w:szCs w:val="24"/>
        </w:rPr>
        <w:t xml:space="preserve">quality </w:t>
      </w:r>
      <w:r w:rsidR="00A938E2">
        <w:rPr>
          <w:sz w:val="24"/>
          <w:szCs w:val="24"/>
        </w:rPr>
        <w:t xml:space="preserve">review </w:t>
      </w:r>
      <w:r>
        <w:rPr>
          <w:sz w:val="24"/>
          <w:szCs w:val="24"/>
        </w:rPr>
        <w:t xml:space="preserve">of data after a study has been activated. The data coordinator also acts as a liaison and reference </w:t>
      </w:r>
      <w:r w:rsidR="00A938E2">
        <w:rPr>
          <w:sz w:val="24"/>
          <w:szCs w:val="24"/>
        </w:rPr>
        <w:t>point</w:t>
      </w:r>
      <w:r>
        <w:rPr>
          <w:sz w:val="24"/>
          <w:szCs w:val="24"/>
        </w:rPr>
        <w:t xml:space="preserve"> to study sites </w:t>
      </w:r>
      <w:r w:rsidR="00037B81">
        <w:rPr>
          <w:sz w:val="24"/>
          <w:szCs w:val="24"/>
        </w:rPr>
        <w:t>regarding</w:t>
      </w:r>
      <w:r>
        <w:rPr>
          <w:sz w:val="24"/>
          <w:szCs w:val="24"/>
        </w:rPr>
        <w:t xml:space="preserve"> protocol eligibility, data completion, and submission questions. During the protocol development process, the data coordinator provides input </w:t>
      </w:r>
      <w:r w:rsidR="00A938E2">
        <w:rPr>
          <w:sz w:val="24"/>
          <w:szCs w:val="24"/>
        </w:rPr>
        <w:t xml:space="preserve">from a data management perspective </w:t>
      </w:r>
      <w:r w:rsidR="00834393">
        <w:rPr>
          <w:sz w:val="24"/>
          <w:szCs w:val="24"/>
        </w:rPr>
        <w:t>on</w:t>
      </w:r>
      <w:r>
        <w:rPr>
          <w:sz w:val="24"/>
          <w:szCs w:val="24"/>
        </w:rPr>
        <w:t xml:space="preserve"> the protocol and case report forms</w:t>
      </w:r>
      <w:r w:rsidR="00A938E2">
        <w:rPr>
          <w:sz w:val="24"/>
          <w:szCs w:val="24"/>
        </w:rPr>
        <w:t>.</w:t>
      </w:r>
    </w:p>
    <w:p w:rsidR="00DD4EEA" w:rsidRDefault="00D901B9" w:rsidP="00D901B9">
      <w:pPr>
        <w:spacing w:after="0" w:line="240" w:lineRule="auto"/>
        <w:rPr>
          <w:rFonts w:cs="Arial"/>
          <w:b/>
          <w:color w:val="000000"/>
          <w:sz w:val="24"/>
          <w:szCs w:val="24"/>
          <w:shd w:val="clear" w:color="auto" w:fill="FFFFFF"/>
        </w:rPr>
      </w:pPr>
      <w:r w:rsidRPr="00D901B9">
        <w:rPr>
          <w:b/>
          <w:bCs/>
          <w:sz w:val="24"/>
          <w:szCs w:val="24"/>
        </w:rPr>
        <w:t>Statistics and Data Management Center (SDMC)</w:t>
      </w:r>
      <w:r>
        <w:rPr>
          <w:b/>
          <w:bCs/>
          <w:sz w:val="24"/>
          <w:szCs w:val="24"/>
        </w:rPr>
        <w:br/>
      </w:r>
      <w:r w:rsidRPr="00D901B9">
        <w:rPr>
          <w:sz w:val="24"/>
          <w:szCs w:val="24"/>
        </w:rPr>
        <w:t>The SDMC provides expertise in the design, implementation, data collection and review, monitoring, analysis and interpretation of SWOG trials and translational medicine studies.  The statisticians and data coordinators are located at the SDMC in Seattle, Washington.</w:t>
      </w:r>
      <w:r w:rsidR="00DD4EEA">
        <w:rPr>
          <w:rFonts w:cs="Arial"/>
          <w:b/>
          <w:color w:val="000000"/>
          <w:sz w:val="24"/>
          <w:szCs w:val="24"/>
          <w:shd w:val="clear" w:color="auto" w:fill="FFFFFF"/>
        </w:rPr>
        <w:br w:type="page"/>
      </w:r>
    </w:p>
    <w:p w:rsidR="009844DD" w:rsidRDefault="00E41979" w:rsidP="00DF2717">
      <w:pPr>
        <w:spacing w:line="240" w:lineRule="auto"/>
        <w:rPr>
          <w:rFonts w:cs="Arial"/>
          <w:color w:val="000000"/>
          <w:sz w:val="24"/>
          <w:szCs w:val="24"/>
          <w:shd w:val="clear" w:color="auto" w:fill="FFFFFF"/>
        </w:rPr>
      </w:pPr>
      <w:r w:rsidRPr="00BA2E95">
        <w:rPr>
          <w:rFonts w:cs="Arial"/>
          <w:b/>
          <w:color w:val="000000"/>
          <w:sz w:val="24"/>
          <w:szCs w:val="24"/>
          <w:shd w:val="clear" w:color="auto" w:fill="FFFFFF"/>
        </w:rPr>
        <w:lastRenderedPageBreak/>
        <w:t xml:space="preserve">Group Chair’s </w:t>
      </w:r>
      <w:r w:rsidR="00D15732">
        <w:rPr>
          <w:rFonts w:cs="Arial"/>
          <w:b/>
          <w:color w:val="000000"/>
          <w:sz w:val="24"/>
          <w:szCs w:val="24"/>
          <w:shd w:val="clear" w:color="auto" w:fill="FFFFFF"/>
        </w:rPr>
        <w:t xml:space="preserve">and Operation’s </w:t>
      </w:r>
      <w:r w:rsidR="00F53129">
        <w:rPr>
          <w:rFonts w:cs="Arial"/>
          <w:b/>
          <w:color w:val="000000"/>
          <w:sz w:val="24"/>
          <w:szCs w:val="24"/>
          <w:shd w:val="clear" w:color="auto" w:fill="FFFFFF"/>
        </w:rPr>
        <w:t>Office</w:t>
      </w:r>
      <w:r w:rsidR="00D15732">
        <w:rPr>
          <w:rFonts w:cs="Arial"/>
          <w:b/>
          <w:color w:val="000000"/>
          <w:sz w:val="24"/>
          <w:szCs w:val="24"/>
          <w:shd w:val="clear" w:color="auto" w:fill="FFFFFF"/>
        </w:rPr>
        <w:t>s</w:t>
      </w:r>
      <w:r w:rsidR="00F53129">
        <w:rPr>
          <w:rFonts w:cs="Arial"/>
          <w:b/>
          <w:color w:val="000000"/>
          <w:sz w:val="24"/>
          <w:szCs w:val="24"/>
          <w:shd w:val="clear" w:color="auto" w:fill="FFFFFF"/>
        </w:rPr>
        <w:t xml:space="preserve"> </w:t>
      </w:r>
      <w:r w:rsidR="00BA2E95" w:rsidRPr="00BA2E95">
        <w:rPr>
          <w:rFonts w:cs="Arial"/>
          <w:b/>
          <w:color w:val="000000"/>
          <w:sz w:val="24"/>
          <w:szCs w:val="24"/>
          <w:shd w:val="clear" w:color="auto" w:fill="FFFFFF"/>
        </w:rPr>
        <w:t>– Equivalent to SWOG’s Headquarters</w:t>
      </w:r>
      <w:r w:rsidR="00BA2E95" w:rsidRPr="00BA2E95">
        <w:rPr>
          <w:rFonts w:cs="Arial"/>
          <w:color w:val="000000"/>
          <w:sz w:val="24"/>
          <w:szCs w:val="24"/>
          <w:shd w:val="clear" w:color="auto" w:fill="FFFFFF"/>
        </w:rPr>
        <w:t xml:space="preserve"> </w:t>
      </w:r>
      <w:r w:rsidRPr="00BA2E95">
        <w:rPr>
          <w:rFonts w:cs="Arial"/>
          <w:color w:val="000000"/>
          <w:sz w:val="24"/>
          <w:szCs w:val="24"/>
          <w:shd w:val="clear" w:color="auto" w:fill="FFFFFF"/>
        </w:rPr>
        <w:br/>
      </w:r>
      <w:r w:rsidR="00DD2E37">
        <w:rPr>
          <w:rFonts w:cs="Arial"/>
          <w:color w:val="000000"/>
          <w:sz w:val="24"/>
          <w:szCs w:val="24"/>
          <w:shd w:val="clear" w:color="auto" w:fill="FFFFFF"/>
        </w:rPr>
        <w:t>The Group Chair’s Office</w:t>
      </w:r>
      <w:r w:rsidR="00924F0C">
        <w:rPr>
          <w:rFonts w:cs="Arial"/>
          <w:color w:val="000000"/>
          <w:sz w:val="24"/>
          <w:szCs w:val="24"/>
          <w:shd w:val="clear" w:color="auto" w:fill="FFFFFF"/>
        </w:rPr>
        <w:t xml:space="preserve"> </w:t>
      </w:r>
      <w:r w:rsidR="00DD2E37">
        <w:rPr>
          <w:rFonts w:cs="Arial"/>
          <w:color w:val="000000"/>
          <w:sz w:val="24"/>
          <w:szCs w:val="24"/>
          <w:shd w:val="clear" w:color="auto" w:fill="FFFFFF"/>
        </w:rPr>
        <w:t>is</w:t>
      </w:r>
      <w:r w:rsidRPr="00BA2E95">
        <w:rPr>
          <w:rFonts w:cs="Arial"/>
          <w:color w:val="000000"/>
          <w:sz w:val="24"/>
          <w:szCs w:val="24"/>
          <w:shd w:val="clear" w:color="auto" w:fill="FFFFFF"/>
        </w:rPr>
        <w:t xml:space="preserve"> responsible for leading SWOG's vision and direction, overseeing </w:t>
      </w:r>
      <w:r w:rsidR="00113CF2">
        <w:rPr>
          <w:rFonts w:cs="Arial"/>
          <w:color w:val="000000"/>
          <w:sz w:val="24"/>
          <w:szCs w:val="24"/>
          <w:shd w:val="clear" w:color="auto" w:fill="FFFFFF"/>
        </w:rPr>
        <w:t>its</w:t>
      </w:r>
      <w:r w:rsidRPr="00BA2E95">
        <w:rPr>
          <w:rFonts w:cs="Arial"/>
          <w:color w:val="000000"/>
          <w:sz w:val="24"/>
          <w:szCs w:val="24"/>
          <w:shd w:val="clear" w:color="auto" w:fill="FFFFFF"/>
        </w:rPr>
        <w:t xml:space="preserve"> operations, </w:t>
      </w:r>
      <w:r w:rsidR="000344A9">
        <w:rPr>
          <w:rFonts w:cs="Arial"/>
          <w:color w:val="000000"/>
          <w:sz w:val="24"/>
          <w:szCs w:val="24"/>
          <w:shd w:val="clear" w:color="auto" w:fill="FFFFFF"/>
        </w:rPr>
        <w:t xml:space="preserve">negotiating contracts with third parties, </w:t>
      </w:r>
      <w:r w:rsidRPr="00BA2E95">
        <w:rPr>
          <w:rFonts w:cs="Arial"/>
          <w:color w:val="000000"/>
          <w:sz w:val="24"/>
          <w:szCs w:val="24"/>
          <w:shd w:val="clear" w:color="auto" w:fill="FFFFFF"/>
        </w:rPr>
        <w:t xml:space="preserve">delivering </w:t>
      </w:r>
      <w:r w:rsidR="00113CF2">
        <w:rPr>
          <w:rFonts w:cs="Arial"/>
          <w:color w:val="000000"/>
          <w:sz w:val="24"/>
          <w:szCs w:val="24"/>
          <w:shd w:val="clear" w:color="auto" w:fill="FFFFFF"/>
        </w:rPr>
        <w:t>its</w:t>
      </w:r>
      <w:r w:rsidR="00352457">
        <w:rPr>
          <w:rFonts w:cs="Arial"/>
          <w:color w:val="000000"/>
          <w:sz w:val="24"/>
          <w:szCs w:val="24"/>
          <w:shd w:val="clear" w:color="auto" w:fill="FFFFFF"/>
        </w:rPr>
        <w:t xml:space="preserve"> </w:t>
      </w:r>
      <w:r w:rsidR="00113CF2">
        <w:rPr>
          <w:rFonts w:cs="Arial"/>
          <w:color w:val="000000"/>
          <w:sz w:val="24"/>
          <w:szCs w:val="24"/>
          <w:shd w:val="clear" w:color="auto" w:fill="FFFFFF"/>
        </w:rPr>
        <w:t>communications</w:t>
      </w:r>
      <w:r w:rsidRPr="00BA2E95">
        <w:rPr>
          <w:rFonts w:cs="Arial"/>
          <w:color w:val="000000"/>
          <w:sz w:val="24"/>
          <w:szCs w:val="24"/>
          <w:shd w:val="clear" w:color="auto" w:fill="FFFFFF"/>
        </w:rPr>
        <w:t xml:space="preserve"> appropriately, and ensuring the tax dollars </w:t>
      </w:r>
      <w:r w:rsidR="001F54A6">
        <w:rPr>
          <w:rFonts w:cs="Arial"/>
          <w:color w:val="000000"/>
          <w:sz w:val="24"/>
          <w:szCs w:val="24"/>
          <w:shd w:val="clear" w:color="auto" w:fill="FFFFFF"/>
        </w:rPr>
        <w:t>that fund</w:t>
      </w:r>
      <w:r w:rsidRPr="00BA2E95">
        <w:rPr>
          <w:rFonts w:cs="Arial"/>
          <w:color w:val="000000"/>
          <w:sz w:val="24"/>
          <w:szCs w:val="24"/>
          <w:shd w:val="clear" w:color="auto" w:fill="FFFFFF"/>
        </w:rPr>
        <w:t xml:space="preserve"> research are spent wisely and tracked properly. </w:t>
      </w:r>
      <w:r w:rsidR="00415F6D">
        <w:rPr>
          <w:rFonts w:cs="Arial"/>
          <w:color w:val="000000"/>
          <w:sz w:val="24"/>
          <w:szCs w:val="24"/>
          <w:shd w:val="clear" w:color="auto" w:fill="FFFFFF"/>
        </w:rPr>
        <w:t>The Group Chair’s Office</w:t>
      </w:r>
      <w:r w:rsidR="00397042">
        <w:rPr>
          <w:rFonts w:cs="Arial"/>
          <w:color w:val="000000"/>
          <w:sz w:val="24"/>
          <w:szCs w:val="24"/>
          <w:shd w:val="clear" w:color="auto" w:fill="FFFFFF"/>
        </w:rPr>
        <w:t xml:space="preserve"> also </w:t>
      </w:r>
      <w:r w:rsidRPr="00BA2E95">
        <w:rPr>
          <w:rFonts w:cs="Arial"/>
          <w:color w:val="000000"/>
          <w:sz w:val="24"/>
          <w:szCs w:val="24"/>
          <w:shd w:val="clear" w:color="auto" w:fill="FFFFFF"/>
        </w:rPr>
        <w:t>make</w:t>
      </w:r>
      <w:r w:rsidR="00E46C0F">
        <w:rPr>
          <w:rFonts w:cs="Arial"/>
          <w:color w:val="000000"/>
          <w:sz w:val="24"/>
          <w:szCs w:val="24"/>
          <w:shd w:val="clear" w:color="auto" w:fill="FFFFFF"/>
        </w:rPr>
        <w:t>s</w:t>
      </w:r>
      <w:r w:rsidRPr="00BA2E95">
        <w:rPr>
          <w:rFonts w:cs="Arial"/>
          <w:color w:val="000000"/>
          <w:sz w:val="24"/>
          <w:szCs w:val="24"/>
          <w:shd w:val="clear" w:color="auto" w:fill="FFFFFF"/>
        </w:rPr>
        <w:t xml:space="preserve"> sur</w:t>
      </w:r>
      <w:r w:rsidR="000A0B43">
        <w:rPr>
          <w:rFonts w:cs="Arial"/>
          <w:color w:val="000000"/>
          <w:sz w:val="24"/>
          <w:szCs w:val="24"/>
          <w:shd w:val="clear" w:color="auto" w:fill="FFFFFF"/>
        </w:rPr>
        <w:t>e those dollar</w:t>
      </w:r>
      <w:r w:rsidR="00FB40FE">
        <w:rPr>
          <w:rFonts w:cs="Arial"/>
          <w:color w:val="000000"/>
          <w:sz w:val="24"/>
          <w:szCs w:val="24"/>
          <w:shd w:val="clear" w:color="auto" w:fill="FFFFFF"/>
        </w:rPr>
        <w:t>s</w:t>
      </w:r>
      <w:r w:rsidR="00911E9F">
        <w:rPr>
          <w:rFonts w:cs="Arial"/>
          <w:color w:val="000000"/>
          <w:sz w:val="24"/>
          <w:szCs w:val="24"/>
          <w:shd w:val="clear" w:color="auto" w:fill="FFFFFF"/>
        </w:rPr>
        <w:t xml:space="preserve"> keep</w:t>
      </w:r>
      <w:r w:rsidR="00904A58">
        <w:rPr>
          <w:rFonts w:cs="Arial"/>
          <w:color w:val="000000"/>
          <w:sz w:val="24"/>
          <w:szCs w:val="24"/>
          <w:shd w:val="clear" w:color="auto" w:fill="FFFFFF"/>
        </w:rPr>
        <w:t xml:space="preserve"> coming in.</w:t>
      </w:r>
      <w:r w:rsidR="00924F0C">
        <w:rPr>
          <w:rFonts w:cs="Arial"/>
          <w:color w:val="000000"/>
          <w:sz w:val="24"/>
          <w:szCs w:val="24"/>
          <w:shd w:val="clear" w:color="auto" w:fill="FFFFFF"/>
        </w:rPr>
        <w:t xml:space="preserve"> The Group Chair’s Office is located in Portland, Oregon.</w:t>
      </w:r>
    </w:p>
    <w:p w:rsidR="00924F0C" w:rsidRDefault="00924F0C" w:rsidP="00924F0C">
      <w:pPr>
        <w:spacing w:after="0" w:line="240" w:lineRule="auto"/>
        <w:rPr>
          <w:sz w:val="24"/>
          <w:szCs w:val="24"/>
        </w:rPr>
      </w:pPr>
      <w:r>
        <w:rPr>
          <w:rFonts w:cs="Arial"/>
          <w:color w:val="000000"/>
          <w:sz w:val="24"/>
          <w:szCs w:val="24"/>
          <w:shd w:val="clear" w:color="auto" w:fill="FFFFFF"/>
        </w:rPr>
        <w:t>The Operation’s Office oversees a</w:t>
      </w:r>
      <w:r>
        <w:rPr>
          <w:sz w:val="24"/>
          <w:szCs w:val="24"/>
        </w:rPr>
        <w:t xml:space="preserve">uditing, protocol development, group meeting management, membership and site enrollment, adverse event reporting, etc. The Operation’s Office is located in San Antonio, Texas. </w:t>
      </w:r>
    </w:p>
    <w:p w:rsidR="00924F0C" w:rsidRPr="00BA2E95" w:rsidRDefault="00924F0C" w:rsidP="00DF2717">
      <w:pPr>
        <w:spacing w:line="240" w:lineRule="auto"/>
        <w:rPr>
          <w:rFonts w:cs="Arial"/>
          <w:color w:val="000000"/>
          <w:sz w:val="24"/>
          <w:szCs w:val="24"/>
          <w:shd w:val="clear" w:color="auto" w:fill="FFFFFF"/>
        </w:rPr>
      </w:pPr>
      <w:r>
        <w:rPr>
          <w:rFonts w:cs="Arial"/>
          <w:color w:val="000000"/>
          <w:sz w:val="24"/>
          <w:szCs w:val="24"/>
          <w:shd w:val="clear" w:color="auto" w:fill="FFFFFF"/>
        </w:rPr>
        <w:br/>
        <w:t>Even though the Group Chair’s and Operation’</w:t>
      </w:r>
      <w:r w:rsidR="00D87DE5">
        <w:rPr>
          <w:rFonts w:cs="Arial"/>
          <w:color w:val="000000"/>
          <w:sz w:val="24"/>
          <w:szCs w:val="24"/>
          <w:shd w:val="clear" w:color="auto" w:fill="FFFFFF"/>
        </w:rPr>
        <w:t>s O</w:t>
      </w:r>
      <w:r>
        <w:rPr>
          <w:rFonts w:cs="Arial"/>
          <w:color w:val="000000"/>
          <w:sz w:val="24"/>
          <w:szCs w:val="24"/>
          <w:shd w:val="clear" w:color="auto" w:fill="FFFFFF"/>
        </w:rPr>
        <w:t>ffices are located in two separate locations, they function as one unit. The two offices are not separate and independent.</w:t>
      </w:r>
    </w:p>
    <w:p w:rsidR="007B676A" w:rsidRPr="007B676A" w:rsidRDefault="000344A9" w:rsidP="006418CD">
      <w:pPr>
        <w:spacing w:line="240" w:lineRule="auto"/>
        <w:rPr>
          <w:rFonts w:cs="Arial"/>
          <w:color w:val="000000"/>
          <w:sz w:val="24"/>
          <w:szCs w:val="24"/>
          <w:shd w:val="clear" w:color="auto" w:fill="FFFFFF"/>
        </w:rPr>
      </w:pPr>
      <w:r w:rsidRPr="009A43CE">
        <w:rPr>
          <w:rFonts w:cs="Arial"/>
          <w:b/>
          <w:color w:val="000000"/>
          <w:sz w:val="24"/>
          <w:szCs w:val="24"/>
          <w:shd w:val="clear" w:color="auto" w:fill="FFFFFF"/>
        </w:rPr>
        <w:t xml:space="preserve">Key </w:t>
      </w:r>
      <w:r w:rsidR="007B676A" w:rsidRPr="009A43CE">
        <w:rPr>
          <w:rFonts w:cs="Arial"/>
          <w:b/>
          <w:color w:val="000000"/>
          <w:sz w:val="24"/>
          <w:szCs w:val="24"/>
          <w:shd w:val="clear" w:color="auto" w:fill="FFFFFF"/>
        </w:rPr>
        <w:t>SWOG Staff</w:t>
      </w:r>
      <w:r w:rsidRPr="009A43CE">
        <w:rPr>
          <w:rFonts w:cs="Arial"/>
          <w:b/>
          <w:color w:val="000000"/>
          <w:sz w:val="24"/>
          <w:szCs w:val="24"/>
          <w:shd w:val="clear" w:color="auto" w:fill="FFFFFF"/>
        </w:rPr>
        <w:t xml:space="preserve"> from the Chair’s and Operation’s Offices</w:t>
      </w:r>
      <w:r w:rsidR="007B676A">
        <w:rPr>
          <w:rFonts w:cs="Arial"/>
          <w:color w:val="000000"/>
          <w:sz w:val="24"/>
          <w:szCs w:val="24"/>
          <w:shd w:val="clear" w:color="auto" w:fill="FFFFFF"/>
        </w:rPr>
        <w:br/>
        <w:t xml:space="preserve">Chief of Administration – </w:t>
      </w:r>
      <w:hyperlink r:id="rId23" w:history="1">
        <w:r w:rsidR="007B676A" w:rsidRPr="00CB43D2">
          <w:rPr>
            <w:rStyle w:val="Hyperlink"/>
            <w:rFonts w:cs="Arial"/>
            <w:sz w:val="24"/>
            <w:szCs w:val="24"/>
            <w:shd w:val="clear" w:color="auto" w:fill="FFFFFF"/>
          </w:rPr>
          <w:t>Nathan Eriksen</w:t>
        </w:r>
      </w:hyperlink>
      <w:r w:rsidR="007B676A">
        <w:rPr>
          <w:rFonts w:cs="Arial"/>
          <w:color w:val="000000"/>
          <w:sz w:val="24"/>
          <w:szCs w:val="24"/>
          <w:shd w:val="clear" w:color="auto" w:fill="FFFFFF"/>
        </w:rPr>
        <w:br/>
        <w:t xml:space="preserve">Budget and Financial Management Staff – </w:t>
      </w:r>
      <w:hyperlink r:id="rId24" w:history="1">
        <w:r w:rsidR="007B676A" w:rsidRPr="00CB43D2">
          <w:rPr>
            <w:rStyle w:val="Hyperlink"/>
            <w:rFonts w:cs="Arial"/>
            <w:sz w:val="24"/>
            <w:szCs w:val="24"/>
            <w:shd w:val="clear" w:color="auto" w:fill="FFFFFF"/>
          </w:rPr>
          <w:t>Casey Dawson</w:t>
        </w:r>
      </w:hyperlink>
      <w:r w:rsidR="007B676A">
        <w:rPr>
          <w:rFonts w:cs="Arial"/>
          <w:color w:val="000000"/>
          <w:sz w:val="24"/>
          <w:szCs w:val="24"/>
          <w:shd w:val="clear" w:color="auto" w:fill="FFFFFF"/>
        </w:rPr>
        <w:t xml:space="preserve">, </w:t>
      </w:r>
      <w:hyperlink r:id="rId25" w:history="1">
        <w:r w:rsidR="007B676A" w:rsidRPr="00CB43D2">
          <w:rPr>
            <w:rStyle w:val="Hyperlink"/>
            <w:rFonts w:cs="Arial"/>
            <w:sz w:val="24"/>
            <w:szCs w:val="24"/>
            <w:shd w:val="clear" w:color="auto" w:fill="FFFFFF"/>
          </w:rPr>
          <w:t>Pat Mize</w:t>
        </w:r>
      </w:hyperlink>
      <w:r w:rsidR="007B676A">
        <w:rPr>
          <w:rFonts w:cs="Arial"/>
          <w:color w:val="000000"/>
          <w:sz w:val="24"/>
          <w:szCs w:val="24"/>
          <w:shd w:val="clear" w:color="auto" w:fill="FFFFFF"/>
        </w:rPr>
        <w:t xml:space="preserve">, </w:t>
      </w:r>
      <w:hyperlink r:id="rId26" w:history="1">
        <w:r w:rsidR="007B676A" w:rsidRPr="00CB43D2">
          <w:rPr>
            <w:rStyle w:val="Hyperlink"/>
            <w:rFonts w:cs="Arial"/>
            <w:sz w:val="24"/>
            <w:szCs w:val="24"/>
            <w:shd w:val="clear" w:color="auto" w:fill="FFFFFF"/>
          </w:rPr>
          <w:t>Tameka Lewis</w:t>
        </w:r>
      </w:hyperlink>
      <w:r w:rsidR="007B676A">
        <w:rPr>
          <w:rFonts w:cs="Arial"/>
          <w:color w:val="000000"/>
          <w:sz w:val="24"/>
          <w:szCs w:val="24"/>
          <w:shd w:val="clear" w:color="auto" w:fill="FFFFFF"/>
        </w:rPr>
        <w:br/>
        <w:t>Legal Staff</w:t>
      </w:r>
      <w:r w:rsidR="00E45B3B">
        <w:rPr>
          <w:rFonts w:cs="Arial"/>
          <w:color w:val="000000"/>
          <w:sz w:val="24"/>
          <w:szCs w:val="24"/>
          <w:shd w:val="clear" w:color="auto" w:fill="FFFFFF"/>
        </w:rPr>
        <w:t xml:space="preserve"> </w:t>
      </w:r>
      <w:r w:rsidR="007B676A">
        <w:rPr>
          <w:rFonts w:cs="Arial"/>
          <w:color w:val="000000"/>
          <w:sz w:val="24"/>
          <w:szCs w:val="24"/>
          <w:shd w:val="clear" w:color="auto" w:fill="FFFFFF"/>
        </w:rPr>
        <w:t xml:space="preserve">– </w:t>
      </w:r>
      <w:hyperlink r:id="rId27" w:history="1">
        <w:r w:rsidR="007B676A" w:rsidRPr="00C050BA">
          <w:rPr>
            <w:rStyle w:val="Hyperlink"/>
            <w:rFonts w:cs="Arial"/>
            <w:sz w:val="24"/>
            <w:szCs w:val="24"/>
            <w:shd w:val="clear" w:color="auto" w:fill="FFFFFF"/>
          </w:rPr>
          <w:t>Edie Van Putten, J.D.</w:t>
        </w:r>
      </w:hyperlink>
      <w:r w:rsidR="007B676A">
        <w:rPr>
          <w:rFonts w:cs="Arial"/>
          <w:color w:val="000000"/>
          <w:sz w:val="24"/>
          <w:szCs w:val="24"/>
          <w:shd w:val="clear" w:color="auto" w:fill="FFFFFF"/>
        </w:rPr>
        <w:t xml:space="preserve">, </w:t>
      </w:r>
      <w:hyperlink r:id="rId28" w:history="1">
        <w:r w:rsidR="007B676A" w:rsidRPr="00C050BA">
          <w:rPr>
            <w:rStyle w:val="Hyperlink"/>
            <w:rFonts w:cs="Arial"/>
            <w:sz w:val="24"/>
            <w:szCs w:val="24"/>
            <w:shd w:val="clear" w:color="auto" w:fill="FFFFFF"/>
          </w:rPr>
          <w:t xml:space="preserve">Tristan </w:t>
        </w:r>
        <w:r w:rsidR="0080107C" w:rsidRPr="00C050BA">
          <w:rPr>
            <w:rStyle w:val="Hyperlink"/>
            <w:rFonts w:cs="Arial"/>
            <w:sz w:val="24"/>
            <w:szCs w:val="24"/>
            <w:shd w:val="clear" w:color="auto" w:fill="FFFFFF"/>
          </w:rPr>
          <w:t>Parker, J.D.</w:t>
        </w:r>
      </w:hyperlink>
      <w:r w:rsidR="0080107C">
        <w:rPr>
          <w:rFonts w:cs="Arial"/>
          <w:color w:val="000000"/>
          <w:sz w:val="24"/>
          <w:szCs w:val="24"/>
          <w:shd w:val="clear" w:color="auto" w:fill="FFFFFF"/>
        </w:rPr>
        <w:t xml:space="preserve"> (contracts attorneys</w:t>
      </w:r>
      <w:r w:rsidR="007B676A">
        <w:rPr>
          <w:rFonts w:cs="Arial"/>
          <w:color w:val="000000"/>
          <w:sz w:val="24"/>
          <w:szCs w:val="24"/>
          <w:shd w:val="clear" w:color="auto" w:fill="FFFFFF"/>
        </w:rPr>
        <w:t xml:space="preserve">) </w:t>
      </w:r>
      <w:r w:rsidR="007B676A">
        <w:rPr>
          <w:rFonts w:cs="Arial"/>
          <w:color w:val="000000"/>
          <w:sz w:val="24"/>
          <w:szCs w:val="24"/>
          <w:shd w:val="clear" w:color="auto" w:fill="FFFFFF"/>
        </w:rPr>
        <w:br/>
        <w:t xml:space="preserve">Operations – </w:t>
      </w:r>
      <w:hyperlink r:id="rId29" w:history="1">
        <w:r w:rsidR="007B676A" w:rsidRPr="00C050BA">
          <w:rPr>
            <w:rStyle w:val="Hyperlink"/>
            <w:rFonts w:cs="Arial"/>
            <w:sz w:val="24"/>
            <w:szCs w:val="24"/>
            <w:shd w:val="clear" w:color="auto" w:fill="FFFFFF"/>
          </w:rPr>
          <w:t>Dana Sparks</w:t>
        </w:r>
      </w:hyperlink>
      <w:r w:rsidR="007B676A">
        <w:rPr>
          <w:rFonts w:cs="Arial"/>
          <w:color w:val="000000"/>
          <w:sz w:val="24"/>
          <w:szCs w:val="24"/>
          <w:shd w:val="clear" w:color="auto" w:fill="FFFFFF"/>
        </w:rPr>
        <w:t xml:space="preserve">, </w:t>
      </w:r>
      <w:hyperlink r:id="rId30" w:history="1">
        <w:r w:rsidR="007B676A" w:rsidRPr="00C050BA">
          <w:rPr>
            <w:rStyle w:val="Hyperlink"/>
            <w:rFonts w:cs="Arial"/>
            <w:sz w:val="24"/>
            <w:szCs w:val="24"/>
            <w:shd w:val="clear" w:color="auto" w:fill="FFFFFF"/>
          </w:rPr>
          <w:t>Gretchen Goetz</w:t>
        </w:r>
      </w:hyperlink>
      <w:r w:rsidR="007B676A">
        <w:rPr>
          <w:rFonts w:cs="Arial"/>
          <w:color w:val="000000"/>
          <w:sz w:val="24"/>
          <w:szCs w:val="24"/>
          <w:shd w:val="clear" w:color="auto" w:fill="FFFFFF"/>
        </w:rPr>
        <w:t xml:space="preserve"> </w:t>
      </w:r>
    </w:p>
    <w:p w:rsidR="00130EBB" w:rsidRPr="00AA76CD" w:rsidRDefault="00740522" w:rsidP="006418CD">
      <w:pPr>
        <w:spacing w:line="240" w:lineRule="auto"/>
        <w:rPr>
          <w:sz w:val="24"/>
          <w:szCs w:val="24"/>
        </w:rPr>
      </w:pPr>
      <w:r w:rsidRPr="00AA76CD">
        <w:rPr>
          <w:sz w:val="24"/>
          <w:szCs w:val="24"/>
        </w:rPr>
        <w:br w:type="page"/>
      </w:r>
    </w:p>
    <w:bookmarkStart w:id="7" w:name="ref7_MonthlyMtg"/>
    <w:p w:rsidR="0066360D" w:rsidRPr="009F0B2B" w:rsidRDefault="0080107C" w:rsidP="0066360D">
      <w:pPr>
        <w:spacing w:after="0" w:line="240" w:lineRule="auto"/>
        <w:rPr>
          <w:sz w:val="24"/>
          <w:szCs w:val="24"/>
        </w:rPr>
      </w:pPr>
      <w:r>
        <w:rPr>
          <w:b/>
          <w:sz w:val="40"/>
          <w:szCs w:val="40"/>
        </w:rPr>
        <w:lastRenderedPageBreak/>
        <w:fldChar w:fldCharType="begin"/>
      </w:r>
      <w:r w:rsidR="00DC45CF">
        <w:rPr>
          <w:b/>
          <w:sz w:val="40"/>
          <w:szCs w:val="40"/>
        </w:rPr>
        <w:instrText>HYPERLINK  \l "ref0_TOC"</w:instrText>
      </w:r>
      <w:r>
        <w:rPr>
          <w:b/>
          <w:sz w:val="40"/>
          <w:szCs w:val="40"/>
        </w:rPr>
        <w:fldChar w:fldCharType="separate"/>
      </w:r>
      <w:bookmarkEnd w:id="7"/>
      <w:r w:rsidR="00DC45CF">
        <w:rPr>
          <w:rStyle w:val="Hyperlink"/>
          <w:b/>
          <w:sz w:val="40"/>
          <w:szCs w:val="40"/>
        </w:rPr>
        <w:t>Investigator has a Study Idea and Shares the Idea with the Appropriate Committee Co-Chairs</w:t>
      </w:r>
      <w:r>
        <w:rPr>
          <w:b/>
          <w:sz w:val="40"/>
          <w:szCs w:val="40"/>
        </w:rPr>
        <w:fldChar w:fldCharType="end"/>
      </w:r>
      <w:r w:rsidR="009F0B2B">
        <w:rPr>
          <w:b/>
          <w:sz w:val="24"/>
          <w:szCs w:val="24"/>
        </w:rPr>
        <w:br/>
      </w:r>
    </w:p>
    <w:p w:rsidR="0066360D"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has a study idea that h/she would be interested in pursuing. </w:t>
      </w:r>
    </w:p>
    <w:p w:rsidR="0066360D" w:rsidRDefault="0066360D" w:rsidP="0066360D">
      <w:pPr>
        <w:spacing w:after="0" w:line="240" w:lineRule="auto"/>
        <w:rPr>
          <w:sz w:val="24"/>
          <w:szCs w:val="24"/>
        </w:rPr>
      </w:pPr>
    </w:p>
    <w:p w:rsidR="00F4775B"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shares </w:t>
      </w:r>
      <w:r w:rsidR="001C2D2F">
        <w:rPr>
          <w:sz w:val="24"/>
          <w:szCs w:val="24"/>
        </w:rPr>
        <w:t xml:space="preserve">his/her </w:t>
      </w:r>
      <w:r w:rsidRPr="00AF5533">
        <w:rPr>
          <w:sz w:val="24"/>
          <w:szCs w:val="24"/>
        </w:rPr>
        <w:t>study idea with co-chairs and protocol coordinators in informal settings (i.e. SWOG</w:t>
      </w:r>
      <w:r w:rsidR="00AD0464">
        <w:rPr>
          <w:sz w:val="24"/>
          <w:szCs w:val="24"/>
        </w:rPr>
        <w:t xml:space="preserve"> </w:t>
      </w:r>
      <w:r w:rsidR="002815D2">
        <w:rPr>
          <w:sz w:val="24"/>
          <w:szCs w:val="24"/>
        </w:rPr>
        <w:t>g</w:t>
      </w:r>
      <w:r w:rsidR="00F4775B" w:rsidRPr="00AF5533">
        <w:rPr>
          <w:sz w:val="24"/>
          <w:szCs w:val="24"/>
        </w:rPr>
        <w:t>roup meeting</w:t>
      </w:r>
      <w:r w:rsidR="009469E5">
        <w:rPr>
          <w:sz w:val="24"/>
          <w:szCs w:val="24"/>
        </w:rPr>
        <w:t>s</w:t>
      </w:r>
      <w:r w:rsidR="00F4775B" w:rsidRPr="00AF5533">
        <w:rPr>
          <w:sz w:val="24"/>
          <w:szCs w:val="24"/>
        </w:rPr>
        <w:t>, e-mail exchanges, etc.).</w:t>
      </w:r>
    </w:p>
    <w:p w:rsidR="00F4775B" w:rsidRDefault="00F4775B" w:rsidP="0066360D">
      <w:pPr>
        <w:spacing w:after="0" w:line="240" w:lineRule="auto"/>
        <w:rPr>
          <w:sz w:val="24"/>
          <w:szCs w:val="24"/>
        </w:rPr>
      </w:pPr>
    </w:p>
    <w:p w:rsidR="00F4775B" w:rsidRDefault="00F4775B" w:rsidP="009D778A">
      <w:pPr>
        <w:pStyle w:val="ListParagraph"/>
        <w:numPr>
          <w:ilvl w:val="0"/>
          <w:numId w:val="1"/>
        </w:numPr>
        <w:spacing w:after="0" w:line="240" w:lineRule="auto"/>
        <w:rPr>
          <w:sz w:val="20"/>
          <w:szCs w:val="20"/>
        </w:rPr>
      </w:pPr>
      <w:r w:rsidRPr="00AF5533">
        <w:rPr>
          <w:sz w:val="24"/>
          <w:szCs w:val="24"/>
        </w:rPr>
        <w:t>Co-chairs invite investigator to present his/her</w:t>
      </w:r>
      <w:r w:rsidR="008A6A0D">
        <w:rPr>
          <w:sz w:val="24"/>
          <w:szCs w:val="24"/>
        </w:rPr>
        <w:t xml:space="preserve"> study</w:t>
      </w:r>
      <w:r w:rsidRPr="00AF5533">
        <w:rPr>
          <w:sz w:val="24"/>
          <w:szCs w:val="24"/>
        </w:rPr>
        <w:t xml:space="preserve"> idea at its </w:t>
      </w:r>
      <w:r w:rsidR="00DF35C1">
        <w:rPr>
          <w:sz w:val="24"/>
          <w:szCs w:val="24"/>
        </w:rPr>
        <w:t>committee</w:t>
      </w:r>
      <w:r w:rsidRPr="00AF5533">
        <w:rPr>
          <w:sz w:val="24"/>
          <w:szCs w:val="24"/>
        </w:rPr>
        <w:t xml:space="preserve"> meetings. </w:t>
      </w:r>
      <w:r w:rsidRPr="00AF5533">
        <w:rPr>
          <w:sz w:val="24"/>
          <w:szCs w:val="24"/>
        </w:rPr>
        <w:br/>
      </w:r>
      <w:r w:rsidR="00DF35C1">
        <w:rPr>
          <w:sz w:val="24"/>
          <w:szCs w:val="24"/>
        </w:rPr>
        <w:t>Committee</w:t>
      </w:r>
      <w:r w:rsidRPr="00D92C40">
        <w:rPr>
          <w:sz w:val="24"/>
          <w:szCs w:val="24"/>
        </w:rPr>
        <w:t xml:space="preserve"> meetings are designated for investigators to present</w:t>
      </w:r>
      <w:r w:rsidR="00A57172" w:rsidRPr="00D92C40">
        <w:rPr>
          <w:sz w:val="24"/>
          <w:szCs w:val="24"/>
        </w:rPr>
        <w:t xml:space="preserve"> their</w:t>
      </w:r>
      <w:r w:rsidRPr="00D92C40">
        <w:rPr>
          <w:sz w:val="24"/>
          <w:szCs w:val="24"/>
        </w:rPr>
        <w:t xml:space="preserve"> ideas, provide study updates, </w:t>
      </w:r>
      <w:r w:rsidR="00AF5533" w:rsidRPr="00D92C40">
        <w:rPr>
          <w:sz w:val="24"/>
          <w:szCs w:val="24"/>
        </w:rPr>
        <w:t xml:space="preserve">and </w:t>
      </w:r>
      <w:r w:rsidRPr="00D92C40">
        <w:rPr>
          <w:sz w:val="24"/>
          <w:szCs w:val="24"/>
        </w:rPr>
        <w:t>address issues and challenges.</w:t>
      </w:r>
      <w:r w:rsidR="007365FA">
        <w:rPr>
          <w:i/>
          <w:sz w:val="20"/>
          <w:szCs w:val="20"/>
        </w:rPr>
        <w:br/>
      </w:r>
    </w:p>
    <w:p w:rsidR="00F24278" w:rsidRDefault="00201CB8" w:rsidP="009D778A">
      <w:pPr>
        <w:pStyle w:val="ListParagraph"/>
        <w:numPr>
          <w:ilvl w:val="0"/>
          <w:numId w:val="1"/>
        </w:numPr>
        <w:spacing w:after="0" w:line="240" w:lineRule="auto"/>
        <w:rPr>
          <w:sz w:val="24"/>
          <w:szCs w:val="24"/>
        </w:rPr>
      </w:pPr>
      <w:r w:rsidRPr="00201CB8">
        <w:rPr>
          <w:sz w:val="24"/>
          <w:szCs w:val="24"/>
        </w:rPr>
        <w:t xml:space="preserve">Investigator presents his/her idea during the </w:t>
      </w:r>
      <w:r w:rsidR="006B09CB">
        <w:rPr>
          <w:sz w:val="24"/>
          <w:szCs w:val="24"/>
        </w:rPr>
        <w:t>committee</w:t>
      </w:r>
      <w:r w:rsidR="00CE0237">
        <w:rPr>
          <w:sz w:val="24"/>
          <w:szCs w:val="24"/>
        </w:rPr>
        <w:t xml:space="preserve"> </w:t>
      </w:r>
      <w:r w:rsidRPr="00201CB8">
        <w:rPr>
          <w:sz w:val="24"/>
          <w:szCs w:val="24"/>
        </w:rPr>
        <w:t>meeting.</w:t>
      </w:r>
      <w:r w:rsidR="00410726">
        <w:rPr>
          <w:sz w:val="24"/>
          <w:szCs w:val="24"/>
        </w:rPr>
        <w:t xml:space="preserve"> </w:t>
      </w:r>
    </w:p>
    <w:p w:rsidR="00410726" w:rsidRPr="00EC7B32" w:rsidRDefault="00F24278" w:rsidP="00F24278">
      <w:pPr>
        <w:pStyle w:val="ListParagraph"/>
        <w:spacing w:after="0" w:line="240" w:lineRule="auto"/>
        <w:rPr>
          <w:sz w:val="24"/>
          <w:szCs w:val="24"/>
        </w:rPr>
      </w:pPr>
      <w:r w:rsidRPr="00EC7B32">
        <w:rPr>
          <w:sz w:val="24"/>
          <w:szCs w:val="24"/>
        </w:rPr>
        <w:t xml:space="preserve">Ideally, the investigator also gets introduced to the committee’s </w:t>
      </w:r>
      <w:r w:rsidR="004A098A" w:rsidRPr="00EC7B32">
        <w:rPr>
          <w:sz w:val="24"/>
          <w:szCs w:val="24"/>
        </w:rPr>
        <w:t>primary</w:t>
      </w:r>
      <w:r w:rsidR="00EB766F" w:rsidRPr="00EC7B32">
        <w:rPr>
          <w:sz w:val="24"/>
          <w:szCs w:val="24"/>
        </w:rPr>
        <w:t xml:space="preserve"> </w:t>
      </w:r>
      <w:r w:rsidRPr="00EC7B32">
        <w:rPr>
          <w:sz w:val="24"/>
          <w:szCs w:val="24"/>
        </w:rPr>
        <w:t>st</w:t>
      </w:r>
      <w:r w:rsidR="00020B4A">
        <w:rPr>
          <w:sz w:val="24"/>
          <w:szCs w:val="24"/>
        </w:rPr>
        <w:t>atistician and patient advocate; however, no statistical design input should be contributed at this point.</w:t>
      </w:r>
      <w:r w:rsidR="002F0F4D" w:rsidRPr="00EC7B32">
        <w:rPr>
          <w:sz w:val="24"/>
          <w:szCs w:val="24"/>
        </w:rPr>
        <w:br/>
      </w:r>
    </w:p>
    <w:p w:rsidR="00E65CE2" w:rsidRDefault="00B834D2" w:rsidP="009D778A">
      <w:pPr>
        <w:pStyle w:val="ListParagraph"/>
        <w:numPr>
          <w:ilvl w:val="0"/>
          <w:numId w:val="1"/>
        </w:numPr>
        <w:spacing w:after="0" w:line="240" w:lineRule="auto"/>
        <w:rPr>
          <w:sz w:val="24"/>
          <w:szCs w:val="24"/>
        </w:rPr>
      </w:pPr>
      <w:r>
        <w:rPr>
          <w:sz w:val="24"/>
          <w:szCs w:val="24"/>
        </w:rPr>
        <w:t xml:space="preserve">Co-chairs and committee members have the opportunity to ask questions and provide </w:t>
      </w:r>
      <w:r w:rsidR="00E65CE2">
        <w:rPr>
          <w:sz w:val="24"/>
          <w:szCs w:val="24"/>
        </w:rPr>
        <w:t>feedback and advice</w:t>
      </w:r>
      <w:r w:rsidR="002D77AE">
        <w:rPr>
          <w:sz w:val="24"/>
          <w:szCs w:val="24"/>
        </w:rPr>
        <w:t xml:space="preserve"> to the investigator</w:t>
      </w:r>
      <w:r w:rsidR="00E65CE2">
        <w:rPr>
          <w:sz w:val="24"/>
          <w:szCs w:val="24"/>
        </w:rPr>
        <w:t xml:space="preserve">. </w:t>
      </w:r>
      <w:r w:rsidR="00E65CE2">
        <w:rPr>
          <w:sz w:val="24"/>
          <w:szCs w:val="24"/>
        </w:rPr>
        <w:br/>
      </w:r>
    </w:p>
    <w:p w:rsidR="004A3B19" w:rsidRPr="00020B4A" w:rsidRDefault="00097D55" w:rsidP="004A3B19">
      <w:pPr>
        <w:pStyle w:val="ListParagraph"/>
        <w:numPr>
          <w:ilvl w:val="0"/>
          <w:numId w:val="1"/>
        </w:numPr>
        <w:spacing w:after="0" w:line="240" w:lineRule="auto"/>
        <w:rPr>
          <w:sz w:val="20"/>
          <w:szCs w:val="20"/>
        </w:rPr>
      </w:pPr>
      <w:r w:rsidRPr="00020B4A">
        <w:rPr>
          <w:sz w:val="24"/>
          <w:szCs w:val="24"/>
        </w:rPr>
        <w:t xml:space="preserve">Co-chairs </w:t>
      </w:r>
      <w:r w:rsidR="00E65CE2" w:rsidRPr="00020B4A">
        <w:rPr>
          <w:sz w:val="24"/>
          <w:szCs w:val="24"/>
        </w:rPr>
        <w:t xml:space="preserve">ask if there is support and enthusiasm </w:t>
      </w:r>
      <w:r w:rsidR="003B46D2" w:rsidRPr="00020B4A">
        <w:rPr>
          <w:sz w:val="24"/>
          <w:szCs w:val="24"/>
        </w:rPr>
        <w:t xml:space="preserve">for the investigator to draft a 1-page write up. </w:t>
      </w:r>
    </w:p>
    <w:p w:rsidR="00020B4A" w:rsidRPr="00020B4A" w:rsidRDefault="00020B4A" w:rsidP="00020B4A">
      <w:pPr>
        <w:pStyle w:val="ListParagraph"/>
        <w:spacing w:after="0" w:line="240" w:lineRule="auto"/>
        <w:rPr>
          <w:sz w:val="20"/>
          <w:szCs w:val="20"/>
        </w:rPr>
      </w:pPr>
    </w:p>
    <w:p w:rsidR="004A3B19" w:rsidRPr="004A3B19" w:rsidRDefault="004A3B19" w:rsidP="004A3B19">
      <w:pPr>
        <w:spacing w:after="0" w:line="240" w:lineRule="auto"/>
        <w:rPr>
          <w:sz w:val="24"/>
          <w:szCs w:val="24"/>
        </w:rPr>
      </w:pPr>
      <w:r>
        <w:rPr>
          <w:sz w:val="24"/>
          <w:szCs w:val="24"/>
        </w:rPr>
        <w:t xml:space="preserve">       </w:t>
      </w:r>
      <w:r w:rsidRPr="004A3B19">
        <w:rPr>
          <w:sz w:val="24"/>
          <w:szCs w:val="24"/>
        </w:rPr>
        <w:t xml:space="preserve">7. </w:t>
      </w:r>
      <w:r>
        <w:rPr>
          <w:sz w:val="24"/>
          <w:szCs w:val="24"/>
        </w:rPr>
        <w:t xml:space="preserve">  </w:t>
      </w:r>
      <w:r w:rsidRPr="00FC79E1">
        <w:rPr>
          <w:sz w:val="24"/>
          <w:szCs w:val="24"/>
        </w:rPr>
        <w:t xml:space="preserve">Investigator drafts 1-page write up. </w:t>
      </w:r>
    </w:p>
    <w:p w:rsidR="004A3B19" w:rsidRDefault="004A3B19" w:rsidP="004A3B19">
      <w:pPr>
        <w:spacing w:after="0" w:line="240" w:lineRule="auto"/>
        <w:rPr>
          <w:sz w:val="20"/>
          <w:szCs w:val="20"/>
        </w:rPr>
      </w:pPr>
    </w:p>
    <w:p w:rsidR="004E307B" w:rsidRDefault="004E307B">
      <w:pPr>
        <w:rPr>
          <w:sz w:val="20"/>
          <w:szCs w:val="20"/>
        </w:rPr>
      </w:pPr>
      <w:r>
        <w:rPr>
          <w:sz w:val="20"/>
          <w:szCs w:val="20"/>
        </w:rPr>
        <w:br w:type="page"/>
      </w:r>
    </w:p>
    <w:bookmarkStart w:id="8" w:name="ref8_OnePage"/>
    <w:p w:rsidR="004A3B19" w:rsidRPr="00CD0DFA" w:rsidRDefault="0080107C" w:rsidP="004A3B19">
      <w:pPr>
        <w:spacing w:after="0" w:line="240" w:lineRule="auto"/>
        <w:rPr>
          <w:b/>
          <w:sz w:val="36"/>
          <w:szCs w:val="36"/>
        </w:rPr>
      </w:pPr>
      <w:r>
        <w:rPr>
          <w:b/>
          <w:sz w:val="36"/>
          <w:szCs w:val="36"/>
        </w:rPr>
        <w:lastRenderedPageBreak/>
        <w:fldChar w:fldCharType="begin"/>
      </w:r>
      <w:r>
        <w:rPr>
          <w:b/>
          <w:sz w:val="36"/>
          <w:szCs w:val="36"/>
        </w:rPr>
        <w:instrText xml:space="preserve"> HYPERLINK  \l "ref0_TOC" </w:instrText>
      </w:r>
      <w:r>
        <w:rPr>
          <w:b/>
          <w:sz w:val="36"/>
          <w:szCs w:val="36"/>
        </w:rPr>
        <w:fldChar w:fldCharType="separate"/>
      </w:r>
      <w:r w:rsidR="004E307B" w:rsidRPr="0080107C">
        <w:rPr>
          <w:rStyle w:val="Hyperlink"/>
          <w:b/>
          <w:sz w:val="36"/>
          <w:szCs w:val="36"/>
        </w:rPr>
        <w:t xml:space="preserve">Investigator Drafts 1-Page </w:t>
      </w:r>
      <w:r w:rsidR="009F10A6" w:rsidRPr="0080107C">
        <w:rPr>
          <w:rStyle w:val="Hyperlink"/>
          <w:b/>
          <w:sz w:val="36"/>
          <w:szCs w:val="36"/>
        </w:rPr>
        <w:t>Write U</w:t>
      </w:r>
      <w:r w:rsidR="004E307B" w:rsidRPr="0080107C">
        <w:rPr>
          <w:rStyle w:val="Hyperlink"/>
          <w:b/>
          <w:sz w:val="36"/>
          <w:szCs w:val="36"/>
        </w:rPr>
        <w:t>p</w:t>
      </w:r>
      <w:r>
        <w:rPr>
          <w:b/>
          <w:sz w:val="36"/>
          <w:szCs w:val="36"/>
        </w:rPr>
        <w:fldChar w:fldCharType="end"/>
      </w:r>
    </w:p>
    <w:bookmarkEnd w:id="8"/>
    <w:p w:rsidR="000C1406" w:rsidRPr="007677A4" w:rsidRDefault="000C1406" w:rsidP="0066360D">
      <w:pPr>
        <w:spacing w:after="0" w:line="240" w:lineRule="auto"/>
        <w:rPr>
          <w:sz w:val="24"/>
          <w:szCs w:val="24"/>
        </w:rPr>
      </w:pPr>
      <w:r w:rsidRPr="007677A4">
        <w:rPr>
          <w:sz w:val="24"/>
          <w:szCs w:val="24"/>
        </w:rPr>
        <w:t xml:space="preserve">The 1-page write up will be used </w:t>
      </w:r>
      <w:r w:rsidR="0058688C" w:rsidRPr="007677A4">
        <w:rPr>
          <w:sz w:val="24"/>
          <w:szCs w:val="24"/>
        </w:rPr>
        <w:t>by the</w:t>
      </w:r>
      <w:r w:rsidRPr="007677A4">
        <w:rPr>
          <w:sz w:val="24"/>
          <w:szCs w:val="24"/>
        </w:rPr>
        <w:t xml:space="preserve"> NCORP </w:t>
      </w:r>
      <w:r w:rsidR="00EF23F0" w:rsidRPr="007677A4">
        <w:rPr>
          <w:sz w:val="24"/>
          <w:szCs w:val="24"/>
        </w:rPr>
        <w:t>Executive</w:t>
      </w:r>
      <w:r w:rsidRPr="007677A4">
        <w:rPr>
          <w:sz w:val="24"/>
          <w:szCs w:val="24"/>
        </w:rPr>
        <w:t xml:space="preserve"> Committee </w:t>
      </w:r>
      <w:r w:rsidR="0058688C" w:rsidRPr="007677A4">
        <w:rPr>
          <w:sz w:val="24"/>
          <w:szCs w:val="24"/>
        </w:rPr>
        <w:t xml:space="preserve">to help </w:t>
      </w:r>
      <w:r w:rsidRPr="007677A4">
        <w:rPr>
          <w:sz w:val="24"/>
          <w:szCs w:val="24"/>
        </w:rPr>
        <w:t xml:space="preserve">determine the </w:t>
      </w:r>
      <w:r w:rsidR="00920207" w:rsidRPr="007677A4">
        <w:rPr>
          <w:sz w:val="24"/>
          <w:szCs w:val="24"/>
        </w:rPr>
        <w:t xml:space="preserve">study </w:t>
      </w:r>
      <w:r w:rsidRPr="007677A4">
        <w:rPr>
          <w:sz w:val="24"/>
          <w:szCs w:val="24"/>
        </w:rPr>
        <w:t xml:space="preserve">idea’s feasibility and </w:t>
      </w:r>
      <w:r w:rsidR="00AD3D97" w:rsidRPr="007677A4">
        <w:rPr>
          <w:sz w:val="24"/>
          <w:szCs w:val="24"/>
        </w:rPr>
        <w:t>priority</w:t>
      </w:r>
      <w:r w:rsidR="005D427B" w:rsidRPr="007677A4">
        <w:rPr>
          <w:sz w:val="24"/>
          <w:szCs w:val="24"/>
        </w:rPr>
        <w:t xml:space="preserve"> within SWOG</w:t>
      </w:r>
      <w:r w:rsidR="0088639B" w:rsidRPr="007677A4">
        <w:rPr>
          <w:sz w:val="24"/>
          <w:szCs w:val="24"/>
        </w:rPr>
        <w:t>,</w:t>
      </w:r>
      <w:r w:rsidR="005D427B" w:rsidRPr="007677A4">
        <w:rPr>
          <w:sz w:val="24"/>
          <w:szCs w:val="24"/>
        </w:rPr>
        <w:t xml:space="preserve"> and </w:t>
      </w:r>
      <w:r w:rsidR="00C10A48" w:rsidRPr="007677A4">
        <w:rPr>
          <w:sz w:val="24"/>
          <w:szCs w:val="24"/>
        </w:rPr>
        <w:t xml:space="preserve">to </w:t>
      </w:r>
      <w:r w:rsidR="005D427B" w:rsidRPr="007677A4">
        <w:rPr>
          <w:sz w:val="24"/>
          <w:szCs w:val="24"/>
        </w:rPr>
        <w:t xml:space="preserve">allocate </w:t>
      </w:r>
      <w:r w:rsidR="00816671" w:rsidRPr="007677A4">
        <w:rPr>
          <w:sz w:val="24"/>
          <w:szCs w:val="24"/>
        </w:rPr>
        <w:t>SWOG’s</w:t>
      </w:r>
      <w:r w:rsidR="005D427B" w:rsidRPr="007677A4">
        <w:rPr>
          <w:sz w:val="24"/>
          <w:szCs w:val="24"/>
        </w:rPr>
        <w:t xml:space="preserve"> resources accordingly.</w:t>
      </w:r>
      <w:r w:rsidRPr="007677A4">
        <w:rPr>
          <w:sz w:val="24"/>
          <w:szCs w:val="24"/>
        </w:rPr>
        <w:t xml:space="preserve"> </w:t>
      </w:r>
    </w:p>
    <w:p w:rsidR="00B72D6D" w:rsidRDefault="00B72D6D" w:rsidP="00E36251">
      <w:pPr>
        <w:spacing w:after="0" w:line="240" w:lineRule="auto"/>
        <w:ind w:right="432"/>
        <w:rPr>
          <w:sz w:val="24"/>
          <w:szCs w:val="24"/>
        </w:rPr>
      </w:pPr>
    </w:p>
    <w:p w:rsidR="00C360C6" w:rsidRDefault="000C1406" w:rsidP="009D778A">
      <w:pPr>
        <w:pStyle w:val="ListParagraph"/>
        <w:numPr>
          <w:ilvl w:val="0"/>
          <w:numId w:val="2"/>
        </w:numPr>
        <w:spacing w:after="0" w:line="240" w:lineRule="auto"/>
        <w:ind w:right="432"/>
        <w:rPr>
          <w:sz w:val="24"/>
          <w:szCs w:val="24"/>
        </w:rPr>
      </w:pPr>
      <w:r w:rsidRPr="0004381F">
        <w:rPr>
          <w:sz w:val="24"/>
          <w:szCs w:val="24"/>
        </w:rPr>
        <w:t xml:space="preserve">Investigator drafts the 1-page write up. </w:t>
      </w:r>
      <w:r w:rsidR="0055266F">
        <w:rPr>
          <w:b/>
          <w:sz w:val="24"/>
          <w:szCs w:val="24"/>
        </w:rPr>
        <w:t>Detailed statistics are not required.</w:t>
      </w:r>
      <w:r w:rsidR="00C360C6">
        <w:rPr>
          <w:b/>
          <w:sz w:val="24"/>
          <w:szCs w:val="24"/>
        </w:rPr>
        <w:br/>
      </w:r>
    </w:p>
    <w:p w:rsidR="00CA6FD8" w:rsidRDefault="000C1406" w:rsidP="009D778A">
      <w:pPr>
        <w:pStyle w:val="ListParagraph"/>
        <w:numPr>
          <w:ilvl w:val="0"/>
          <w:numId w:val="2"/>
        </w:numPr>
        <w:spacing w:after="0" w:line="240" w:lineRule="auto"/>
        <w:ind w:right="432"/>
        <w:rPr>
          <w:sz w:val="24"/>
          <w:szCs w:val="24"/>
        </w:rPr>
      </w:pPr>
      <w:r w:rsidRPr="00CA6FD8">
        <w:rPr>
          <w:sz w:val="24"/>
          <w:szCs w:val="24"/>
        </w:rPr>
        <w:t>There is no formal format, but the write up should incl</w:t>
      </w:r>
      <w:r w:rsidR="00CA6FD8">
        <w:rPr>
          <w:sz w:val="24"/>
          <w:szCs w:val="24"/>
        </w:rPr>
        <w:t>ude the following four elements:</w:t>
      </w:r>
      <w:r w:rsidR="00CA6FD8">
        <w:rPr>
          <w:sz w:val="24"/>
          <w:szCs w:val="24"/>
        </w:rPr>
        <w:br/>
      </w:r>
    </w:p>
    <w:p w:rsidR="00CA6FD8" w:rsidRDefault="00CA6FD8" w:rsidP="009D778A">
      <w:pPr>
        <w:pStyle w:val="ListParagraph"/>
        <w:numPr>
          <w:ilvl w:val="0"/>
          <w:numId w:val="28"/>
        </w:numPr>
        <w:spacing w:after="0" w:line="240" w:lineRule="auto"/>
        <w:ind w:right="432"/>
        <w:rPr>
          <w:sz w:val="24"/>
          <w:szCs w:val="24"/>
        </w:rPr>
      </w:pPr>
      <w:r>
        <w:rPr>
          <w:sz w:val="24"/>
          <w:szCs w:val="24"/>
        </w:rPr>
        <w:t>Background</w:t>
      </w:r>
    </w:p>
    <w:p w:rsidR="00CA6FD8" w:rsidRDefault="00CA6FD8" w:rsidP="009D778A">
      <w:pPr>
        <w:pStyle w:val="ListParagraph"/>
        <w:numPr>
          <w:ilvl w:val="0"/>
          <w:numId w:val="28"/>
        </w:numPr>
        <w:spacing w:after="0" w:line="240" w:lineRule="auto"/>
        <w:ind w:right="432"/>
        <w:rPr>
          <w:sz w:val="24"/>
          <w:szCs w:val="24"/>
        </w:rPr>
      </w:pPr>
      <w:r>
        <w:rPr>
          <w:sz w:val="24"/>
          <w:szCs w:val="24"/>
        </w:rPr>
        <w:t>Study population</w:t>
      </w:r>
    </w:p>
    <w:p w:rsidR="00CA6FD8" w:rsidRDefault="00CA6FD8" w:rsidP="009D778A">
      <w:pPr>
        <w:pStyle w:val="ListParagraph"/>
        <w:numPr>
          <w:ilvl w:val="0"/>
          <w:numId w:val="28"/>
        </w:numPr>
        <w:spacing w:after="0" w:line="240" w:lineRule="auto"/>
        <w:ind w:right="432"/>
        <w:rPr>
          <w:sz w:val="24"/>
          <w:szCs w:val="24"/>
        </w:rPr>
      </w:pPr>
      <w:r>
        <w:rPr>
          <w:sz w:val="24"/>
          <w:szCs w:val="24"/>
        </w:rPr>
        <w:t>P</w:t>
      </w:r>
      <w:r w:rsidR="00B72D6D" w:rsidRPr="00CA6FD8">
        <w:rPr>
          <w:sz w:val="24"/>
          <w:szCs w:val="24"/>
        </w:rPr>
        <w:t xml:space="preserve">rimary </w:t>
      </w:r>
      <w:r>
        <w:rPr>
          <w:sz w:val="24"/>
          <w:szCs w:val="24"/>
        </w:rPr>
        <w:t>outcome</w:t>
      </w:r>
    </w:p>
    <w:p w:rsidR="000C1406" w:rsidRPr="00CA6FD8" w:rsidRDefault="00CA6FD8" w:rsidP="009D778A">
      <w:pPr>
        <w:pStyle w:val="ListParagraph"/>
        <w:numPr>
          <w:ilvl w:val="0"/>
          <w:numId w:val="28"/>
        </w:numPr>
        <w:spacing w:after="0" w:line="240" w:lineRule="auto"/>
        <w:ind w:right="432"/>
        <w:rPr>
          <w:sz w:val="24"/>
          <w:szCs w:val="24"/>
        </w:rPr>
      </w:pPr>
      <w:r>
        <w:rPr>
          <w:sz w:val="24"/>
          <w:szCs w:val="24"/>
        </w:rPr>
        <w:t>Study design</w:t>
      </w:r>
      <w:r w:rsidR="00E36251" w:rsidRPr="00CA6FD8">
        <w:rPr>
          <w:sz w:val="24"/>
          <w:szCs w:val="24"/>
        </w:rPr>
        <w:t xml:space="preserve"> </w:t>
      </w:r>
      <w:r w:rsidR="00DB3EBA">
        <w:rPr>
          <w:sz w:val="24"/>
          <w:szCs w:val="24"/>
        </w:rPr>
        <w:t xml:space="preserve">(i.e. randomized </w:t>
      </w:r>
      <w:r w:rsidR="006370A1">
        <w:rPr>
          <w:sz w:val="24"/>
          <w:szCs w:val="24"/>
        </w:rPr>
        <w:t>two</w:t>
      </w:r>
      <w:r w:rsidR="00DB3EBA">
        <w:rPr>
          <w:sz w:val="24"/>
          <w:szCs w:val="24"/>
        </w:rPr>
        <w:t>-</w:t>
      </w:r>
      <w:r w:rsidR="00EB204A">
        <w:rPr>
          <w:sz w:val="24"/>
          <w:szCs w:val="24"/>
        </w:rPr>
        <w:t>arm trial, single arm pilot study, etc</w:t>
      </w:r>
      <w:r w:rsidR="00DB3EBA">
        <w:rPr>
          <w:sz w:val="24"/>
          <w:szCs w:val="24"/>
        </w:rPr>
        <w:t>.</w:t>
      </w:r>
      <w:r w:rsidR="00EB204A">
        <w:rPr>
          <w:sz w:val="24"/>
          <w:szCs w:val="24"/>
        </w:rPr>
        <w:t>)</w:t>
      </w:r>
    </w:p>
    <w:p w:rsidR="00E36251" w:rsidRDefault="00E36251" w:rsidP="00E36251">
      <w:pPr>
        <w:spacing w:after="0" w:line="240" w:lineRule="auto"/>
        <w:ind w:right="432"/>
        <w:rPr>
          <w:sz w:val="24"/>
          <w:szCs w:val="24"/>
        </w:rPr>
      </w:pPr>
    </w:p>
    <w:p w:rsidR="00E36251" w:rsidRDefault="00E36251" w:rsidP="009D778A">
      <w:pPr>
        <w:pStyle w:val="ListParagraph"/>
        <w:numPr>
          <w:ilvl w:val="0"/>
          <w:numId w:val="2"/>
        </w:numPr>
        <w:spacing w:after="0" w:line="240" w:lineRule="auto"/>
        <w:ind w:right="432"/>
        <w:rPr>
          <w:sz w:val="24"/>
          <w:szCs w:val="24"/>
        </w:rPr>
      </w:pPr>
      <w:r w:rsidRPr="0004381F">
        <w:rPr>
          <w:sz w:val="24"/>
          <w:szCs w:val="24"/>
        </w:rPr>
        <w:t xml:space="preserve">Investigator submits his/her 1-page </w:t>
      </w:r>
      <w:r w:rsidR="00FA1E13">
        <w:rPr>
          <w:sz w:val="24"/>
          <w:szCs w:val="24"/>
        </w:rPr>
        <w:t>write</w:t>
      </w:r>
      <w:r w:rsidRPr="0004381F">
        <w:rPr>
          <w:sz w:val="24"/>
          <w:szCs w:val="24"/>
        </w:rPr>
        <w:t xml:space="preserve"> up to the co-chairs. </w:t>
      </w:r>
      <w:r w:rsidR="00020B4A">
        <w:rPr>
          <w:sz w:val="24"/>
          <w:szCs w:val="24"/>
        </w:rPr>
        <w:br/>
      </w:r>
    </w:p>
    <w:p w:rsidR="00020B4A" w:rsidRPr="0004381F" w:rsidRDefault="00020B4A" w:rsidP="009D778A">
      <w:pPr>
        <w:pStyle w:val="ListParagraph"/>
        <w:numPr>
          <w:ilvl w:val="0"/>
          <w:numId w:val="2"/>
        </w:numPr>
        <w:spacing w:after="0" w:line="240" w:lineRule="auto"/>
        <w:ind w:right="432"/>
        <w:rPr>
          <w:sz w:val="24"/>
          <w:szCs w:val="24"/>
        </w:rPr>
      </w:pPr>
      <w:r>
        <w:rPr>
          <w:sz w:val="24"/>
          <w:szCs w:val="24"/>
        </w:rPr>
        <w:t>Co-chairs submit 1-page write up to the NCORP Executive Committee.</w:t>
      </w:r>
    </w:p>
    <w:p w:rsidR="00E36251" w:rsidRDefault="00E36251" w:rsidP="00E36251">
      <w:pPr>
        <w:spacing w:after="0" w:line="240" w:lineRule="auto"/>
        <w:ind w:right="432"/>
        <w:rPr>
          <w:sz w:val="24"/>
          <w:szCs w:val="24"/>
        </w:rPr>
      </w:pPr>
    </w:p>
    <w:p w:rsidR="005F3F01" w:rsidRDefault="00E36251" w:rsidP="009D778A">
      <w:pPr>
        <w:pStyle w:val="ListParagraph"/>
        <w:numPr>
          <w:ilvl w:val="0"/>
          <w:numId w:val="2"/>
        </w:numPr>
        <w:spacing w:after="0" w:line="240" w:lineRule="auto"/>
        <w:ind w:right="432"/>
        <w:rPr>
          <w:sz w:val="24"/>
          <w:szCs w:val="24"/>
        </w:rPr>
      </w:pPr>
      <w:r w:rsidRPr="0004381F">
        <w:rPr>
          <w:sz w:val="24"/>
          <w:szCs w:val="24"/>
        </w:rPr>
        <w:t xml:space="preserve">1-page write up will be reviewed by the NCORP </w:t>
      </w:r>
      <w:r w:rsidR="00341F13">
        <w:rPr>
          <w:sz w:val="24"/>
          <w:szCs w:val="24"/>
        </w:rPr>
        <w:t>Executive</w:t>
      </w:r>
      <w:r w:rsidRPr="0004381F">
        <w:rPr>
          <w:sz w:val="24"/>
          <w:szCs w:val="24"/>
        </w:rPr>
        <w:t xml:space="preserve"> Committee. </w:t>
      </w:r>
      <w:r w:rsidR="00550ECB">
        <w:rPr>
          <w:sz w:val="24"/>
          <w:szCs w:val="24"/>
        </w:rPr>
        <w:br/>
      </w:r>
    </w:p>
    <w:p w:rsidR="00AB35DF" w:rsidRPr="00CB172A" w:rsidRDefault="00AB35DF" w:rsidP="00CB172A">
      <w:pPr>
        <w:spacing w:after="0" w:line="240" w:lineRule="auto"/>
        <w:rPr>
          <w:b/>
          <w:color w:val="00B050"/>
          <w:sz w:val="24"/>
          <w:szCs w:val="24"/>
        </w:rPr>
      </w:pPr>
      <w:r w:rsidRPr="00CB172A">
        <w:rPr>
          <w:b/>
          <w:color w:val="00B050"/>
          <w:sz w:val="24"/>
          <w:szCs w:val="24"/>
        </w:rPr>
        <w:t>Timeline</w:t>
      </w:r>
    </w:p>
    <w:p w:rsidR="00E36251" w:rsidRPr="00CB172A" w:rsidRDefault="00B72D6D" w:rsidP="00CB172A">
      <w:pPr>
        <w:spacing w:after="0" w:line="240" w:lineRule="auto"/>
        <w:rPr>
          <w:sz w:val="24"/>
          <w:szCs w:val="24"/>
        </w:rPr>
      </w:pPr>
      <w:r w:rsidRPr="00CB172A">
        <w:rPr>
          <w:sz w:val="24"/>
          <w:szCs w:val="24"/>
        </w:rPr>
        <w:t xml:space="preserve">The </w:t>
      </w:r>
      <w:r w:rsidR="003D6857" w:rsidRPr="00CB172A">
        <w:rPr>
          <w:sz w:val="24"/>
          <w:szCs w:val="24"/>
        </w:rPr>
        <w:t xml:space="preserve">NCORP </w:t>
      </w:r>
      <w:r w:rsidR="00995C39" w:rsidRPr="00CB172A">
        <w:rPr>
          <w:sz w:val="24"/>
          <w:szCs w:val="24"/>
        </w:rPr>
        <w:t>Executive</w:t>
      </w:r>
      <w:r w:rsidR="003D6857" w:rsidRPr="00CB172A">
        <w:rPr>
          <w:sz w:val="24"/>
          <w:szCs w:val="24"/>
        </w:rPr>
        <w:t xml:space="preserve"> </w:t>
      </w:r>
      <w:r w:rsidRPr="00CB172A">
        <w:rPr>
          <w:sz w:val="24"/>
          <w:szCs w:val="24"/>
        </w:rPr>
        <w:t xml:space="preserve">Committee has its call every fourth Wednesday </w:t>
      </w:r>
      <w:r w:rsidR="005F3F01" w:rsidRPr="00CB172A">
        <w:rPr>
          <w:sz w:val="24"/>
          <w:szCs w:val="24"/>
        </w:rPr>
        <w:t>of the month at 12 p.m. EST/</w:t>
      </w:r>
      <w:r w:rsidR="002E7FEF" w:rsidRPr="00CB172A">
        <w:rPr>
          <w:sz w:val="24"/>
          <w:szCs w:val="24"/>
        </w:rPr>
        <w:t>11 a.m. CST/</w:t>
      </w:r>
      <w:r w:rsidR="005F3F01" w:rsidRPr="00CB172A">
        <w:rPr>
          <w:sz w:val="24"/>
          <w:szCs w:val="24"/>
        </w:rPr>
        <w:t xml:space="preserve">9 a.m. PST. </w:t>
      </w:r>
      <w:r w:rsidR="004819AB">
        <w:rPr>
          <w:sz w:val="24"/>
          <w:szCs w:val="24"/>
        </w:rPr>
        <w:t>Co-chairs should submit all 1-page wr</w:t>
      </w:r>
      <w:r w:rsidR="004B7335">
        <w:rPr>
          <w:sz w:val="24"/>
          <w:szCs w:val="24"/>
        </w:rPr>
        <w:t>ite</w:t>
      </w:r>
      <w:r w:rsidR="004819AB">
        <w:rPr>
          <w:sz w:val="24"/>
          <w:szCs w:val="24"/>
        </w:rPr>
        <w:t xml:space="preserve"> up</w:t>
      </w:r>
      <w:r w:rsidR="004B7335">
        <w:rPr>
          <w:sz w:val="24"/>
          <w:szCs w:val="24"/>
        </w:rPr>
        <w:t>s</w:t>
      </w:r>
      <w:r w:rsidR="004819AB">
        <w:rPr>
          <w:sz w:val="24"/>
          <w:szCs w:val="24"/>
        </w:rPr>
        <w:t xml:space="preserve"> by Sunday evening before the review call on Wednesday. </w:t>
      </w:r>
      <w:r w:rsidR="005F3F01" w:rsidRPr="00CB172A">
        <w:rPr>
          <w:sz w:val="24"/>
          <w:szCs w:val="24"/>
        </w:rPr>
        <w:t xml:space="preserve">Investigator </w:t>
      </w:r>
      <w:r w:rsidR="00020B4A">
        <w:rPr>
          <w:sz w:val="24"/>
          <w:szCs w:val="24"/>
        </w:rPr>
        <w:t>is not on the call.</w:t>
      </w:r>
      <w:r w:rsidR="005F3F01" w:rsidRPr="00CB172A">
        <w:rPr>
          <w:sz w:val="24"/>
          <w:szCs w:val="24"/>
        </w:rPr>
        <w:t xml:space="preserve"> </w:t>
      </w:r>
      <w:r w:rsidR="007B3344" w:rsidRPr="00CB172A">
        <w:rPr>
          <w:sz w:val="24"/>
          <w:szCs w:val="24"/>
        </w:rPr>
        <w:t xml:space="preserve"> </w:t>
      </w:r>
    </w:p>
    <w:p w:rsidR="00E36251" w:rsidRDefault="00E36251" w:rsidP="0066360D">
      <w:pPr>
        <w:spacing w:after="0" w:line="240" w:lineRule="auto"/>
        <w:rPr>
          <w:sz w:val="24"/>
          <w:szCs w:val="24"/>
        </w:rPr>
      </w:pPr>
    </w:p>
    <w:p w:rsidR="00882CE6" w:rsidRPr="00AB35DF" w:rsidRDefault="00882CE6" w:rsidP="0066360D">
      <w:pPr>
        <w:spacing w:after="0" w:line="240" w:lineRule="auto"/>
        <w:rPr>
          <w:sz w:val="24"/>
          <w:szCs w:val="24"/>
        </w:rPr>
      </w:pPr>
      <w:r w:rsidRPr="00581D1E">
        <w:rPr>
          <w:b/>
          <w:color w:val="E36C0A" w:themeColor="accent6" w:themeShade="BF"/>
          <w:sz w:val="24"/>
          <w:szCs w:val="24"/>
        </w:rPr>
        <w:t>Important Tip:</w:t>
      </w:r>
      <w:r>
        <w:rPr>
          <w:sz w:val="24"/>
          <w:szCs w:val="24"/>
        </w:rPr>
        <w:br/>
      </w:r>
      <w:r w:rsidRPr="00C1250A">
        <w:rPr>
          <w:sz w:val="24"/>
          <w:szCs w:val="24"/>
        </w:rPr>
        <w:t xml:space="preserve">Please see the appendix for an example of a </w:t>
      </w:r>
      <w:r w:rsidR="00BE1E01" w:rsidRPr="00C1250A">
        <w:rPr>
          <w:sz w:val="24"/>
          <w:szCs w:val="24"/>
        </w:rPr>
        <w:t xml:space="preserve">study idea as a </w:t>
      </w:r>
      <w:r w:rsidRPr="00C1250A">
        <w:rPr>
          <w:sz w:val="24"/>
          <w:szCs w:val="24"/>
        </w:rPr>
        <w:t>1-page write up.</w:t>
      </w:r>
      <w:r>
        <w:rPr>
          <w:sz w:val="24"/>
          <w:szCs w:val="24"/>
        </w:rPr>
        <w:t xml:space="preserve"> </w:t>
      </w:r>
    </w:p>
    <w:p w:rsidR="00E36251" w:rsidRDefault="00E36251" w:rsidP="0066360D">
      <w:pPr>
        <w:spacing w:after="0" w:line="240" w:lineRule="auto"/>
        <w:rPr>
          <w:sz w:val="24"/>
          <w:szCs w:val="24"/>
        </w:rPr>
      </w:pPr>
    </w:p>
    <w:p w:rsidR="00C67761" w:rsidRDefault="00C67761" w:rsidP="0066360D">
      <w:pPr>
        <w:spacing w:after="0" w:line="240" w:lineRule="auto"/>
        <w:rPr>
          <w:sz w:val="24"/>
          <w:szCs w:val="24"/>
        </w:rPr>
      </w:pPr>
    </w:p>
    <w:p w:rsidR="00C67761" w:rsidRDefault="00C67761" w:rsidP="0066360D">
      <w:pPr>
        <w:spacing w:after="0" w:line="240" w:lineRule="auto"/>
        <w:rPr>
          <w:sz w:val="24"/>
          <w:szCs w:val="24"/>
        </w:rPr>
      </w:pPr>
    </w:p>
    <w:p w:rsidR="000C1406" w:rsidRDefault="000C1406" w:rsidP="0066360D">
      <w:pPr>
        <w:spacing w:after="0" w:line="240" w:lineRule="auto"/>
        <w:rPr>
          <w:sz w:val="24"/>
          <w:szCs w:val="24"/>
        </w:rPr>
      </w:pPr>
      <w:r>
        <w:rPr>
          <w:sz w:val="24"/>
          <w:szCs w:val="24"/>
        </w:rPr>
        <w:t xml:space="preserve"> </w:t>
      </w:r>
    </w:p>
    <w:p w:rsidR="005C7274" w:rsidRPr="0066360D" w:rsidRDefault="00F4775B" w:rsidP="0066360D">
      <w:pPr>
        <w:spacing w:after="0" w:line="240" w:lineRule="auto"/>
        <w:rPr>
          <w:sz w:val="36"/>
          <w:szCs w:val="36"/>
        </w:rPr>
      </w:pPr>
      <w:r>
        <w:rPr>
          <w:sz w:val="24"/>
          <w:szCs w:val="24"/>
        </w:rPr>
        <w:t xml:space="preserve"> </w:t>
      </w:r>
      <w:r w:rsidR="0066360D">
        <w:rPr>
          <w:sz w:val="24"/>
          <w:szCs w:val="24"/>
        </w:rPr>
        <w:t xml:space="preserve">  </w:t>
      </w:r>
      <w:r w:rsidR="0066360D" w:rsidRPr="0066360D">
        <w:rPr>
          <w:sz w:val="36"/>
          <w:szCs w:val="36"/>
        </w:rPr>
        <w:t xml:space="preserve">  </w:t>
      </w:r>
      <w:r w:rsidR="005C7274" w:rsidRPr="0066360D">
        <w:rPr>
          <w:sz w:val="36"/>
          <w:szCs w:val="36"/>
        </w:rPr>
        <w:br w:type="page"/>
      </w:r>
    </w:p>
    <w:bookmarkStart w:id="9" w:name="ref9_NCORPExRev"/>
    <w:p w:rsidR="004501E6" w:rsidRPr="0088054A" w:rsidRDefault="0080107C" w:rsidP="00DB1B39">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4501E6" w:rsidRPr="0080107C">
        <w:rPr>
          <w:rStyle w:val="Hyperlink"/>
          <w:b/>
          <w:sz w:val="40"/>
          <w:szCs w:val="40"/>
        </w:rPr>
        <w:t xml:space="preserve">NCORP </w:t>
      </w:r>
      <w:r w:rsidR="004C2345" w:rsidRPr="0080107C">
        <w:rPr>
          <w:rStyle w:val="Hyperlink"/>
          <w:b/>
          <w:sz w:val="40"/>
          <w:szCs w:val="40"/>
        </w:rPr>
        <w:t>Executive</w:t>
      </w:r>
      <w:r w:rsidR="004501E6" w:rsidRPr="0080107C">
        <w:rPr>
          <w:rStyle w:val="Hyperlink"/>
          <w:b/>
          <w:sz w:val="40"/>
          <w:szCs w:val="40"/>
        </w:rPr>
        <w:t xml:space="preserve"> Committee</w:t>
      </w:r>
      <w:r w:rsidR="00E36251" w:rsidRPr="0080107C">
        <w:rPr>
          <w:rStyle w:val="Hyperlink"/>
          <w:b/>
          <w:sz w:val="40"/>
          <w:szCs w:val="40"/>
        </w:rPr>
        <w:t xml:space="preserve"> </w:t>
      </w:r>
      <w:r w:rsidR="00B72D6D" w:rsidRPr="0080107C">
        <w:rPr>
          <w:rStyle w:val="Hyperlink"/>
          <w:b/>
          <w:sz w:val="40"/>
          <w:szCs w:val="40"/>
        </w:rPr>
        <w:t>Discusses 1-Page Write Up</w:t>
      </w:r>
      <w:r w:rsidR="0088054A" w:rsidRPr="0080107C">
        <w:rPr>
          <w:rStyle w:val="Hyperlink"/>
          <w:b/>
          <w:sz w:val="40"/>
          <w:szCs w:val="40"/>
        </w:rPr>
        <w:t xml:space="preserve"> and </w:t>
      </w:r>
      <w:r w:rsidR="006121CF" w:rsidRPr="0080107C">
        <w:rPr>
          <w:rStyle w:val="Hyperlink"/>
          <w:b/>
          <w:sz w:val="40"/>
          <w:szCs w:val="40"/>
        </w:rPr>
        <w:t>E</w:t>
      </w:r>
      <w:r w:rsidR="005C21CA" w:rsidRPr="0080107C">
        <w:rPr>
          <w:rStyle w:val="Hyperlink"/>
          <w:b/>
          <w:sz w:val="40"/>
          <w:szCs w:val="40"/>
        </w:rPr>
        <w:t>valuates</w:t>
      </w:r>
      <w:r w:rsidR="004C3563" w:rsidRPr="0080107C">
        <w:rPr>
          <w:rStyle w:val="Hyperlink"/>
          <w:b/>
          <w:sz w:val="40"/>
          <w:szCs w:val="40"/>
        </w:rPr>
        <w:t xml:space="preserve"> if </w:t>
      </w:r>
      <w:r w:rsidR="00FE08E9" w:rsidRPr="0080107C">
        <w:rPr>
          <w:rStyle w:val="Hyperlink"/>
          <w:b/>
          <w:sz w:val="40"/>
          <w:szCs w:val="40"/>
        </w:rPr>
        <w:t xml:space="preserve">the </w:t>
      </w:r>
      <w:r w:rsidR="004C3563" w:rsidRPr="0080107C">
        <w:rPr>
          <w:rStyle w:val="Hyperlink"/>
          <w:b/>
          <w:sz w:val="40"/>
          <w:szCs w:val="40"/>
        </w:rPr>
        <w:t xml:space="preserve">Study Idea is </w:t>
      </w:r>
      <w:r w:rsidR="00907330" w:rsidRPr="0080107C">
        <w:rPr>
          <w:rStyle w:val="Hyperlink"/>
          <w:b/>
          <w:sz w:val="40"/>
          <w:szCs w:val="40"/>
        </w:rPr>
        <w:t xml:space="preserve">a High Priority and </w:t>
      </w:r>
      <w:r w:rsidR="004C3563" w:rsidRPr="0080107C">
        <w:rPr>
          <w:rStyle w:val="Hyperlink"/>
          <w:b/>
          <w:sz w:val="40"/>
          <w:szCs w:val="40"/>
        </w:rPr>
        <w:t>Feasible</w:t>
      </w:r>
      <w:r w:rsidR="004407B3" w:rsidRPr="0080107C">
        <w:rPr>
          <w:rStyle w:val="Hyperlink"/>
          <w:b/>
          <w:sz w:val="40"/>
          <w:szCs w:val="40"/>
        </w:rPr>
        <w:t xml:space="preserve"> </w:t>
      </w:r>
      <w:r w:rsidR="008124A2" w:rsidRPr="0080107C">
        <w:rPr>
          <w:rStyle w:val="Hyperlink"/>
          <w:b/>
          <w:sz w:val="40"/>
          <w:szCs w:val="40"/>
        </w:rPr>
        <w:t>within SWOG</w:t>
      </w:r>
      <w:bookmarkEnd w:id="9"/>
      <w:r>
        <w:rPr>
          <w:b/>
          <w:sz w:val="40"/>
          <w:szCs w:val="40"/>
        </w:rPr>
        <w:fldChar w:fldCharType="end"/>
      </w:r>
      <w:r w:rsidR="00641356" w:rsidRPr="0088054A">
        <w:rPr>
          <w:b/>
          <w:sz w:val="40"/>
          <w:szCs w:val="40"/>
        </w:rPr>
        <w:br/>
      </w:r>
    </w:p>
    <w:p w:rsidR="006611B0" w:rsidRDefault="0055266F" w:rsidP="00FE0888">
      <w:pPr>
        <w:pStyle w:val="ListParagraph"/>
        <w:numPr>
          <w:ilvl w:val="0"/>
          <w:numId w:val="48"/>
        </w:numPr>
        <w:spacing w:after="100" w:afterAutospacing="1" w:line="240" w:lineRule="auto"/>
        <w:ind w:left="360"/>
      </w:pPr>
      <w:r w:rsidRPr="006611B0">
        <w:rPr>
          <w:sz w:val="24"/>
          <w:szCs w:val="24"/>
        </w:rPr>
        <w:t xml:space="preserve">Assistant to </w:t>
      </w:r>
      <w:r w:rsidR="00A468EE">
        <w:rPr>
          <w:sz w:val="24"/>
          <w:szCs w:val="24"/>
        </w:rPr>
        <w:t xml:space="preserve">the </w:t>
      </w:r>
      <w:r w:rsidR="001B1F9F">
        <w:rPr>
          <w:sz w:val="24"/>
          <w:szCs w:val="24"/>
        </w:rPr>
        <w:t>NCORP</w:t>
      </w:r>
      <w:r w:rsidRPr="006611B0">
        <w:rPr>
          <w:sz w:val="24"/>
          <w:szCs w:val="24"/>
        </w:rPr>
        <w:t xml:space="preserve"> </w:t>
      </w:r>
      <w:r w:rsidR="001B1F9F">
        <w:rPr>
          <w:sz w:val="24"/>
          <w:szCs w:val="24"/>
        </w:rPr>
        <w:t xml:space="preserve">Research Base’s </w:t>
      </w:r>
      <w:r w:rsidRPr="006611B0">
        <w:rPr>
          <w:sz w:val="24"/>
          <w:szCs w:val="24"/>
        </w:rPr>
        <w:t xml:space="preserve">Vice Chair </w:t>
      </w:r>
      <w:r w:rsidR="005D7A36" w:rsidRPr="006611B0">
        <w:rPr>
          <w:sz w:val="24"/>
          <w:szCs w:val="24"/>
        </w:rPr>
        <w:t>helps prepare</w:t>
      </w:r>
      <w:r w:rsidR="00620216" w:rsidRPr="006611B0">
        <w:rPr>
          <w:sz w:val="24"/>
          <w:szCs w:val="24"/>
        </w:rPr>
        <w:t xml:space="preserve"> </w:t>
      </w:r>
      <w:r w:rsidR="004677EA" w:rsidRPr="006611B0">
        <w:rPr>
          <w:sz w:val="24"/>
          <w:szCs w:val="24"/>
        </w:rPr>
        <w:t xml:space="preserve">the </w:t>
      </w:r>
      <w:r w:rsidR="00EA45C9" w:rsidRPr="006611B0">
        <w:rPr>
          <w:sz w:val="24"/>
          <w:szCs w:val="24"/>
        </w:rPr>
        <w:t xml:space="preserve">NCORP </w:t>
      </w:r>
      <w:r w:rsidR="00AC5261" w:rsidRPr="006611B0">
        <w:rPr>
          <w:sz w:val="24"/>
          <w:szCs w:val="24"/>
        </w:rPr>
        <w:t>Executive</w:t>
      </w:r>
      <w:r w:rsidR="00EA45C9" w:rsidRPr="006611B0">
        <w:rPr>
          <w:sz w:val="24"/>
          <w:szCs w:val="24"/>
        </w:rPr>
        <w:t xml:space="preserve"> </w:t>
      </w:r>
      <w:r w:rsidR="0093353E" w:rsidRPr="006611B0">
        <w:rPr>
          <w:sz w:val="24"/>
          <w:szCs w:val="24"/>
        </w:rPr>
        <w:t>Committee</w:t>
      </w:r>
      <w:r w:rsidR="00503C7A">
        <w:rPr>
          <w:sz w:val="24"/>
          <w:szCs w:val="24"/>
        </w:rPr>
        <w:t xml:space="preserve"> C</w:t>
      </w:r>
      <w:r w:rsidRPr="006611B0">
        <w:rPr>
          <w:sz w:val="24"/>
          <w:szCs w:val="24"/>
        </w:rPr>
        <w:t>all</w:t>
      </w:r>
      <w:r w:rsidR="00503C7A">
        <w:rPr>
          <w:sz w:val="24"/>
          <w:szCs w:val="24"/>
        </w:rPr>
        <w:t>. The assistant asks</w:t>
      </w:r>
      <w:r w:rsidR="0093353E" w:rsidRPr="006611B0">
        <w:rPr>
          <w:sz w:val="24"/>
          <w:szCs w:val="24"/>
        </w:rPr>
        <w:t xml:space="preserve"> </w:t>
      </w:r>
      <w:r w:rsidR="00AE42E9" w:rsidRPr="006611B0">
        <w:rPr>
          <w:sz w:val="24"/>
          <w:szCs w:val="24"/>
        </w:rPr>
        <w:t xml:space="preserve">the </w:t>
      </w:r>
      <w:r w:rsidR="008C00EC" w:rsidRPr="006611B0">
        <w:rPr>
          <w:sz w:val="24"/>
          <w:szCs w:val="24"/>
        </w:rPr>
        <w:t xml:space="preserve">co-chairs to submit any new 1-page </w:t>
      </w:r>
      <w:r w:rsidR="00503C7A">
        <w:rPr>
          <w:sz w:val="24"/>
          <w:szCs w:val="24"/>
        </w:rPr>
        <w:t>write ups and distributes</w:t>
      </w:r>
      <w:r w:rsidR="008C00EC" w:rsidRPr="006611B0">
        <w:rPr>
          <w:sz w:val="24"/>
          <w:szCs w:val="24"/>
        </w:rPr>
        <w:t xml:space="preserve"> </w:t>
      </w:r>
      <w:r w:rsidR="003848DB" w:rsidRPr="006611B0">
        <w:rPr>
          <w:sz w:val="24"/>
          <w:szCs w:val="24"/>
        </w:rPr>
        <w:t xml:space="preserve">the write ups </w:t>
      </w:r>
      <w:r w:rsidR="008C00EC" w:rsidRPr="006611B0">
        <w:rPr>
          <w:sz w:val="24"/>
          <w:szCs w:val="24"/>
        </w:rPr>
        <w:t xml:space="preserve">to the </w:t>
      </w:r>
      <w:r w:rsidR="00AF2454">
        <w:rPr>
          <w:sz w:val="24"/>
          <w:szCs w:val="24"/>
        </w:rPr>
        <w:t>C</w:t>
      </w:r>
      <w:r w:rsidRPr="006611B0">
        <w:rPr>
          <w:sz w:val="24"/>
          <w:szCs w:val="24"/>
        </w:rPr>
        <w:t>ommittee members.</w:t>
      </w:r>
      <w:r w:rsidR="006611B0" w:rsidRPr="006611B0">
        <w:rPr>
          <w:sz w:val="24"/>
          <w:szCs w:val="24"/>
        </w:rPr>
        <w:br/>
      </w:r>
      <w:r w:rsidR="006611B0" w:rsidRPr="006611B0">
        <w:rPr>
          <w:sz w:val="24"/>
          <w:szCs w:val="24"/>
        </w:rPr>
        <w:br/>
        <w:t xml:space="preserve">Listed below are participants who </w:t>
      </w:r>
      <w:r w:rsidR="00FA6471">
        <w:rPr>
          <w:sz w:val="24"/>
          <w:szCs w:val="24"/>
        </w:rPr>
        <w:t>make up</w:t>
      </w:r>
      <w:r w:rsidR="006611B0">
        <w:rPr>
          <w:sz w:val="24"/>
          <w:szCs w:val="24"/>
        </w:rPr>
        <w:t xml:space="preserve"> the NCORP Executive Committee</w:t>
      </w:r>
      <w:r w:rsidR="006611B0" w:rsidRPr="006611B0">
        <w:rPr>
          <w:sz w:val="24"/>
          <w:szCs w:val="24"/>
        </w:rPr>
        <w:t>:</w:t>
      </w:r>
    </w:p>
    <w:p w:rsidR="006611B0" w:rsidRPr="0053314F" w:rsidRDefault="006611B0" w:rsidP="006611B0">
      <w:pPr>
        <w:spacing w:after="0" w:line="240" w:lineRule="auto"/>
        <w:ind w:left="360"/>
        <w:rPr>
          <w:sz w:val="24"/>
          <w:szCs w:val="24"/>
        </w:rPr>
      </w:pPr>
      <w:r>
        <w:rPr>
          <w:b/>
          <w:sz w:val="24"/>
          <w:szCs w:val="24"/>
        </w:rPr>
        <w:t xml:space="preserve">NCORP </w:t>
      </w:r>
      <w:r w:rsidR="001B1F9F">
        <w:rPr>
          <w:b/>
          <w:sz w:val="24"/>
          <w:szCs w:val="24"/>
        </w:rPr>
        <w:t xml:space="preserve">Research Base’s </w:t>
      </w:r>
      <w:r>
        <w:rPr>
          <w:b/>
          <w:sz w:val="24"/>
          <w:szCs w:val="24"/>
        </w:rPr>
        <w:t>Vice Chair</w:t>
      </w:r>
      <w:r w:rsidRPr="00C34E57">
        <w:rPr>
          <w:b/>
          <w:sz w:val="24"/>
          <w:szCs w:val="24"/>
        </w:rPr>
        <w:t>:</w:t>
      </w:r>
      <w:r w:rsidRPr="0053314F">
        <w:rPr>
          <w:sz w:val="24"/>
          <w:szCs w:val="24"/>
        </w:rPr>
        <w:t xml:space="preserve"> </w:t>
      </w:r>
      <w:r>
        <w:rPr>
          <w:sz w:val="24"/>
          <w:szCs w:val="24"/>
        </w:rPr>
        <w:t>Dawn Hershman</w:t>
      </w:r>
    </w:p>
    <w:p w:rsidR="006611B0" w:rsidRPr="004F32B1" w:rsidRDefault="006611B0" w:rsidP="006611B0">
      <w:pPr>
        <w:spacing w:after="0" w:line="240" w:lineRule="auto"/>
        <w:ind w:left="360"/>
        <w:rPr>
          <w:sz w:val="24"/>
          <w:szCs w:val="24"/>
        </w:rPr>
      </w:pPr>
      <w:r w:rsidRPr="00C34E57">
        <w:rPr>
          <w:b/>
          <w:sz w:val="24"/>
          <w:szCs w:val="24"/>
        </w:rPr>
        <w:t>Executive Officers</w:t>
      </w:r>
      <w:r>
        <w:rPr>
          <w:b/>
          <w:sz w:val="24"/>
          <w:szCs w:val="24"/>
        </w:rPr>
        <w:t xml:space="preserve">: </w:t>
      </w:r>
      <w:r w:rsidRPr="00331960">
        <w:rPr>
          <w:sz w:val="24"/>
          <w:szCs w:val="24"/>
        </w:rPr>
        <w:t>Gary Lyman, Katherine Crew</w:t>
      </w:r>
    </w:p>
    <w:p w:rsidR="006611B0" w:rsidRPr="0053314F" w:rsidRDefault="006611B0" w:rsidP="006611B0">
      <w:pPr>
        <w:spacing w:after="0" w:line="240" w:lineRule="auto"/>
        <w:ind w:left="360"/>
        <w:rPr>
          <w:sz w:val="24"/>
          <w:szCs w:val="24"/>
        </w:rPr>
      </w:pPr>
      <w:r>
        <w:rPr>
          <w:b/>
          <w:sz w:val="24"/>
          <w:szCs w:val="24"/>
        </w:rPr>
        <w:t xml:space="preserve">Senior Advisor: </w:t>
      </w:r>
      <w:r>
        <w:rPr>
          <w:sz w:val="24"/>
          <w:szCs w:val="24"/>
        </w:rPr>
        <w:t>Frank Meyskens</w:t>
      </w:r>
      <w:r>
        <w:rPr>
          <w:b/>
          <w:sz w:val="24"/>
          <w:szCs w:val="24"/>
        </w:rPr>
        <w:br/>
      </w:r>
      <w:r w:rsidRPr="00C34E57">
        <w:rPr>
          <w:b/>
          <w:sz w:val="24"/>
          <w:szCs w:val="24"/>
        </w:rPr>
        <w:t>Statistical Center:</w:t>
      </w:r>
      <w:r w:rsidRPr="0053314F">
        <w:rPr>
          <w:sz w:val="24"/>
          <w:szCs w:val="24"/>
        </w:rPr>
        <w:t xml:space="preserve"> </w:t>
      </w:r>
      <w:r>
        <w:rPr>
          <w:sz w:val="24"/>
          <w:szCs w:val="24"/>
        </w:rPr>
        <w:t>Joe Unger, Katherine Guthrie, Monica Yee (program manager)</w:t>
      </w:r>
    </w:p>
    <w:p w:rsidR="006611B0" w:rsidRPr="0053314F" w:rsidRDefault="006611B0" w:rsidP="006611B0">
      <w:pPr>
        <w:spacing w:after="0" w:line="240" w:lineRule="auto"/>
        <w:ind w:left="360"/>
        <w:rPr>
          <w:sz w:val="24"/>
          <w:szCs w:val="24"/>
        </w:rPr>
      </w:pPr>
      <w:r w:rsidRPr="00C34E57">
        <w:rPr>
          <w:b/>
          <w:sz w:val="24"/>
          <w:szCs w:val="24"/>
        </w:rPr>
        <w:t>Operation</w:t>
      </w:r>
      <w:r>
        <w:rPr>
          <w:b/>
          <w:sz w:val="24"/>
          <w:szCs w:val="24"/>
        </w:rPr>
        <w:t>’s</w:t>
      </w:r>
      <w:r w:rsidRPr="00C34E57">
        <w:rPr>
          <w:b/>
          <w:sz w:val="24"/>
          <w:szCs w:val="24"/>
        </w:rPr>
        <w:t xml:space="preserve"> Office:</w:t>
      </w:r>
      <w:r w:rsidRPr="0053314F">
        <w:rPr>
          <w:sz w:val="24"/>
          <w:szCs w:val="24"/>
        </w:rPr>
        <w:t>  Gretchen Goetz</w:t>
      </w:r>
      <w:r w:rsidR="00F16D09">
        <w:rPr>
          <w:sz w:val="24"/>
          <w:szCs w:val="24"/>
        </w:rPr>
        <w:t>, Patricia O’Kane, Nicki Trevi</w:t>
      </w:r>
      <w:r w:rsidR="00486C98">
        <w:rPr>
          <w:sz w:val="24"/>
          <w:szCs w:val="24"/>
        </w:rPr>
        <w:t>ñ</w:t>
      </w:r>
      <w:r w:rsidR="00F16D09">
        <w:rPr>
          <w:sz w:val="24"/>
          <w:szCs w:val="24"/>
        </w:rPr>
        <w:t>o</w:t>
      </w:r>
      <w:r w:rsidR="00672ADE">
        <w:rPr>
          <w:sz w:val="24"/>
          <w:szCs w:val="24"/>
        </w:rPr>
        <w:t>, Sandi Hita</w:t>
      </w:r>
    </w:p>
    <w:p w:rsidR="004501E6" w:rsidRPr="006611B0" w:rsidRDefault="004501E6" w:rsidP="006611B0">
      <w:pPr>
        <w:spacing w:after="0" w:line="240" w:lineRule="auto"/>
        <w:ind w:left="360"/>
        <w:rPr>
          <w:sz w:val="24"/>
          <w:szCs w:val="24"/>
        </w:rPr>
      </w:pPr>
    </w:p>
    <w:p w:rsidR="00EB3D0C" w:rsidRDefault="00E93B84" w:rsidP="00FE0888">
      <w:pPr>
        <w:pStyle w:val="ListParagraph"/>
        <w:numPr>
          <w:ilvl w:val="0"/>
          <w:numId w:val="48"/>
        </w:numPr>
        <w:spacing w:after="0" w:line="240" w:lineRule="auto"/>
        <w:ind w:left="360"/>
        <w:rPr>
          <w:sz w:val="24"/>
          <w:szCs w:val="24"/>
        </w:rPr>
      </w:pPr>
      <w:r>
        <w:rPr>
          <w:sz w:val="24"/>
          <w:szCs w:val="24"/>
        </w:rPr>
        <w:t xml:space="preserve">NCORP </w:t>
      </w:r>
      <w:r w:rsidR="00CF73A4">
        <w:rPr>
          <w:sz w:val="24"/>
          <w:szCs w:val="24"/>
        </w:rPr>
        <w:t>Executive</w:t>
      </w:r>
      <w:r>
        <w:rPr>
          <w:sz w:val="24"/>
          <w:szCs w:val="24"/>
        </w:rPr>
        <w:t xml:space="preserve"> </w:t>
      </w:r>
      <w:r w:rsidR="004501E6" w:rsidRPr="008C00EC">
        <w:rPr>
          <w:sz w:val="24"/>
          <w:szCs w:val="24"/>
        </w:rPr>
        <w:t>Committee reviews wr</w:t>
      </w:r>
      <w:r w:rsidR="00BA766D">
        <w:rPr>
          <w:sz w:val="24"/>
          <w:szCs w:val="24"/>
        </w:rPr>
        <w:t xml:space="preserve">ite ups for feasibility, issues and </w:t>
      </w:r>
      <w:r w:rsidR="004501E6" w:rsidRPr="008C00EC">
        <w:rPr>
          <w:sz w:val="24"/>
          <w:szCs w:val="24"/>
        </w:rPr>
        <w:t xml:space="preserve"> challenges, </w:t>
      </w:r>
      <w:r w:rsidR="00681898">
        <w:rPr>
          <w:sz w:val="24"/>
          <w:szCs w:val="24"/>
        </w:rPr>
        <w:t xml:space="preserve">clinical impact, </w:t>
      </w:r>
      <w:r w:rsidR="004501E6" w:rsidRPr="008C00EC">
        <w:rPr>
          <w:sz w:val="24"/>
          <w:szCs w:val="24"/>
        </w:rPr>
        <w:t xml:space="preserve">research priorities, etc. </w:t>
      </w:r>
      <w:r w:rsidR="00EB3D0C">
        <w:rPr>
          <w:sz w:val="24"/>
          <w:szCs w:val="24"/>
        </w:rPr>
        <w:br/>
      </w:r>
    </w:p>
    <w:p w:rsidR="00E858E4" w:rsidRDefault="0055266F" w:rsidP="00FE0888">
      <w:pPr>
        <w:pStyle w:val="ListParagraph"/>
        <w:numPr>
          <w:ilvl w:val="0"/>
          <w:numId w:val="48"/>
        </w:numPr>
        <w:spacing w:after="0" w:line="240" w:lineRule="auto"/>
        <w:ind w:left="360"/>
        <w:rPr>
          <w:sz w:val="24"/>
          <w:szCs w:val="24"/>
        </w:rPr>
      </w:pPr>
      <w:r>
        <w:rPr>
          <w:sz w:val="24"/>
          <w:szCs w:val="24"/>
        </w:rPr>
        <w:t>F</w:t>
      </w:r>
      <w:r w:rsidR="00D11D76">
        <w:rPr>
          <w:sz w:val="24"/>
          <w:szCs w:val="24"/>
        </w:rPr>
        <w:t>eedback</w:t>
      </w:r>
      <w:r>
        <w:rPr>
          <w:sz w:val="24"/>
          <w:szCs w:val="24"/>
        </w:rPr>
        <w:t xml:space="preserve"> is given</w:t>
      </w:r>
      <w:r w:rsidR="00D11D76">
        <w:rPr>
          <w:sz w:val="24"/>
          <w:szCs w:val="24"/>
        </w:rPr>
        <w:t xml:space="preserve"> to investigator</w:t>
      </w:r>
      <w:r w:rsidR="00681898" w:rsidRPr="008C00EC">
        <w:rPr>
          <w:sz w:val="24"/>
          <w:szCs w:val="24"/>
        </w:rPr>
        <w:t xml:space="preserve"> within 24</w:t>
      </w:r>
      <w:r w:rsidR="00191E18">
        <w:rPr>
          <w:sz w:val="24"/>
          <w:szCs w:val="24"/>
        </w:rPr>
        <w:t>-48</w:t>
      </w:r>
      <w:r w:rsidR="00681898" w:rsidRPr="008C00EC">
        <w:rPr>
          <w:sz w:val="24"/>
          <w:szCs w:val="24"/>
        </w:rPr>
        <w:t xml:space="preserve"> hours.</w:t>
      </w:r>
      <w:r w:rsidR="00681898">
        <w:rPr>
          <w:sz w:val="24"/>
          <w:szCs w:val="24"/>
        </w:rPr>
        <w:t xml:space="preserve"> </w:t>
      </w:r>
      <w:r w:rsidR="00E858E4">
        <w:rPr>
          <w:sz w:val="24"/>
          <w:szCs w:val="24"/>
        </w:rPr>
        <w:br/>
      </w:r>
    </w:p>
    <w:p w:rsidR="00681898" w:rsidRPr="00E858E4" w:rsidRDefault="00E858E4" w:rsidP="00FE0888">
      <w:pPr>
        <w:pStyle w:val="ListParagraph"/>
        <w:numPr>
          <w:ilvl w:val="0"/>
          <w:numId w:val="48"/>
        </w:numPr>
        <w:spacing w:after="0" w:line="240" w:lineRule="auto"/>
        <w:ind w:left="360"/>
        <w:rPr>
          <w:sz w:val="24"/>
          <w:szCs w:val="24"/>
        </w:rPr>
      </w:pPr>
      <w:r w:rsidRPr="00E858E4">
        <w:rPr>
          <w:sz w:val="24"/>
          <w:szCs w:val="24"/>
        </w:rPr>
        <w:t>I</w:t>
      </w:r>
      <w:r w:rsidR="00D8465B" w:rsidRPr="00E858E4">
        <w:rPr>
          <w:sz w:val="24"/>
          <w:szCs w:val="24"/>
        </w:rPr>
        <w:t>nvest</w:t>
      </w:r>
      <w:r w:rsidR="00D11D76">
        <w:rPr>
          <w:sz w:val="24"/>
          <w:szCs w:val="24"/>
        </w:rPr>
        <w:t>igator</w:t>
      </w:r>
      <w:r w:rsidR="00D8465B" w:rsidRPr="00E858E4">
        <w:rPr>
          <w:sz w:val="24"/>
          <w:szCs w:val="24"/>
        </w:rPr>
        <w:t xml:space="preserve"> </w:t>
      </w:r>
      <w:r w:rsidR="000E6660">
        <w:rPr>
          <w:sz w:val="24"/>
          <w:szCs w:val="24"/>
        </w:rPr>
        <w:t xml:space="preserve">continues to </w:t>
      </w:r>
      <w:r w:rsidR="00D8465B" w:rsidRPr="00E858E4">
        <w:rPr>
          <w:sz w:val="24"/>
          <w:szCs w:val="24"/>
        </w:rPr>
        <w:t>develop</w:t>
      </w:r>
      <w:r w:rsidR="00336F55">
        <w:rPr>
          <w:sz w:val="24"/>
          <w:szCs w:val="24"/>
        </w:rPr>
        <w:t xml:space="preserve"> and </w:t>
      </w:r>
      <w:r w:rsidR="003E4ABB">
        <w:rPr>
          <w:sz w:val="24"/>
          <w:szCs w:val="24"/>
        </w:rPr>
        <w:t xml:space="preserve">to </w:t>
      </w:r>
      <w:r w:rsidR="00D8465B" w:rsidRPr="00E858E4">
        <w:rPr>
          <w:sz w:val="24"/>
          <w:szCs w:val="24"/>
        </w:rPr>
        <w:t>revise</w:t>
      </w:r>
      <w:r w:rsidR="00336F55">
        <w:rPr>
          <w:sz w:val="24"/>
          <w:szCs w:val="24"/>
        </w:rPr>
        <w:t xml:space="preserve"> </w:t>
      </w:r>
      <w:r w:rsidR="009A7A26">
        <w:rPr>
          <w:sz w:val="24"/>
          <w:szCs w:val="24"/>
        </w:rPr>
        <w:t xml:space="preserve">the </w:t>
      </w:r>
      <w:r w:rsidR="00607588">
        <w:rPr>
          <w:sz w:val="24"/>
          <w:szCs w:val="24"/>
        </w:rPr>
        <w:t>study idea</w:t>
      </w:r>
      <w:r w:rsidR="006C28F1">
        <w:rPr>
          <w:sz w:val="24"/>
          <w:szCs w:val="24"/>
        </w:rPr>
        <w:t xml:space="preserve">. </w:t>
      </w:r>
      <w:r w:rsidR="001228A5">
        <w:rPr>
          <w:sz w:val="24"/>
          <w:szCs w:val="24"/>
        </w:rPr>
        <w:t>If</w:t>
      </w:r>
      <w:r w:rsidR="00500EAD">
        <w:rPr>
          <w:sz w:val="24"/>
          <w:szCs w:val="24"/>
        </w:rPr>
        <w:t xml:space="preserve"> additional issues need to be addressed before the </w:t>
      </w:r>
      <w:r w:rsidR="00EB283F">
        <w:rPr>
          <w:sz w:val="24"/>
          <w:szCs w:val="24"/>
        </w:rPr>
        <w:t>study idea</w:t>
      </w:r>
      <w:r w:rsidR="00500EAD">
        <w:rPr>
          <w:sz w:val="24"/>
          <w:szCs w:val="24"/>
        </w:rPr>
        <w:t xml:space="preserve"> can move forward, the </w:t>
      </w:r>
      <w:r w:rsidR="0029256C">
        <w:rPr>
          <w:sz w:val="24"/>
          <w:szCs w:val="24"/>
        </w:rPr>
        <w:t>i</w:t>
      </w:r>
      <w:r w:rsidR="006C28F1">
        <w:rPr>
          <w:sz w:val="24"/>
          <w:szCs w:val="24"/>
        </w:rPr>
        <w:t>nvestigator is welcome</w:t>
      </w:r>
      <w:r w:rsidR="00414816">
        <w:rPr>
          <w:sz w:val="24"/>
          <w:szCs w:val="24"/>
        </w:rPr>
        <w:t>d</w:t>
      </w:r>
      <w:r w:rsidR="006C28F1">
        <w:rPr>
          <w:sz w:val="24"/>
          <w:szCs w:val="24"/>
        </w:rPr>
        <w:t xml:space="preserve"> to</w:t>
      </w:r>
      <w:r w:rsidR="00607588">
        <w:rPr>
          <w:sz w:val="24"/>
          <w:szCs w:val="24"/>
        </w:rPr>
        <w:t xml:space="preserve"> </w:t>
      </w:r>
      <w:r w:rsidR="00D8465B" w:rsidRPr="00E858E4">
        <w:rPr>
          <w:sz w:val="24"/>
          <w:szCs w:val="24"/>
        </w:rPr>
        <w:t xml:space="preserve">re-submit </w:t>
      </w:r>
      <w:r w:rsidR="00D11D76">
        <w:rPr>
          <w:sz w:val="24"/>
          <w:szCs w:val="24"/>
        </w:rPr>
        <w:t>his/her</w:t>
      </w:r>
      <w:r w:rsidR="00D8465B" w:rsidRPr="00E858E4">
        <w:rPr>
          <w:sz w:val="24"/>
          <w:szCs w:val="24"/>
        </w:rPr>
        <w:t xml:space="preserve"> study idea</w:t>
      </w:r>
      <w:r w:rsidR="00595E85">
        <w:rPr>
          <w:sz w:val="24"/>
          <w:szCs w:val="24"/>
        </w:rPr>
        <w:t xml:space="preserve"> to the NCORP </w:t>
      </w:r>
      <w:r w:rsidR="00CE2650">
        <w:rPr>
          <w:sz w:val="24"/>
          <w:szCs w:val="24"/>
        </w:rPr>
        <w:t xml:space="preserve">Executive </w:t>
      </w:r>
      <w:r w:rsidR="00595E85">
        <w:rPr>
          <w:sz w:val="24"/>
          <w:szCs w:val="24"/>
        </w:rPr>
        <w:t>Committee</w:t>
      </w:r>
      <w:r w:rsidR="00A906DB">
        <w:rPr>
          <w:sz w:val="24"/>
          <w:szCs w:val="24"/>
        </w:rPr>
        <w:t>.</w:t>
      </w:r>
    </w:p>
    <w:p w:rsidR="00681898" w:rsidRDefault="00681898" w:rsidP="006611B0">
      <w:pPr>
        <w:pStyle w:val="ListParagraph"/>
        <w:spacing w:after="0" w:line="240" w:lineRule="auto"/>
        <w:ind w:left="360"/>
        <w:rPr>
          <w:sz w:val="24"/>
          <w:szCs w:val="24"/>
        </w:rPr>
      </w:pPr>
    </w:p>
    <w:p w:rsidR="004D1551" w:rsidRDefault="007B217E" w:rsidP="00FE0888">
      <w:pPr>
        <w:pStyle w:val="ListParagraph"/>
        <w:numPr>
          <w:ilvl w:val="0"/>
          <w:numId w:val="48"/>
        </w:numPr>
        <w:spacing w:after="0" w:line="240" w:lineRule="auto"/>
        <w:ind w:left="360"/>
        <w:rPr>
          <w:sz w:val="24"/>
          <w:szCs w:val="24"/>
        </w:rPr>
      </w:pPr>
      <w:r>
        <w:rPr>
          <w:sz w:val="24"/>
          <w:szCs w:val="24"/>
        </w:rPr>
        <w:t>W</w:t>
      </w:r>
      <w:r w:rsidR="00D8465B">
        <w:rPr>
          <w:sz w:val="24"/>
          <w:szCs w:val="24"/>
        </w:rPr>
        <w:t xml:space="preserve">hen the NCORP </w:t>
      </w:r>
      <w:r w:rsidR="002322FA">
        <w:rPr>
          <w:sz w:val="24"/>
          <w:szCs w:val="24"/>
        </w:rPr>
        <w:t>Executive</w:t>
      </w:r>
      <w:r w:rsidR="00D8465B">
        <w:rPr>
          <w:sz w:val="24"/>
          <w:szCs w:val="24"/>
        </w:rPr>
        <w:t xml:space="preserve"> Committee has </w:t>
      </w:r>
      <w:r w:rsidR="006C44D0">
        <w:rPr>
          <w:sz w:val="24"/>
          <w:szCs w:val="24"/>
        </w:rPr>
        <w:t xml:space="preserve">decided </w:t>
      </w:r>
      <w:r w:rsidR="00F2164C">
        <w:rPr>
          <w:sz w:val="24"/>
          <w:szCs w:val="24"/>
        </w:rPr>
        <w:t>to move forward with a</w:t>
      </w:r>
      <w:r w:rsidR="006C44D0">
        <w:rPr>
          <w:sz w:val="24"/>
          <w:szCs w:val="24"/>
        </w:rPr>
        <w:t xml:space="preserve"> study idea</w:t>
      </w:r>
      <w:r w:rsidR="00F2164C">
        <w:rPr>
          <w:sz w:val="24"/>
          <w:szCs w:val="24"/>
        </w:rPr>
        <w:t>,</w:t>
      </w:r>
      <w:r w:rsidR="006C44D0">
        <w:rPr>
          <w:sz w:val="24"/>
          <w:szCs w:val="24"/>
        </w:rPr>
        <w:t xml:space="preserve"> </w:t>
      </w:r>
      <w:r w:rsidR="0055266F">
        <w:rPr>
          <w:sz w:val="24"/>
          <w:szCs w:val="24"/>
        </w:rPr>
        <w:t>the Committee</w:t>
      </w:r>
      <w:r>
        <w:rPr>
          <w:sz w:val="24"/>
          <w:szCs w:val="24"/>
        </w:rPr>
        <w:t xml:space="preserve"> </w:t>
      </w:r>
      <w:r w:rsidR="007C6CAE">
        <w:rPr>
          <w:sz w:val="24"/>
          <w:szCs w:val="24"/>
        </w:rPr>
        <w:t>assigns</w:t>
      </w:r>
      <w:r>
        <w:rPr>
          <w:sz w:val="24"/>
          <w:szCs w:val="24"/>
        </w:rPr>
        <w:t xml:space="preserve"> which research committee is best suited to house the study idea</w:t>
      </w:r>
      <w:r w:rsidR="009E522E">
        <w:rPr>
          <w:sz w:val="24"/>
          <w:szCs w:val="24"/>
        </w:rPr>
        <w:t>.</w:t>
      </w:r>
      <w:r w:rsidR="00B50D27">
        <w:rPr>
          <w:sz w:val="24"/>
          <w:szCs w:val="24"/>
        </w:rPr>
        <w:t xml:space="preserve"> </w:t>
      </w:r>
      <w:r w:rsidR="00226E9B">
        <w:rPr>
          <w:sz w:val="24"/>
          <w:szCs w:val="24"/>
        </w:rPr>
        <w:t xml:space="preserve">Assigning the study idea to the most appropriate research committee </w:t>
      </w:r>
      <w:r w:rsidR="00305A87">
        <w:rPr>
          <w:sz w:val="24"/>
          <w:szCs w:val="24"/>
        </w:rPr>
        <w:t>determines</w:t>
      </w:r>
      <w:r w:rsidR="004B4C8D" w:rsidRPr="00034E06">
        <w:rPr>
          <w:sz w:val="24"/>
          <w:szCs w:val="24"/>
        </w:rPr>
        <w:t xml:space="preserve"> the </w:t>
      </w:r>
      <w:r w:rsidR="00F11D43" w:rsidRPr="00034E06">
        <w:rPr>
          <w:sz w:val="24"/>
          <w:szCs w:val="24"/>
        </w:rPr>
        <w:t xml:space="preserve">subsequent </w:t>
      </w:r>
      <w:r w:rsidR="004B4C8D" w:rsidRPr="00034E06">
        <w:rPr>
          <w:sz w:val="24"/>
          <w:szCs w:val="24"/>
        </w:rPr>
        <w:t>resource allocation.</w:t>
      </w:r>
    </w:p>
    <w:p w:rsidR="004501E6" w:rsidRPr="00311CB2" w:rsidRDefault="004D1551" w:rsidP="004D1551">
      <w:pPr>
        <w:pStyle w:val="ListParagraph"/>
        <w:spacing w:after="0" w:line="240" w:lineRule="auto"/>
        <w:ind w:left="360"/>
        <w:rPr>
          <w:sz w:val="24"/>
          <w:szCs w:val="24"/>
        </w:rPr>
      </w:pPr>
      <w:r>
        <w:rPr>
          <w:sz w:val="24"/>
          <w:szCs w:val="24"/>
        </w:rPr>
        <w:br/>
      </w:r>
      <w:r w:rsidRPr="00311CB2">
        <w:rPr>
          <w:sz w:val="24"/>
          <w:szCs w:val="24"/>
        </w:rPr>
        <w:t xml:space="preserve">In certain circumstances, </w:t>
      </w:r>
      <w:r w:rsidR="002E6178">
        <w:rPr>
          <w:sz w:val="24"/>
          <w:szCs w:val="24"/>
        </w:rPr>
        <w:t xml:space="preserve">the </w:t>
      </w:r>
      <w:r w:rsidRPr="00311CB2">
        <w:rPr>
          <w:sz w:val="24"/>
          <w:szCs w:val="24"/>
        </w:rPr>
        <w:t xml:space="preserve">co-chairs need to approve housing a study idea to ensure </w:t>
      </w:r>
      <w:r w:rsidR="00311CB2" w:rsidRPr="00311CB2">
        <w:rPr>
          <w:sz w:val="24"/>
          <w:szCs w:val="24"/>
        </w:rPr>
        <w:t xml:space="preserve">there are enough resources available </w:t>
      </w:r>
      <w:r w:rsidR="00930143">
        <w:rPr>
          <w:sz w:val="24"/>
          <w:szCs w:val="24"/>
        </w:rPr>
        <w:t>in their</w:t>
      </w:r>
      <w:r w:rsidR="00311CB2" w:rsidRPr="00311CB2">
        <w:rPr>
          <w:sz w:val="24"/>
          <w:szCs w:val="24"/>
        </w:rPr>
        <w:t xml:space="preserve"> committee. </w:t>
      </w:r>
      <w:r w:rsidR="004471DE" w:rsidRPr="00311CB2">
        <w:rPr>
          <w:sz w:val="24"/>
          <w:szCs w:val="24"/>
        </w:rPr>
        <w:br/>
      </w:r>
      <w:r w:rsidR="004501E6" w:rsidRPr="00311CB2">
        <w:rPr>
          <w:sz w:val="24"/>
          <w:szCs w:val="24"/>
        </w:rPr>
        <w:t xml:space="preserve"> </w:t>
      </w:r>
    </w:p>
    <w:p w:rsidR="007D7BAB" w:rsidRPr="006611B0" w:rsidRDefault="00AD1AF5" w:rsidP="00FE0888">
      <w:pPr>
        <w:pStyle w:val="ListParagraph"/>
        <w:numPr>
          <w:ilvl w:val="0"/>
          <w:numId w:val="48"/>
        </w:numPr>
        <w:spacing w:after="0" w:line="240" w:lineRule="auto"/>
        <w:ind w:left="360"/>
        <w:rPr>
          <w:b/>
          <w:color w:val="E36C0A" w:themeColor="accent6" w:themeShade="BF"/>
          <w:sz w:val="24"/>
          <w:szCs w:val="24"/>
        </w:rPr>
      </w:pPr>
      <w:r w:rsidRPr="006611B0">
        <w:rPr>
          <w:b/>
          <w:color w:val="E36C0A" w:themeColor="accent6" w:themeShade="BF"/>
          <w:sz w:val="24"/>
          <w:szCs w:val="24"/>
        </w:rPr>
        <w:t xml:space="preserve">When a study idea has been approved to go forward, </w:t>
      </w:r>
      <w:r w:rsidR="004F0536">
        <w:rPr>
          <w:b/>
          <w:color w:val="E36C0A" w:themeColor="accent6" w:themeShade="BF"/>
          <w:sz w:val="24"/>
          <w:szCs w:val="24"/>
        </w:rPr>
        <w:t>a</w:t>
      </w:r>
      <w:r w:rsidR="0054150D" w:rsidRPr="006611B0">
        <w:rPr>
          <w:b/>
          <w:color w:val="E36C0A" w:themeColor="accent6" w:themeShade="BF"/>
          <w:sz w:val="24"/>
          <w:szCs w:val="24"/>
        </w:rPr>
        <w:t xml:space="preserve"> statistician from the</w:t>
      </w:r>
      <w:r w:rsidR="004F0536">
        <w:rPr>
          <w:b/>
          <w:color w:val="E36C0A" w:themeColor="accent6" w:themeShade="BF"/>
          <w:sz w:val="24"/>
          <w:szCs w:val="24"/>
        </w:rPr>
        <w:t xml:space="preserve"> SWOG’s Statistical Center </w:t>
      </w:r>
      <w:r w:rsidR="0054150D" w:rsidRPr="006611B0">
        <w:rPr>
          <w:b/>
          <w:color w:val="E36C0A" w:themeColor="accent6" w:themeShade="BF"/>
          <w:sz w:val="24"/>
          <w:szCs w:val="24"/>
        </w:rPr>
        <w:t>will be</w:t>
      </w:r>
      <w:r w:rsidR="005404F6" w:rsidRPr="006611B0">
        <w:rPr>
          <w:b/>
          <w:color w:val="E36C0A" w:themeColor="accent6" w:themeShade="BF"/>
          <w:sz w:val="24"/>
          <w:szCs w:val="24"/>
        </w:rPr>
        <w:t>come</w:t>
      </w:r>
      <w:r w:rsidR="0054150D" w:rsidRPr="006611B0">
        <w:rPr>
          <w:b/>
          <w:color w:val="E36C0A" w:themeColor="accent6" w:themeShade="BF"/>
          <w:sz w:val="24"/>
          <w:szCs w:val="24"/>
        </w:rPr>
        <w:t xml:space="preserve"> involved in developing the study idea.</w:t>
      </w:r>
      <w:r w:rsidR="0054150D" w:rsidRPr="006611B0">
        <w:rPr>
          <w:b/>
          <w:color w:val="E36C0A" w:themeColor="accent6" w:themeShade="BF"/>
          <w:sz w:val="24"/>
          <w:szCs w:val="24"/>
        </w:rPr>
        <w:br/>
      </w:r>
      <w:r w:rsidR="005E0130" w:rsidRPr="006611B0">
        <w:rPr>
          <w:color w:val="E36C0A" w:themeColor="accent6" w:themeShade="BF"/>
          <w:sz w:val="24"/>
          <w:szCs w:val="24"/>
        </w:rPr>
        <w:t xml:space="preserve">In order to conserve resources, </w:t>
      </w:r>
      <w:r w:rsidR="002037BA" w:rsidRPr="006611B0">
        <w:rPr>
          <w:color w:val="E36C0A" w:themeColor="accent6" w:themeShade="BF"/>
          <w:sz w:val="24"/>
          <w:szCs w:val="24"/>
        </w:rPr>
        <w:t xml:space="preserve">statisticians </w:t>
      </w:r>
      <w:r w:rsidR="0068329A" w:rsidRPr="006611B0">
        <w:rPr>
          <w:color w:val="E36C0A" w:themeColor="accent6" w:themeShade="BF"/>
          <w:sz w:val="24"/>
          <w:szCs w:val="24"/>
        </w:rPr>
        <w:t xml:space="preserve">from SWOG’s Statistical Center </w:t>
      </w:r>
      <w:r w:rsidR="002037BA" w:rsidRPr="006611B0">
        <w:rPr>
          <w:color w:val="E36C0A" w:themeColor="accent6" w:themeShade="BF"/>
          <w:sz w:val="24"/>
          <w:szCs w:val="24"/>
        </w:rPr>
        <w:t xml:space="preserve">will </w:t>
      </w:r>
      <w:r w:rsidR="002037BA" w:rsidRPr="006611B0">
        <w:rPr>
          <w:color w:val="E36C0A" w:themeColor="accent6" w:themeShade="BF"/>
          <w:sz w:val="24"/>
          <w:szCs w:val="24"/>
          <w:u w:val="single"/>
        </w:rPr>
        <w:t>not</w:t>
      </w:r>
      <w:r w:rsidR="002037BA" w:rsidRPr="006611B0">
        <w:rPr>
          <w:color w:val="E36C0A" w:themeColor="accent6" w:themeShade="BF"/>
          <w:sz w:val="24"/>
          <w:szCs w:val="24"/>
        </w:rPr>
        <w:t xml:space="preserve"> be involved </w:t>
      </w:r>
      <w:r w:rsidR="008A6C9A" w:rsidRPr="006611B0">
        <w:rPr>
          <w:color w:val="E36C0A" w:themeColor="accent6" w:themeShade="BF"/>
          <w:sz w:val="24"/>
          <w:szCs w:val="24"/>
        </w:rPr>
        <w:t xml:space="preserve">until a study idea has been approved </w:t>
      </w:r>
      <w:r w:rsidR="005E0130" w:rsidRPr="006611B0">
        <w:rPr>
          <w:color w:val="E36C0A" w:themeColor="accent6" w:themeShade="BF"/>
          <w:sz w:val="24"/>
          <w:szCs w:val="24"/>
        </w:rPr>
        <w:t>to go forward.</w:t>
      </w:r>
    </w:p>
    <w:p w:rsidR="00A468EE" w:rsidRDefault="00A468EE">
      <w:pPr>
        <w:rPr>
          <w:sz w:val="20"/>
          <w:szCs w:val="20"/>
        </w:rPr>
      </w:pPr>
      <w:r>
        <w:rPr>
          <w:sz w:val="20"/>
          <w:szCs w:val="20"/>
        </w:rPr>
        <w:br w:type="page"/>
      </w:r>
    </w:p>
    <w:bookmarkStart w:id="10" w:name="ref10_ConceptDev"/>
    <w:p w:rsidR="009E581B" w:rsidRPr="00E76972" w:rsidRDefault="0080107C" w:rsidP="00001D15">
      <w:pPr>
        <w:tabs>
          <w:tab w:val="left" w:pos="7845"/>
        </w:tabs>
        <w:spacing w:after="0"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9E581B" w:rsidRPr="0080107C">
        <w:rPr>
          <w:rStyle w:val="Hyperlink"/>
          <w:b/>
          <w:sz w:val="40"/>
          <w:szCs w:val="40"/>
        </w:rPr>
        <w:t xml:space="preserve">Investigator </w:t>
      </w:r>
      <w:r w:rsidR="0025147B" w:rsidRPr="0080107C">
        <w:rPr>
          <w:rStyle w:val="Hyperlink"/>
          <w:b/>
          <w:sz w:val="40"/>
          <w:szCs w:val="40"/>
        </w:rPr>
        <w:t>Collaborates with the Research Community to Develop a</w:t>
      </w:r>
      <w:r w:rsidR="00EB1229" w:rsidRPr="0080107C">
        <w:rPr>
          <w:rStyle w:val="Hyperlink"/>
          <w:b/>
          <w:sz w:val="40"/>
          <w:szCs w:val="40"/>
        </w:rPr>
        <w:t>n Approved</w:t>
      </w:r>
      <w:r w:rsidR="0025147B" w:rsidRPr="0080107C">
        <w:rPr>
          <w:rStyle w:val="Hyperlink"/>
          <w:b/>
          <w:sz w:val="40"/>
          <w:szCs w:val="40"/>
        </w:rPr>
        <w:t xml:space="preserve"> Study Idea</w:t>
      </w:r>
      <w:bookmarkEnd w:id="10"/>
      <w:r>
        <w:rPr>
          <w:b/>
          <w:sz w:val="40"/>
          <w:szCs w:val="40"/>
        </w:rPr>
        <w:fldChar w:fldCharType="end"/>
      </w:r>
      <w:r w:rsidR="00143212">
        <w:rPr>
          <w:b/>
          <w:sz w:val="40"/>
          <w:szCs w:val="40"/>
        </w:rPr>
        <w:br/>
      </w:r>
    </w:p>
    <w:p w:rsidR="00811027" w:rsidRPr="00811027" w:rsidRDefault="0062705D" w:rsidP="00AD04C0">
      <w:pPr>
        <w:pStyle w:val="ListParagraph"/>
        <w:numPr>
          <w:ilvl w:val="0"/>
          <w:numId w:val="3"/>
        </w:numPr>
        <w:spacing w:after="100" w:afterAutospacing="1" w:line="240" w:lineRule="auto"/>
        <w:rPr>
          <w:sz w:val="24"/>
          <w:szCs w:val="24"/>
        </w:rPr>
      </w:pPr>
      <w:r w:rsidRPr="0062705D">
        <w:rPr>
          <w:sz w:val="24"/>
          <w:szCs w:val="24"/>
        </w:rPr>
        <w:t xml:space="preserve">Before the investigator </w:t>
      </w:r>
      <w:r w:rsidR="00EB1229">
        <w:rPr>
          <w:sz w:val="24"/>
          <w:szCs w:val="24"/>
        </w:rPr>
        <w:t>begins developing</w:t>
      </w:r>
      <w:r w:rsidRPr="0062705D">
        <w:rPr>
          <w:sz w:val="24"/>
          <w:szCs w:val="24"/>
        </w:rPr>
        <w:t xml:space="preserve"> a</w:t>
      </w:r>
      <w:r w:rsidR="00EB1229">
        <w:rPr>
          <w:sz w:val="24"/>
          <w:szCs w:val="24"/>
        </w:rPr>
        <w:t xml:space="preserve">n </w:t>
      </w:r>
      <w:r w:rsidR="00A94142">
        <w:rPr>
          <w:sz w:val="24"/>
          <w:szCs w:val="24"/>
        </w:rPr>
        <w:t>NCORP Executive-</w:t>
      </w:r>
      <w:r w:rsidR="00EB1229">
        <w:rPr>
          <w:sz w:val="24"/>
          <w:szCs w:val="24"/>
        </w:rPr>
        <w:t>approved</w:t>
      </w:r>
      <w:r w:rsidRPr="0062705D">
        <w:rPr>
          <w:sz w:val="24"/>
          <w:szCs w:val="24"/>
        </w:rPr>
        <w:t xml:space="preserve"> study idea, h/she should know the following:</w:t>
      </w:r>
      <w:r w:rsidR="000C6340">
        <w:rPr>
          <w:sz w:val="24"/>
          <w:szCs w:val="24"/>
        </w:rPr>
        <w:br/>
      </w:r>
    </w:p>
    <w:p w:rsidR="00B0690A" w:rsidRDefault="0062705D" w:rsidP="009D778A">
      <w:pPr>
        <w:pStyle w:val="ListParagraph"/>
        <w:numPr>
          <w:ilvl w:val="0"/>
          <w:numId w:val="29"/>
        </w:numPr>
        <w:spacing w:after="100" w:afterAutospacing="1" w:line="240" w:lineRule="auto"/>
        <w:ind w:left="1440" w:right="144"/>
        <w:rPr>
          <w:sz w:val="24"/>
          <w:szCs w:val="24"/>
        </w:rPr>
      </w:pPr>
      <w:r w:rsidRPr="000C6340">
        <w:rPr>
          <w:sz w:val="24"/>
          <w:szCs w:val="24"/>
        </w:rPr>
        <w:t xml:space="preserve">Assigned research committee and </w:t>
      </w:r>
      <w:r w:rsidR="00F36E4F">
        <w:rPr>
          <w:sz w:val="24"/>
          <w:szCs w:val="24"/>
        </w:rPr>
        <w:t xml:space="preserve">its corresponding co-chairs, </w:t>
      </w:r>
      <w:r w:rsidRPr="000C6340">
        <w:rPr>
          <w:sz w:val="24"/>
          <w:szCs w:val="24"/>
        </w:rPr>
        <w:t>protocol coordinator</w:t>
      </w:r>
      <w:r w:rsidR="00F36E4F">
        <w:rPr>
          <w:sz w:val="24"/>
          <w:szCs w:val="24"/>
        </w:rPr>
        <w:t xml:space="preserve">, </w:t>
      </w:r>
      <w:r w:rsidR="003E166E">
        <w:rPr>
          <w:sz w:val="24"/>
          <w:szCs w:val="24"/>
        </w:rPr>
        <w:t xml:space="preserve">primary statistician, </w:t>
      </w:r>
      <w:r w:rsidR="00F36E4F">
        <w:rPr>
          <w:sz w:val="24"/>
          <w:szCs w:val="24"/>
        </w:rPr>
        <w:t>and patient advocate</w:t>
      </w:r>
      <w:r w:rsidR="00811027">
        <w:rPr>
          <w:sz w:val="24"/>
          <w:szCs w:val="24"/>
        </w:rPr>
        <w:t xml:space="preserve">. </w:t>
      </w:r>
      <w:r w:rsidR="00811027" w:rsidRPr="00811027">
        <w:rPr>
          <w:b/>
          <w:sz w:val="24"/>
          <w:szCs w:val="24"/>
        </w:rPr>
        <w:t>This is your study team.</w:t>
      </w:r>
      <w:r w:rsidR="002303E4">
        <w:rPr>
          <w:b/>
          <w:sz w:val="24"/>
          <w:szCs w:val="24"/>
        </w:rPr>
        <w:br/>
      </w:r>
      <w:r w:rsidR="002303E4">
        <w:rPr>
          <w:i/>
          <w:sz w:val="24"/>
          <w:szCs w:val="24"/>
        </w:rPr>
        <w:br/>
      </w:r>
      <w:r w:rsidR="002303E4" w:rsidRPr="00D827B4">
        <w:rPr>
          <w:b/>
          <w:sz w:val="24"/>
          <w:szCs w:val="24"/>
        </w:rPr>
        <w:t>Please see the appendix for the SWOG NCORP Contact List to see each research committee’s co-chairs, primary statistician, protocol coordinator, and patient advocate.</w:t>
      </w:r>
      <w:r w:rsidR="00C579FE">
        <w:rPr>
          <w:sz w:val="24"/>
          <w:szCs w:val="24"/>
        </w:rPr>
        <w:br/>
      </w:r>
    </w:p>
    <w:p w:rsidR="001B2C62" w:rsidRDefault="0062705D" w:rsidP="002E1DD9">
      <w:pPr>
        <w:pStyle w:val="ListParagraph"/>
        <w:numPr>
          <w:ilvl w:val="0"/>
          <w:numId w:val="29"/>
        </w:numPr>
        <w:spacing w:after="100" w:afterAutospacing="1" w:line="240" w:lineRule="auto"/>
        <w:ind w:left="1368" w:right="144"/>
        <w:rPr>
          <w:sz w:val="24"/>
          <w:szCs w:val="24"/>
        </w:rPr>
      </w:pPr>
      <w:r w:rsidRPr="00B0690A">
        <w:rPr>
          <w:sz w:val="24"/>
          <w:szCs w:val="24"/>
        </w:rPr>
        <w:t xml:space="preserve">Complete the Investigator’s </w:t>
      </w:r>
      <w:r w:rsidR="00AA2591" w:rsidRPr="00B0690A">
        <w:rPr>
          <w:sz w:val="24"/>
          <w:szCs w:val="24"/>
        </w:rPr>
        <w:t xml:space="preserve">Study Chair Workshop </w:t>
      </w:r>
      <w:r w:rsidR="00862208" w:rsidRPr="007C6429">
        <w:rPr>
          <w:b/>
          <w:color w:val="E36C0A" w:themeColor="accent6" w:themeShade="BF"/>
          <w:sz w:val="24"/>
          <w:szCs w:val="24"/>
          <w:u w:val="single"/>
        </w:rPr>
        <w:t>or</w:t>
      </w:r>
      <w:r w:rsidR="00F36E4F" w:rsidRPr="007C6429">
        <w:rPr>
          <w:color w:val="E36C0A" w:themeColor="accent6" w:themeShade="BF"/>
          <w:sz w:val="24"/>
          <w:szCs w:val="24"/>
        </w:rPr>
        <w:t xml:space="preserve"> </w:t>
      </w:r>
      <w:r w:rsidR="00F36E4F" w:rsidRPr="00B0690A">
        <w:rPr>
          <w:sz w:val="24"/>
          <w:szCs w:val="24"/>
        </w:rPr>
        <w:t>Young Investigator Training Course</w:t>
      </w:r>
      <w:r w:rsidR="009D7AEA">
        <w:rPr>
          <w:sz w:val="24"/>
          <w:szCs w:val="24"/>
        </w:rPr>
        <w:t xml:space="preserve"> (YITC)</w:t>
      </w:r>
      <w:r w:rsidR="001B2C62">
        <w:rPr>
          <w:sz w:val="24"/>
          <w:szCs w:val="24"/>
        </w:rPr>
        <w:br/>
      </w:r>
    </w:p>
    <w:p w:rsidR="001B2C62" w:rsidRDefault="00B0690A" w:rsidP="009D778A">
      <w:pPr>
        <w:pStyle w:val="ListParagraph"/>
        <w:numPr>
          <w:ilvl w:val="0"/>
          <w:numId w:val="30"/>
        </w:numPr>
        <w:spacing w:after="100" w:afterAutospacing="1" w:line="240" w:lineRule="auto"/>
        <w:ind w:left="2088" w:right="144"/>
        <w:rPr>
          <w:sz w:val="24"/>
          <w:szCs w:val="24"/>
        </w:rPr>
      </w:pPr>
      <w:r w:rsidRPr="008D2120">
        <w:rPr>
          <w:sz w:val="24"/>
          <w:szCs w:val="24"/>
        </w:rPr>
        <w:t xml:space="preserve">The Study Chair Workshop is an online course that can be taken at any time by an investigator. </w:t>
      </w:r>
      <w:r w:rsidR="002E1DD9">
        <w:rPr>
          <w:sz w:val="24"/>
          <w:szCs w:val="24"/>
        </w:rPr>
        <w:t xml:space="preserve">The training course can be found under the “Training” section when an investigator has logged onto SWOG’s website. </w:t>
      </w:r>
      <w:r w:rsidR="00D63D33">
        <w:rPr>
          <w:sz w:val="24"/>
          <w:szCs w:val="24"/>
        </w:rPr>
        <w:t xml:space="preserve">Contact </w:t>
      </w:r>
      <w:hyperlink r:id="rId31" w:history="1">
        <w:r w:rsidR="00D63D33" w:rsidRPr="00D63D33">
          <w:rPr>
            <w:rStyle w:val="Hyperlink"/>
            <w:sz w:val="24"/>
            <w:szCs w:val="24"/>
          </w:rPr>
          <w:t>SWOG training manager</w:t>
        </w:r>
      </w:hyperlink>
      <w:r w:rsidR="00D63D33">
        <w:rPr>
          <w:sz w:val="24"/>
          <w:szCs w:val="24"/>
        </w:rPr>
        <w:t xml:space="preserve"> for assistance. </w:t>
      </w:r>
      <w:r w:rsidR="008D2120">
        <w:rPr>
          <w:sz w:val="24"/>
          <w:szCs w:val="24"/>
        </w:rPr>
        <w:br/>
      </w:r>
    </w:p>
    <w:p w:rsidR="00B0690A" w:rsidRPr="001B2C62" w:rsidRDefault="00B0690A" w:rsidP="009D778A">
      <w:pPr>
        <w:pStyle w:val="ListParagraph"/>
        <w:numPr>
          <w:ilvl w:val="0"/>
          <w:numId w:val="30"/>
        </w:numPr>
        <w:spacing w:after="100" w:afterAutospacing="1" w:line="240" w:lineRule="auto"/>
        <w:ind w:left="2088" w:right="144"/>
        <w:rPr>
          <w:sz w:val="24"/>
          <w:szCs w:val="24"/>
        </w:rPr>
      </w:pPr>
      <w:r w:rsidRPr="001B2C62">
        <w:rPr>
          <w:sz w:val="24"/>
          <w:szCs w:val="24"/>
        </w:rPr>
        <w:t>The YITC course is an annual workshop that young investigators can apply for and be selected to participate in person, in Seattle, WA.</w:t>
      </w:r>
      <w:r w:rsidR="008D2120" w:rsidRPr="001B2C62">
        <w:rPr>
          <w:sz w:val="24"/>
          <w:szCs w:val="24"/>
        </w:rPr>
        <w:t xml:space="preserve"> </w:t>
      </w:r>
      <w:hyperlink r:id="rId32" w:history="1">
        <w:r w:rsidRPr="001B2C62">
          <w:rPr>
            <w:rStyle w:val="Hyperlink"/>
            <w:sz w:val="24"/>
            <w:szCs w:val="24"/>
          </w:rPr>
          <w:t>http://thehopefoundation.org/research-funding/juried-programs/young-investigator-training-course-yitc/</w:t>
        </w:r>
      </w:hyperlink>
    </w:p>
    <w:p w:rsidR="008D4237" w:rsidRDefault="008D4237" w:rsidP="008D4237">
      <w:pPr>
        <w:pStyle w:val="ListParagraph"/>
        <w:spacing w:after="100" w:afterAutospacing="1" w:line="240" w:lineRule="auto"/>
        <w:ind w:left="1080" w:right="288"/>
        <w:rPr>
          <w:sz w:val="24"/>
          <w:szCs w:val="24"/>
        </w:rPr>
      </w:pPr>
    </w:p>
    <w:p w:rsidR="001A349B" w:rsidRPr="008D4237" w:rsidRDefault="001A349B" w:rsidP="009D778A">
      <w:pPr>
        <w:pStyle w:val="ListParagraph"/>
        <w:numPr>
          <w:ilvl w:val="0"/>
          <w:numId w:val="3"/>
        </w:numPr>
        <w:spacing w:after="100" w:afterAutospacing="1" w:line="240" w:lineRule="auto"/>
        <w:ind w:right="288"/>
        <w:rPr>
          <w:sz w:val="24"/>
          <w:szCs w:val="24"/>
        </w:rPr>
      </w:pPr>
      <w:r w:rsidRPr="008D4237">
        <w:rPr>
          <w:sz w:val="24"/>
          <w:szCs w:val="24"/>
        </w:rPr>
        <w:t xml:space="preserve">What the investigator should be </w:t>
      </w:r>
      <w:r w:rsidR="00612B71" w:rsidRPr="008D4237">
        <w:rPr>
          <w:sz w:val="24"/>
          <w:szCs w:val="24"/>
        </w:rPr>
        <w:t xml:space="preserve">simultaneously </w:t>
      </w:r>
      <w:r w:rsidRPr="008D4237">
        <w:rPr>
          <w:sz w:val="24"/>
          <w:szCs w:val="24"/>
        </w:rPr>
        <w:t xml:space="preserve">preparing for at this stage: </w:t>
      </w:r>
      <w:r w:rsidR="009C0758">
        <w:rPr>
          <w:sz w:val="24"/>
          <w:szCs w:val="24"/>
        </w:rPr>
        <w:br/>
      </w:r>
    </w:p>
    <w:p w:rsidR="003228B2" w:rsidRDefault="00811027" w:rsidP="009D778A">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1A349B" w:rsidRPr="00811027">
        <w:rPr>
          <w:b/>
          <w:sz w:val="24"/>
          <w:szCs w:val="24"/>
        </w:rPr>
        <w:t xml:space="preserve"> </w:t>
      </w:r>
      <w:r w:rsidR="001A349B" w:rsidRPr="002200C4">
        <w:rPr>
          <w:b/>
          <w:sz w:val="24"/>
          <w:szCs w:val="24"/>
        </w:rPr>
        <w:t>a</w:t>
      </w:r>
      <w:r w:rsidR="001A349B" w:rsidRPr="001A349B">
        <w:rPr>
          <w:sz w:val="24"/>
          <w:szCs w:val="24"/>
        </w:rPr>
        <w:t xml:space="preserve"> </w:t>
      </w:r>
      <w:r w:rsidR="001A349B" w:rsidRPr="002200C4">
        <w:rPr>
          <w:b/>
          <w:sz w:val="24"/>
          <w:szCs w:val="24"/>
        </w:rPr>
        <w:t>funding plan</w:t>
      </w:r>
      <w:r w:rsidR="00673324">
        <w:rPr>
          <w:sz w:val="24"/>
          <w:szCs w:val="24"/>
        </w:rPr>
        <w:t>:</w:t>
      </w:r>
      <w:r w:rsidR="001A349B">
        <w:rPr>
          <w:sz w:val="24"/>
          <w:szCs w:val="24"/>
        </w:rPr>
        <w:t xml:space="preserve"> planning what needs to be budgeted, understand</w:t>
      </w:r>
      <w:r w:rsidR="00E3173A">
        <w:rPr>
          <w:sz w:val="24"/>
          <w:szCs w:val="24"/>
        </w:rPr>
        <w:t>ing the most appropriate funding mechanisms</w:t>
      </w:r>
      <w:r w:rsidR="001E1919">
        <w:rPr>
          <w:sz w:val="24"/>
          <w:szCs w:val="24"/>
        </w:rPr>
        <w:t xml:space="preserve"> and their </w:t>
      </w:r>
      <w:r w:rsidR="0049419B">
        <w:rPr>
          <w:sz w:val="24"/>
          <w:szCs w:val="24"/>
        </w:rPr>
        <w:t>related</w:t>
      </w:r>
      <w:r w:rsidR="001E1919">
        <w:rPr>
          <w:sz w:val="24"/>
          <w:szCs w:val="24"/>
        </w:rPr>
        <w:t xml:space="preserve"> instructions</w:t>
      </w:r>
      <w:r w:rsidR="0049419B">
        <w:rPr>
          <w:sz w:val="24"/>
          <w:szCs w:val="24"/>
        </w:rPr>
        <w:t xml:space="preserve"> and timelines</w:t>
      </w:r>
      <w:r w:rsidR="001E095E">
        <w:rPr>
          <w:sz w:val="24"/>
          <w:szCs w:val="24"/>
        </w:rPr>
        <w:t xml:space="preserve">, and applying for funding opportunities. </w:t>
      </w:r>
      <w:r w:rsidR="003228B2">
        <w:rPr>
          <w:sz w:val="24"/>
          <w:szCs w:val="24"/>
        </w:rPr>
        <w:br/>
      </w:r>
    </w:p>
    <w:p w:rsidR="00637D76" w:rsidRDefault="00811027" w:rsidP="00493BD6">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3228B2" w:rsidRPr="00811027">
        <w:rPr>
          <w:b/>
          <w:sz w:val="24"/>
          <w:szCs w:val="24"/>
        </w:rPr>
        <w:t xml:space="preserve"> </w:t>
      </w:r>
      <w:r w:rsidR="003228B2" w:rsidRPr="002200C4">
        <w:rPr>
          <w:b/>
          <w:sz w:val="24"/>
          <w:szCs w:val="24"/>
        </w:rPr>
        <w:t>a feasibility plan</w:t>
      </w:r>
      <w:r w:rsidR="00673324">
        <w:rPr>
          <w:sz w:val="24"/>
          <w:szCs w:val="24"/>
        </w:rPr>
        <w:t>:</w:t>
      </w:r>
      <w:r w:rsidR="003228B2">
        <w:rPr>
          <w:sz w:val="24"/>
          <w:szCs w:val="24"/>
        </w:rPr>
        <w:t xml:space="preserve"> thinking about </w:t>
      </w:r>
      <w:r w:rsidR="008C68E8">
        <w:rPr>
          <w:sz w:val="24"/>
          <w:szCs w:val="24"/>
        </w:rPr>
        <w:t>what a study needs</w:t>
      </w:r>
      <w:r w:rsidR="004472A9">
        <w:rPr>
          <w:sz w:val="24"/>
          <w:szCs w:val="24"/>
        </w:rPr>
        <w:t xml:space="preserve"> (i.e. staff, supplies, vendors, labs, </w:t>
      </w:r>
      <w:r w:rsidR="00637D76">
        <w:rPr>
          <w:sz w:val="24"/>
          <w:szCs w:val="24"/>
        </w:rPr>
        <w:t>drug distribution costs</w:t>
      </w:r>
      <w:r w:rsidR="004472A9">
        <w:rPr>
          <w:sz w:val="24"/>
          <w:szCs w:val="24"/>
        </w:rPr>
        <w:t xml:space="preserve">, </w:t>
      </w:r>
      <w:r w:rsidR="00637D76">
        <w:rPr>
          <w:sz w:val="24"/>
          <w:szCs w:val="24"/>
        </w:rPr>
        <w:t xml:space="preserve">shipping costs, </w:t>
      </w:r>
      <w:r w:rsidR="004472A9">
        <w:rPr>
          <w:sz w:val="24"/>
          <w:szCs w:val="24"/>
        </w:rPr>
        <w:t xml:space="preserve">equipment, surveys, etc.) </w:t>
      </w:r>
      <w:r w:rsidR="00944B68">
        <w:rPr>
          <w:sz w:val="24"/>
          <w:szCs w:val="24"/>
        </w:rPr>
        <w:t xml:space="preserve">and how those </w:t>
      </w:r>
      <w:r w:rsidR="002200C4">
        <w:rPr>
          <w:sz w:val="24"/>
          <w:szCs w:val="24"/>
        </w:rPr>
        <w:t>needs</w:t>
      </w:r>
      <w:r w:rsidR="00944B68">
        <w:rPr>
          <w:sz w:val="24"/>
          <w:szCs w:val="24"/>
        </w:rPr>
        <w:t xml:space="preserve"> will be </w:t>
      </w:r>
      <w:r w:rsidR="00F4358D">
        <w:rPr>
          <w:sz w:val="24"/>
          <w:szCs w:val="24"/>
        </w:rPr>
        <w:t xml:space="preserve">paid, </w:t>
      </w:r>
      <w:r w:rsidR="00AF3A11">
        <w:rPr>
          <w:sz w:val="24"/>
          <w:szCs w:val="24"/>
        </w:rPr>
        <w:t xml:space="preserve">delivered, and managed </w:t>
      </w:r>
      <w:r w:rsidR="00944B68">
        <w:rPr>
          <w:sz w:val="24"/>
          <w:szCs w:val="24"/>
        </w:rPr>
        <w:t>in a timely manner.</w:t>
      </w:r>
      <w:r w:rsidR="005C21CA">
        <w:rPr>
          <w:sz w:val="24"/>
          <w:szCs w:val="24"/>
        </w:rPr>
        <w:br/>
      </w:r>
    </w:p>
    <w:p w:rsidR="00637D76" w:rsidRDefault="00637D76">
      <w:pPr>
        <w:rPr>
          <w:sz w:val="24"/>
          <w:szCs w:val="24"/>
        </w:rPr>
      </w:pPr>
      <w:r>
        <w:rPr>
          <w:sz w:val="24"/>
          <w:szCs w:val="24"/>
        </w:rPr>
        <w:br w:type="page"/>
      </w:r>
    </w:p>
    <w:p w:rsidR="00B16A83" w:rsidRPr="00D827B4" w:rsidRDefault="005C21CA" w:rsidP="00D827B4">
      <w:pPr>
        <w:pStyle w:val="ListParagraph"/>
        <w:numPr>
          <w:ilvl w:val="0"/>
          <w:numId w:val="3"/>
        </w:numPr>
        <w:spacing w:after="100" w:afterAutospacing="1" w:line="240" w:lineRule="auto"/>
        <w:rPr>
          <w:sz w:val="24"/>
          <w:szCs w:val="24"/>
        </w:rPr>
      </w:pPr>
      <w:r w:rsidRPr="00D827B4">
        <w:rPr>
          <w:sz w:val="24"/>
          <w:szCs w:val="24"/>
        </w:rPr>
        <w:lastRenderedPageBreak/>
        <w:t xml:space="preserve">Investigator collaborates with other colleagues, executive officers, </w:t>
      </w:r>
      <w:r w:rsidR="00AD04C0">
        <w:rPr>
          <w:sz w:val="24"/>
          <w:szCs w:val="24"/>
        </w:rPr>
        <w:t xml:space="preserve">co-chairs, </w:t>
      </w:r>
      <w:r w:rsidRPr="00D827B4">
        <w:rPr>
          <w:sz w:val="24"/>
          <w:szCs w:val="24"/>
        </w:rPr>
        <w:t xml:space="preserve">primary statistician, </w:t>
      </w:r>
      <w:r w:rsidR="00AD04C0">
        <w:rPr>
          <w:sz w:val="24"/>
          <w:szCs w:val="24"/>
        </w:rPr>
        <w:t xml:space="preserve">and </w:t>
      </w:r>
      <w:r w:rsidRPr="00D827B4">
        <w:rPr>
          <w:sz w:val="24"/>
          <w:szCs w:val="24"/>
        </w:rPr>
        <w:t>patient advoc</w:t>
      </w:r>
      <w:r w:rsidR="00D87FDE" w:rsidRPr="00D827B4">
        <w:rPr>
          <w:sz w:val="24"/>
          <w:szCs w:val="24"/>
        </w:rPr>
        <w:t>ate to fully develop a concept</w:t>
      </w:r>
      <w:r w:rsidR="00111DEC">
        <w:rPr>
          <w:sz w:val="24"/>
          <w:szCs w:val="24"/>
        </w:rPr>
        <w:t>/capsule</w:t>
      </w:r>
      <w:r w:rsidRPr="00D827B4">
        <w:rPr>
          <w:sz w:val="24"/>
          <w:szCs w:val="24"/>
        </w:rPr>
        <w:t>.</w:t>
      </w:r>
      <w:r w:rsidR="00F72104" w:rsidRPr="00D827B4">
        <w:rPr>
          <w:sz w:val="24"/>
          <w:szCs w:val="24"/>
        </w:rPr>
        <w:t xml:space="preserve"> </w:t>
      </w:r>
      <w:r w:rsidR="0052054C" w:rsidRPr="00D827B4">
        <w:rPr>
          <w:b/>
          <w:sz w:val="24"/>
          <w:szCs w:val="24"/>
        </w:rPr>
        <w:br/>
      </w:r>
      <w:r w:rsidR="00581D1E" w:rsidRPr="00D827B4">
        <w:rPr>
          <w:sz w:val="24"/>
          <w:szCs w:val="24"/>
        </w:rPr>
        <w:br/>
      </w:r>
      <w:r w:rsidR="00581D1E" w:rsidRPr="00D827B4">
        <w:rPr>
          <w:b/>
          <w:sz w:val="24"/>
          <w:szCs w:val="24"/>
        </w:rPr>
        <w:t xml:space="preserve">Please see the appendix for an example of a </w:t>
      </w:r>
      <w:r w:rsidR="00D87FDE" w:rsidRPr="00D827B4">
        <w:rPr>
          <w:b/>
          <w:sz w:val="24"/>
          <w:szCs w:val="24"/>
        </w:rPr>
        <w:t>fully developed concept</w:t>
      </w:r>
      <w:r w:rsidR="00E57B73">
        <w:rPr>
          <w:b/>
          <w:sz w:val="24"/>
          <w:szCs w:val="24"/>
        </w:rPr>
        <w:t>/capsule</w:t>
      </w:r>
      <w:r w:rsidR="00D87FDE" w:rsidRPr="00D827B4">
        <w:rPr>
          <w:b/>
          <w:sz w:val="24"/>
          <w:szCs w:val="24"/>
        </w:rPr>
        <w:t xml:space="preserve"> as a </w:t>
      </w:r>
      <w:r w:rsidR="00581D1E" w:rsidRPr="00D827B4">
        <w:rPr>
          <w:b/>
          <w:sz w:val="24"/>
          <w:szCs w:val="24"/>
        </w:rPr>
        <w:t xml:space="preserve">10-page </w:t>
      </w:r>
      <w:r w:rsidR="00D87FDE" w:rsidRPr="00D827B4">
        <w:rPr>
          <w:b/>
          <w:sz w:val="24"/>
          <w:szCs w:val="24"/>
        </w:rPr>
        <w:t>write up</w:t>
      </w:r>
      <w:r w:rsidR="00581D1E" w:rsidRPr="00D827B4">
        <w:rPr>
          <w:b/>
          <w:sz w:val="24"/>
          <w:szCs w:val="24"/>
        </w:rPr>
        <w:t>.</w:t>
      </w:r>
      <w:r w:rsidR="00637D76">
        <w:rPr>
          <w:b/>
          <w:sz w:val="24"/>
          <w:szCs w:val="24"/>
        </w:rPr>
        <w:br/>
      </w:r>
    </w:p>
    <w:p w:rsidR="00533F19" w:rsidRPr="005C21CA" w:rsidRDefault="00533F19" w:rsidP="009D778A">
      <w:pPr>
        <w:pStyle w:val="ListParagraph"/>
        <w:numPr>
          <w:ilvl w:val="0"/>
          <w:numId w:val="3"/>
        </w:numPr>
        <w:spacing w:after="100" w:afterAutospacing="1" w:line="240" w:lineRule="auto"/>
        <w:rPr>
          <w:sz w:val="24"/>
          <w:szCs w:val="24"/>
        </w:rPr>
      </w:pPr>
      <w:r w:rsidRPr="005C21CA">
        <w:rPr>
          <w:b/>
          <w:color w:val="E36C0A" w:themeColor="accent6" w:themeShade="BF"/>
          <w:sz w:val="24"/>
          <w:szCs w:val="24"/>
        </w:rPr>
        <w:t>How to Develop and Write a Successful Concept</w:t>
      </w:r>
      <w:r w:rsidR="00FB0FAF" w:rsidRPr="005C21CA">
        <w:rPr>
          <w:b/>
          <w:color w:val="E36C0A" w:themeColor="accent6" w:themeShade="BF"/>
          <w:sz w:val="24"/>
          <w:szCs w:val="24"/>
        </w:rPr>
        <w:t xml:space="preserve">: </w:t>
      </w:r>
      <w:r w:rsidR="004A5095" w:rsidRPr="005C21CA">
        <w:rPr>
          <w:b/>
          <w:color w:val="E36C0A" w:themeColor="accent6" w:themeShade="BF"/>
          <w:sz w:val="24"/>
          <w:szCs w:val="24"/>
        </w:rPr>
        <w:t xml:space="preserve">Guidelines from </w:t>
      </w:r>
      <w:r w:rsidR="00F37EDE" w:rsidRPr="005C21CA">
        <w:rPr>
          <w:b/>
          <w:color w:val="E36C0A" w:themeColor="accent6" w:themeShade="BF"/>
          <w:sz w:val="24"/>
          <w:szCs w:val="24"/>
        </w:rPr>
        <w:t>NCI</w:t>
      </w:r>
      <w:r w:rsidR="004A5095" w:rsidRPr="005C21CA">
        <w:rPr>
          <w:b/>
          <w:color w:val="E36C0A" w:themeColor="accent6" w:themeShade="BF"/>
          <w:sz w:val="24"/>
          <w:szCs w:val="24"/>
        </w:rPr>
        <w:t xml:space="preserve">’s DCP    </w:t>
      </w:r>
      <w:r w:rsidR="004A5095" w:rsidRPr="005C21CA">
        <w:rPr>
          <w:b/>
          <w:color w:val="E36C0A" w:themeColor="accent6" w:themeShade="BF"/>
          <w:sz w:val="24"/>
          <w:szCs w:val="24"/>
        </w:rPr>
        <w:br/>
      </w:r>
      <w:r w:rsidR="004A5095" w:rsidRPr="005C21CA">
        <w:rPr>
          <w:sz w:val="24"/>
          <w:szCs w:val="24"/>
        </w:rPr>
        <w:t xml:space="preserve">Please see </w:t>
      </w:r>
      <w:r w:rsidR="004A5095" w:rsidRPr="00EE294D">
        <w:rPr>
          <w:b/>
          <w:sz w:val="24"/>
          <w:szCs w:val="24"/>
        </w:rPr>
        <w:t>SWOG</w:t>
      </w:r>
      <w:r w:rsidR="00674986" w:rsidRPr="00EE294D">
        <w:rPr>
          <w:b/>
          <w:sz w:val="24"/>
          <w:szCs w:val="24"/>
        </w:rPr>
        <w:t xml:space="preserve"> </w:t>
      </w:r>
      <w:r w:rsidR="007676EB">
        <w:rPr>
          <w:b/>
          <w:sz w:val="24"/>
          <w:szCs w:val="24"/>
        </w:rPr>
        <w:t>Concept/</w:t>
      </w:r>
      <w:r w:rsidR="00674986" w:rsidRPr="00EE294D">
        <w:rPr>
          <w:b/>
          <w:sz w:val="24"/>
          <w:szCs w:val="24"/>
        </w:rPr>
        <w:t xml:space="preserve">Capsule Summary Form, Section </w:t>
      </w:r>
      <w:r w:rsidR="007F4A08">
        <w:rPr>
          <w:b/>
          <w:sz w:val="24"/>
          <w:szCs w:val="24"/>
        </w:rPr>
        <w:t>II</w:t>
      </w:r>
      <w:r w:rsidR="007676EB">
        <w:rPr>
          <w:b/>
          <w:sz w:val="24"/>
          <w:szCs w:val="24"/>
        </w:rPr>
        <w:t xml:space="preserve"> </w:t>
      </w:r>
      <w:r w:rsidR="004A5095" w:rsidRPr="005C21CA">
        <w:rPr>
          <w:sz w:val="24"/>
          <w:szCs w:val="24"/>
        </w:rPr>
        <w:t>for guidelines</w:t>
      </w:r>
      <w:r w:rsidR="009E6CF2" w:rsidRPr="005C21CA">
        <w:rPr>
          <w:sz w:val="24"/>
          <w:szCs w:val="24"/>
        </w:rPr>
        <w:t xml:space="preserve"> </w:t>
      </w:r>
      <w:r w:rsidR="004A78DD" w:rsidRPr="005C21CA">
        <w:rPr>
          <w:sz w:val="24"/>
          <w:szCs w:val="24"/>
        </w:rPr>
        <w:t>and instructions</w:t>
      </w:r>
      <w:r w:rsidR="004A5095" w:rsidRPr="005C21CA">
        <w:rPr>
          <w:sz w:val="24"/>
          <w:szCs w:val="24"/>
        </w:rPr>
        <w:t>. These instructions and guidelines are from NCI’s DCP</w:t>
      </w:r>
      <w:r w:rsidR="00DB1816" w:rsidRPr="005C21CA">
        <w:rPr>
          <w:sz w:val="24"/>
          <w:szCs w:val="24"/>
        </w:rPr>
        <w:t xml:space="preserve"> and will be used by both Triage and NCI’s DCP when reviewing a concept</w:t>
      </w:r>
      <w:r w:rsidR="00C3342A">
        <w:rPr>
          <w:sz w:val="24"/>
          <w:szCs w:val="24"/>
        </w:rPr>
        <w:t>/capsule</w:t>
      </w:r>
      <w:r w:rsidR="00DB1816" w:rsidRPr="005C21CA">
        <w:rPr>
          <w:sz w:val="24"/>
          <w:szCs w:val="24"/>
        </w:rPr>
        <w:t>.</w:t>
      </w:r>
      <w:r w:rsidR="0052054C" w:rsidRPr="0052054C">
        <w:rPr>
          <w:b/>
          <w:sz w:val="24"/>
          <w:szCs w:val="24"/>
        </w:rPr>
        <w:t xml:space="preserve"> </w:t>
      </w:r>
      <w:r w:rsidR="00581D1E">
        <w:rPr>
          <w:b/>
          <w:sz w:val="24"/>
          <w:szCs w:val="24"/>
        </w:rPr>
        <w:br/>
      </w:r>
      <w:r w:rsidR="00581D1E">
        <w:rPr>
          <w:b/>
          <w:sz w:val="24"/>
          <w:szCs w:val="24"/>
        </w:rPr>
        <w:br/>
      </w:r>
      <w:r w:rsidR="0052054C" w:rsidRPr="00F72104">
        <w:rPr>
          <w:b/>
          <w:sz w:val="24"/>
          <w:szCs w:val="24"/>
        </w:rPr>
        <w:t xml:space="preserve">Please </w:t>
      </w:r>
      <w:r w:rsidR="00756092">
        <w:rPr>
          <w:b/>
          <w:sz w:val="24"/>
          <w:szCs w:val="24"/>
        </w:rPr>
        <w:t xml:space="preserve">see the appendix or </w:t>
      </w:r>
      <w:r w:rsidR="0052054C" w:rsidRPr="00F72104">
        <w:rPr>
          <w:b/>
          <w:sz w:val="24"/>
          <w:szCs w:val="24"/>
        </w:rPr>
        <w:t>ask the protocol coordinator for the SWOG Concept/Capsule Summary template.</w:t>
      </w:r>
      <w:r w:rsidR="00581D1E">
        <w:rPr>
          <w:b/>
          <w:sz w:val="24"/>
          <w:szCs w:val="24"/>
        </w:rPr>
        <w:br/>
      </w:r>
    </w:p>
    <w:p w:rsidR="005C21CA" w:rsidRDefault="008F080D" w:rsidP="00975C78">
      <w:pPr>
        <w:pStyle w:val="ListParagraph"/>
        <w:spacing w:after="100" w:afterAutospacing="1" w:line="240" w:lineRule="auto"/>
        <w:ind w:left="0"/>
        <w:rPr>
          <w:b/>
          <w:color w:val="E36C0A" w:themeColor="accent6" w:themeShade="BF"/>
          <w:sz w:val="24"/>
          <w:szCs w:val="24"/>
        </w:rPr>
      </w:pPr>
      <w:r w:rsidRPr="005C21CA">
        <w:rPr>
          <w:b/>
          <w:color w:val="E36C0A" w:themeColor="accent6" w:themeShade="BF"/>
          <w:sz w:val="24"/>
          <w:szCs w:val="24"/>
        </w:rPr>
        <w:t>I</w:t>
      </w:r>
      <w:r w:rsidR="00940FDE" w:rsidRPr="005C21CA">
        <w:rPr>
          <w:b/>
          <w:color w:val="E36C0A" w:themeColor="accent6" w:themeShade="BF"/>
          <w:sz w:val="24"/>
          <w:szCs w:val="24"/>
        </w:rPr>
        <w:t>mportant T</w:t>
      </w:r>
      <w:r w:rsidR="00CB356D" w:rsidRPr="005C21CA">
        <w:rPr>
          <w:b/>
          <w:color w:val="E36C0A" w:themeColor="accent6" w:themeShade="BF"/>
          <w:sz w:val="24"/>
          <w:szCs w:val="24"/>
        </w:rPr>
        <w:t>ip</w:t>
      </w:r>
      <w:r w:rsidR="003E6F25">
        <w:rPr>
          <w:b/>
          <w:color w:val="E36C0A" w:themeColor="accent6" w:themeShade="BF"/>
          <w:sz w:val="24"/>
          <w:szCs w:val="24"/>
        </w:rPr>
        <w:t>s</w:t>
      </w:r>
      <w:r w:rsidR="00CB356D" w:rsidRPr="005C21CA">
        <w:rPr>
          <w:b/>
          <w:color w:val="E36C0A" w:themeColor="accent6" w:themeShade="BF"/>
          <w:sz w:val="24"/>
          <w:szCs w:val="24"/>
        </w:rPr>
        <w:t>:</w:t>
      </w:r>
      <w:r w:rsidR="003E6F25">
        <w:rPr>
          <w:b/>
          <w:color w:val="E36C0A" w:themeColor="accent6" w:themeShade="BF"/>
          <w:sz w:val="24"/>
          <w:szCs w:val="24"/>
        </w:rPr>
        <w:br/>
      </w:r>
      <w:r w:rsidR="006B02A6" w:rsidRPr="005C21CA">
        <w:rPr>
          <w:b/>
          <w:color w:val="E36C0A" w:themeColor="accent6" w:themeShade="BF"/>
          <w:sz w:val="24"/>
          <w:szCs w:val="24"/>
        </w:rPr>
        <w:t xml:space="preserve"> </w:t>
      </w:r>
    </w:p>
    <w:p w:rsidR="00625947" w:rsidRDefault="00F43A59" w:rsidP="009D778A">
      <w:pPr>
        <w:pStyle w:val="ListParagraph"/>
        <w:numPr>
          <w:ilvl w:val="0"/>
          <w:numId w:val="36"/>
        </w:numPr>
        <w:spacing w:after="100" w:afterAutospacing="1" w:line="240" w:lineRule="auto"/>
        <w:ind w:left="720"/>
        <w:rPr>
          <w:sz w:val="24"/>
          <w:szCs w:val="24"/>
        </w:rPr>
      </w:pPr>
      <w:r w:rsidRPr="00544F40">
        <w:rPr>
          <w:b/>
          <w:sz w:val="24"/>
          <w:szCs w:val="24"/>
        </w:rPr>
        <w:t>E</w:t>
      </w:r>
      <w:r w:rsidR="00CB356D" w:rsidRPr="00544F40">
        <w:rPr>
          <w:b/>
          <w:sz w:val="24"/>
          <w:szCs w:val="24"/>
        </w:rPr>
        <w:t xml:space="preserve">ngage </w:t>
      </w:r>
      <w:r w:rsidRPr="00544F40">
        <w:rPr>
          <w:b/>
          <w:sz w:val="24"/>
          <w:szCs w:val="24"/>
        </w:rPr>
        <w:t xml:space="preserve">and involve </w:t>
      </w:r>
      <w:r w:rsidR="00CB356D" w:rsidRPr="00544F40">
        <w:rPr>
          <w:b/>
          <w:sz w:val="24"/>
          <w:szCs w:val="24"/>
        </w:rPr>
        <w:t>the patient advocate early and often</w:t>
      </w:r>
      <w:r w:rsidR="00CB356D" w:rsidRPr="005C21CA">
        <w:rPr>
          <w:sz w:val="24"/>
          <w:szCs w:val="24"/>
        </w:rPr>
        <w:t xml:space="preserve"> in the </w:t>
      </w:r>
      <w:r w:rsidR="0085024D" w:rsidRPr="005C21CA">
        <w:rPr>
          <w:sz w:val="24"/>
          <w:szCs w:val="24"/>
        </w:rPr>
        <w:t>concept</w:t>
      </w:r>
      <w:r w:rsidR="00B23D21">
        <w:rPr>
          <w:sz w:val="24"/>
          <w:szCs w:val="24"/>
        </w:rPr>
        <w:t>/capsule</w:t>
      </w:r>
      <w:r w:rsidR="0085024D" w:rsidRPr="005C21CA">
        <w:rPr>
          <w:sz w:val="24"/>
          <w:szCs w:val="24"/>
        </w:rPr>
        <w:t xml:space="preserve"> </w:t>
      </w:r>
      <w:r w:rsidR="00CB356D" w:rsidRPr="005C21CA">
        <w:rPr>
          <w:sz w:val="24"/>
          <w:szCs w:val="24"/>
        </w:rPr>
        <w:t xml:space="preserve">development process. The patient advocate </w:t>
      </w:r>
      <w:r w:rsidR="00BB7614" w:rsidRPr="005C21CA">
        <w:rPr>
          <w:sz w:val="24"/>
          <w:szCs w:val="24"/>
        </w:rPr>
        <w:t xml:space="preserve">wants to establish a good working relationship with the investigator instead of </w:t>
      </w:r>
      <w:r w:rsidR="001C46C1" w:rsidRPr="005C21CA">
        <w:rPr>
          <w:sz w:val="24"/>
          <w:szCs w:val="24"/>
        </w:rPr>
        <w:t xml:space="preserve">getting involved at the last minute when the protocol coordinator asks the patient advocate </w:t>
      </w:r>
      <w:r w:rsidR="00A97C71">
        <w:rPr>
          <w:sz w:val="24"/>
          <w:szCs w:val="24"/>
        </w:rPr>
        <w:t>to review the concept</w:t>
      </w:r>
      <w:r w:rsidR="00A97C71" w:rsidRPr="005C21CA">
        <w:rPr>
          <w:sz w:val="24"/>
          <w:szCs w:val="24"/>
        </w:rPr>
        <w:t xml:space="preserve"> </w:t>
      </w:r>
      <w:r w:rsidR="00A97C71">
        <w:rPr>
          <w:sz w:val="24"/>
          <w:szCs w:val="24"/>
        </w:rPr>
        <w:t xml:space="preserve">and </w:t>
      </w:r>
      <w:r w:rsidR="001C46C1" w:rsidRPr="005C21CA">
        <w:rPr>
          <w:sz w:val="24"/>
          <w:szCs w:val="24"/>
        </w:rPr>
        <w:t xml:space="preserve">to complete a </w:t>
      </w:r>
      <w:r w:rsidR="00F365A3" w:rsidRPr="005C21CA">
        <w:rPr>
          <w:sz w:val="24"/>
          <w:szCs w:val="24"/>
        </w:rPr>
        <w:t xml:space="preserve">Power Point </w:t>
      </w:r>
      <w:r w:rsidR="00E576DE" w:rsidRPr="005C21CA">
        <w:rPr>
          <w:sz w:val="24"/>
          <w:szCs w:val="24"/>
        </w:rPr>
        <w:t>slide right before the Triage Review Call.</w:t>
      </w:r>
      <w:r w:rsidR="00BC715A">
        <w:rPr>
          <w:sz w:val="24"/>
          <w:szCs w:val="24"/>
        </w:rPr>
        <w:t xml:space="preserve"> More importantly, a patient advocate </w:t>
      </w:r>
      <w:r w:rsidR="006D54D2">
        <w:rPr>
          <w:sz w:val="24"/>
          <w:szCs w:val="24"/>
        </w:rPr>
        <w:t>will provide</w:t>
      </w:r>
      <w:r w:rsidR="00BC715A">
        <w:rPr>
          <w:sz w:val="24"/>
          <w:szCs w:val="24"/>
        </w:rPr>
        <w:t xml:space="preserve"> </w:t>
      </w:r>
      <w:r w:rsidR="006D54D2">
        <w:rPr>
          <w:sz w:val="24"/>
          <w:szCs w:val="24"/>
        </w:rPr>
        <w:t xml:space="preserve">the </w:t>
      </w:r>
      <w:r w:rsidR="00BC715A">
        <w:rPr>
          <w:sz w:val="24"/>
          <w:szCs w:val="24"/>
        </w:rPr>
        <w:t xml:space="preserve">insights of the financial burden when participating in studies (i.e. who will pay for the study’s costs that are not covered by the insurance companies?) </w:t>
      </w:r>
      <w:r w:rsidR="00C22A04">
        <w:rPr>
          <w:sz w:val="24"/>
          <w:szCs w:val="24"/>
        </w:rPr>
        <w:br/>
      </w:r>
    </w:p>
    <w:p w:rsidR="00C22A04" w:rsidRPr="00BF0944" w:rsidRDefault="00C22A04" w:rsidP="009D778A">
      <w:pPr>
        <w:pStyle w:val="ListParagraph"/>
        <w:numPr>
          <w:ilvl w:val="0"/>
          <w:numId w:val="36"/>
        </w:numPr>
        <w:spacing w:after="100" w:afterAutospacing="1" w:line="240" w:lineRule="auto"/>
        <w:ind w:left="720"/>
        <w:rPr>
          <w:sz w:val="24"/>
          <w:szCs w:val="24"/>
        </w:rPr>
      </w:pPr>
      <w:r>
        <w:rPr>
          <w:b/>
          <w:sz w:val="24"/>
          <w:szCs w:val="24"/>
        </w:rPr>
        <w:t xml:space="preserve">Be the driver: </w:t>
      </w:r>
      <w:r w:rsidR="00574561">
        <w:rPr>
          <w:sz w:val="24"/>
          <w:szCs w:val="24"/>
        </w:rPr>
        <w:t>It is very important for the</w:t>
      </w:r>
      <w:r w:rsidR="00EE294D" w:rsidRPr="00EE294D">
        <w:rPr>
          <w:sz w:val="24"/>
          <w:szCs w:val="24"/>
        </w:rPr>
        <w:t xml:space="preserve"> investigator </w:t>
      </w:r>
      <w:r w:rsidR="00EE294D">
        <w:rPr>
          <w:sz w:val="24"/>
          <w:szCs w:val="24"/>
        </w:rPr>
        <w:t>t</w:t>
      </w:r>
      <w:r w:rsidR="00574561">
        <w:rPr>
          <w:sz w:val="24"/>
          <w:szCs w:val="24"/>
        </w:rPr>
        <w:t>o take</w:t>
      </w:r>
      <w:r>
        <w:rPr>
          <w:sz w:val="24"/>
          <w:szCs w:val="24"/>
        </w:rPr>
        <w:t xml:space="preserve"> ownership and </w:t>
      </w:r>
      <w:r w:rsidR="008F5496">
        <w:rPr>
          <w:sz w:val="24"/>
          <w:szCs w:val="24"/>
        </w:rPr>
        <w:t xml:space="preserve">to </w:t>
      </w:r>
      <w:r>
        <w:rPr>
          <w:sz w:val="24"/>
          <w:szCs w:val="24"/>
        </w:rPr>
        <w:t>driv</w:t>
      </w:r>
      <w:r w:rsidR="00574561">
        <w:rPr>
          <w:sz w:val="24"/>
          <w:szCs w:val="24"/>
        </w:rPr>
        <w:t>e</w:t>
      </w:r>
      <w:r>
        <w:rPr>
          <w:sz w:val="24"/>
          <w:szCs w:val="24"/>
        </w:rPr>
        <w:t xml:space="preserve"> the process forward. Driving the process forward means consistently following up with all relevant partie</w:t>
      </w:r>
      <w:r w:rsidR="00EE294D">
        <w:rPr>
          <w:sz w:val="24"/>
          <w:szCs w:val="24"/>
        </w:rPr>
        <w:t>s and</w:t>
      </w:r>
      <w:r>
        <w:rPr>
          <w:sz w:val="24"/>
          <w:szCs w:val="24"/>
        </w:rPr>
        <w:t xml:space="preserve"> making sure </w:t>
      </w:r>
      <w:r w:rsidR="00D87FDE">
        <w:rPr>
          <w:sz w:val="24"/>
          <w:szCs w:val="24"/>
        </w:rPr>
        <w:t>your concept is moving forward</w:t>
      </w:r>
      <w:r>
        <w:rPr>
          <w:sz w:val="24"/>
          <w:szCs w:val="24"/>
        </w:rPr>
        <w:t>. Unnecessary d</w:t>
      </w:r>
      <w:r w:rsidRPr="00C22A04">
        <w:rPr>
          <w:sz w:val="24"/>
          <w:szCs w:val="24"/>
        </w:rPr>
        <w:t>elays are caused by everyone waiting for something else</w:t>
      </w:r>
      <w:r w:rsidR="0045044E">
        <w:rPr>
          <w:sz w:val="24"/>
          <w:szCs w:val="24"/>
        </w:rPr>
        <w:t>,</w:t>
      </w:r>
      <w:r w:rsidRPr="00C22A04">
        <w:rPr>
          <w:sz w:val="24"/>
          <w:szCs w:val="24"/>
        </w:rPr>
        <w:t xml:space="preserve"> or thinking someone is doing something when </w:t>
      </w:r>
      <w:r w:rsidR="006B0C9D">
        <w:rPr>
          <w:sz w:val="24"/>
          <w:szCs w:val="24"/>
        </w:rPr>
        <w:t>that is not the case</w:t>
      </w:r>
      <w:r w:rsidRPr="00C22A04">
        <w:rPr>
          <w:sz w:val="24"/>
          <w:szCs w:val="24"/>
        </w:rPr>
        <w:t>.</w:t>
      </w:r>
      <w:r>
        <w:rPr>
          <w:sz w:val="24"/>
          <w:szCs w:val="24"/>
        </w:rPr>
        <w:t xml:space="preserve"> </w:t>
      </w:r>
      <w:r w:rsidR="00A97C71">
        <w:rPr>
          <w:b/>
          <w:sz w:val="24"/>
          <w:szCs w:val="24"/>
        </w:rPr>
        <w:t xml:space="preserve">Do not be bashful to follow up or to </w:t>
      </w:r>
      <w:r w:rsidR="00C459D1">
        <w:rPr>
          <w:b/>
          <w:sz w:val="24"/>
          <w:szCs w:val="24"/>
        </w:rPr>
        <w:t xml:space="preserve">ask </w:t>
      </w:r>
      <w:r w:rsidR="00A97C71">
        <w:rPr>
          <w:b/>
          <w:sz w:val="24"/>
          <w:szCs w:val="24"/>
        </w:rPr>
        <w:t>for support.</w:t>
      </w:r>
      <w:r w:rsidR="00BF0944">
        <w:rPr>
          <w:b/>
          <w:sz w:val="24"/>
          <w:szCs w:val="24"/>
        </w:rPr>
        <w:br/>
      </w:r>
    </w:p>
    <w:p w:rsidR="00BF0944" w:rsidRDefault="00A22BFF" w:rsidP="009D778A">
      <w:pPr>
        <w:pStyle w:val="ListParagraph"/>
        <w:numPr>
          <w:ilvl w:val="0"/>
          <w:numId w:val="36"/>
        </w:numPr>
        <w:spacing w:after="100" w:afterAutospacing="1" w:line="240" w:lineRule="auto"/>
        <w:ind w:left="720"/>
        <w:rPr>
          <w:sz w:val="24"/>
          <w:szCs w:val="24"/>
        </w:rPr>
      </w:pPr>
      <w:r>
        <w:rPr>
          <w:sz w:val="24"/>
          <w:szCs w:val="24"/>
        </w:rPr>
        <w:t>I</w:t>
      </w:r>
      <w:r w:rsidR="00BF0944">
        <w:rPr>
          <w:sz w:val="24"/>
          <w:szCs w:val="24"/>
        </w:rPr>
        <w:t>f there is a t</w:t>
      </w:r>
      <w:r>
        <w:rPr>
          <w:sz w:val="24"/>
          <w:szCs w:val="24"/>
        </w:rPr>
        <w:t>ranslational medicine component, a separate proposal will also need to be submitted.</w:t>
      </w:r>
      <w:r w:rsidR="00BF0944">
        <w:rPr>
          <w:sz w:val="24"/>
          <w:szCs w:val="24"/>
        </w:rPr>
        <w:t xml:space="preserve"> Please ask the protocol coordinator fo</w:t>
      </w:r>
      <w:r w:rsidR="003D3C70">
        <w:rPr>
          <w:sz w:val="24"/>
          <w:szCs w:val="24"/>
        </w:rPr>
        <w:t>r this</w:t>
      </w:r>
      <w:r w:rsidR="00BF0944">
        <w:rPr>
          <w:sz w:val="24"/>
          <w:szCs w:val="24"/>
        </w:rPr>
        <w:t xml:space="preserve"> document.</w:t>
      </w:r>
      <w:r w:rsidR="00BF0944">
        <w:rPr>
          <w:sz w:val="24"/>
          <w:szCs w:val="24"/>
        </w:rPr>
        <w:br/>
      </w:r>
    </w:p>
    <w:p w:rsidR="00BF0944" w:rsidRPr="005C21CA" w:rsidRDefault="00BF0944" w:rsidP="009D778A">
      <w:pPr>
        <w:pStyle w:val="ListParagraph"/>
        <w:numPr>
          <w:ilvl w:val="0"/>
          <w:numId w:val="36"/>
        </w:numPr>
        <w:spacing w:after="100" w:afterAutospacing="1" w:line="240" w:lineRule="auto"/>
        <w:ind w:left="720"/>
        <w:rPr>
          <w:sz w:val="24"/>
          <w:szCs w:val="24"/>
        </w:rPr>
      </w:pPr>
      <w:r>
        <w:rPr>
          <w:sz w:val="24"/>
          <w:szCs w:val="24"/>
        </w:rPr>
        <w:t xml:space="preserve">Engage the translational medicine committee and consider translational medicine secondary endpoints, if appropriate. </w:t>
      </w:r>
    </w:p>
    <w:p w:rsidR="000955C1" w:rsidRPr="00C42CCF" w:rsidRDefault="00625947" w:rsidP="00A333FF">
      <w:pPr>
        <w:spacing w:after="0" w:line="240" w:lineRule="auto"/>
        <w:rPr>
          <w:b/>
          <w:sz w:val="40"/>
          <w:szCs w:val="40"/>
        </w:rPr>
      </w:pPr>
      <w:r>
        <w:rPr>
          <w:sz w:val="24"/>
          <w:szCs w:val="24"/>
        </w:rPr>
        <w:br w:type="page"/>
      </w:r>
      <w:bookmarkStart w:id="11" w:name="ref11_FundingPlan"/>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00DB7E77">
        <w:rPr>
          <w:rStyle w:val="Hyperlink"/>
          <w:b/>
          <w:sz w:val="40"/>
          <w:szCs w:val="40"/>
        </w:rPr>
        <w:t>Developing</w:t>
      </w:r>
      <w:r w:rsidR="00C42CCF" w:rsidRPr="0080107C">
        <w:rPr>
          <w:rStyle w:val="Hyperlink"/>
          <w:b/>
          <w:sz w:val="40"/>
          <w:szCs w:val="40"/>
        </w:rPr>
        <w:t xml:space="preserve"> a Funding Plan</w:t>
      </w:r>
      <w:r w:rsidR="0080107C">
        <w:rPr>
          <w:b/>
          <w:sz w:val="40"/>
          <w:szCs w:val="40"/>
        </w:rPr>
        <w:fldChar w:fldCharType="end"/>
      </w:r>
      <w:r w:rsidR="00342D5F" w:rsidRPr="00C42CCF">
        <w:rPr>
          <w:b/>
          <w:sz w:val="40"/>
          <w:szCs w:val="40"/>
        </w:rPr>
        <w:t xml:space="preserve"> </w:t>
      </w:r>
      <w:bookmarkEnd w:id="11"/>
    </w:p>
    <w:tbl>
      <w:tblPr>
        <w:tblStyle w:val="TableGrid"/>
        <w:tblpPr w:leftFromText="180" w:rightFromText="180" w:vertAnchor="text" w:horzAnchor="margin" w:tblpXSpec="center" w:tblpY="921"/>
        <w:tblW w:w="0" w:type="auto"/>
        <w:tblLook w:val="04A0" w:firstRow="1" w:lastRow="0" w:firstColumn="1" w:lastColumn="0" w:noHBand="0" w:noVBand="1"/>
      </w:tblPr>
      <w:tblGrid>
        <w:gridCol w:w="4234"/>
        <w:gridCol w:w="4234"/>
      </w:tblGrid>
      <w:tr w:rsidR="008F080D" w:rsidTr="009037FD">
        <w:trPr>
          <w:trHeight w:val="766"/>
        </w:trPr>
        <w:tc>
          <w:tcPr>
            <w:tcW w:w="4234" w:type="dxa"/>
            <w:shd w:val="clear" w:color="auto" w:fill="92D050"/>
          </w:tcPr>
          <w:p w:rsidR="008F080D" w:rsidRDefault="008F080D" w:rsidP="008F080D">
            <w:pPr>
              <w:spacing w:after="100" w:afterAutospacing="1"/>
              <w:jc w:val="center"/>
              <w:rPr>
                <w:b/>
                <w:sz w:val="24"/>
                <w:szCs w:val="24"/>
              </w:rPr>
            </w:pPr>
            <w:r>
              <w:rPr>
                <w:b/>
                <w:sz w:val="24"/>
                <w:szCs w:val="24"/>
              </w:rPr>
              <w:t>External Funding</w:t>
            </w:r>
            <w:r>
              <w:rPr>
                <w:b/>
                <w:sz w:val="24"/>
                <w:szCs w:val="24"/>
              </w:rPr>
              <w:br/>
            </w:r>
            <w:r w:rsidRPr="0081634A">
              <w:rPr>
                <w:b/>
                <w:sz w:val="24"/>
                <w:szCs w:val="24"/>
              </w:rPr>
              <w:t>Investigator brings in outside funding</w:t>
            </w:r>
          </w:p>
        </w:tc>
        <w:tc>
          <w:tcPr>
            <w:tcW w:w="4234" w:type="dxa"/>
            <w:shd w:val="clear" w:color="auto" w:fill="92D050"/>
          </w:tcPr>
          <w:p w:rsidR="008F080D" w:rsidRPr="007474B4" w:rsidRDefault="008F080D" w:rsidP="00075310">
            <w:pPr>
              <w:spacing w:after="100" w:afterAutospacing="1"/>
              <w:jc w:val="center"/>
              <w:rPr>
                <w:sz w:val="24"/>
                <w:szCs w:val="24"/>
              </w:rPr>
            </w:pPr>
            <w:r>
              <w:rPr>
                <w:b/>
                <w:sz w:val="24"/>
                <w:szCs w:val="24"/>
              </w:rPr>
              <w:t>Internal Funding</w:t>
            </w:r>
            <w:r>
              <w:rPr>
                <w:b/>
                <w:sz w:val="24"/>
                <w:szCs w:val="24"/>
              </w:rPr>
              <w:br/>
            </w:r>
            <w:r w:rsidRPr="0081634A">
              <w:rPr>
                <w:b/>
                <w:sz w:val="24"/>
                <w:szCs w:val="24"/>
              </w:rPr>
              <w:t xml:space="preserve">Investigator utilizes the </w:t>
            </w:r>
            <w:r w:rsidR="00075310">
              <w:rPr>
                <w:b/>
                <w:sz w:val="24"/>
                <w:szCs w:val="24"/>
              </w:rPr>
              <w:t xml:space="preserve">available </w:t>
            </w:r>
            <w:r w:rsidRPr="0081634A">
              <w:rPr>
                <w:b/>
                <w:sz w:val="24"/>
                <w:szCs w:val="24"/>
              </w:rPr>
              <w:t xml:space="preserve">funding sources </w:t>
            </w:r>
            <w:r w:rsidR="00575F39">
              <w:rPr>
                <w:b/>
                <w:sz w:val="24"/>
                <w:szCs w:val="24"/>
              </w:rPr>
              <w:t>with</w:t>
            </w:r>
            <w:r w:rsidRPr="0081634A">
              <w:rPr>
                <w:b/>
                <w:sz w:val="24"/>
                <w:szCs w:val="24"/>
              </w:rPr>
              <w:t>in SWOG</w:t>
            </w:r>
          </w:p>
        </w:tc>
      </w:tr>
      <w:tr w:rsidR="008F080D" w:rsidTr="009037FD">
        <w:trPr>
          <w:trHeight w:val="1862"/>
        </w:trPr>
        <w:tc>
          <w:tcPr>
            <w:tcW w:w="4234" w:type="dxa"/>
          </w:tcPr>
          <w:p w:rsidR="008F080D" w:rsidRPr="00AA792A" w:rsidRDefault="008F080D" w:rsidP="009D778A">
            <w:pPr>
              <w:pStyle w:val="ListParagraph"/>
              <w:numPr>
                <w:ilvl w:val="0"/>
                <w:numId w:val="4"/>
              </w:numPr>
              <w:spacing w:after="100" w:afterAutospacing="1"/>
              <w:rPr>
                <w:b/>
                <w:sz w:val="24"/>
                <w:szCs w:val="24"/>
              </w:rPr>
            </w:pPr>
            <w:r w:rsidRPr="00F74D15">
              <w:rPr>
                <w:sz w:val="24"/>
                <w:szCs w:val="24"/>
              </w:rPr>
              <w:t xml:space="preserve">Peer-reviewed grants </w:t>
            </w:r>
            <w:r w:rsidR="00CB47C4">
              <w:rPr>
                <w:sz w:val="24"/>
                <w:szCs w:val="24"/>
              </w:rPr>
              <w:t xml:space="preserve">from NCI </w:t>
            </w:r>
            <w:r w:rsidRPr="00F74D15">
              <w:rPr>
                <w:sz w:val="24"/>
                <w:szCs w:val="24"/>
              </w:rPr>
              <w:t>(i.e. R01</w:t>
            </w:r>
            <w:r w:rsidR="00CB47C4">
              <w:rPr>
                <w:sz w:val="24"/>
                <w:szCs w:val="24"/>
              </w:rPr>
              <w:t>, R03</w:t>
            </w:r>
            <w:r w:rsidRPr="00F74D15">
              <w:rPr>
                <w:sz w:val="24"/>
                <w:szCs w:val="24"/>
              </w:rPr>
              <w:t>)</w:t>
            </w:r>
          </w:p>
          <w:p w:rsidR="00AA792A" w:rsidRPr="005D03E5" w:rsidRDefault="00AA792A" w:rsidP="009D778A">
            <w:pPr>
              <w:pStyle w:val="ListParagraph"/>
              <w:numPr>
                <w:ilvl w:val="0"/>
                <w:numId w:val="4"/>
              </w:numPr>
              <w:spacing w:after="100" w:afterAutospacing="1"/>
              <w:rPr>
                <w:b/>
                <w:sz w:val="24"/>
                <w:szCs w:val="24"/>
              </w:rPr>
            </w:pPr>
            <w:r>
              <w:rPr>
                <w:sz w:val="24"/>
                <w:szCs w:val="24"/>
              </w:rPr>
              <w:t>Institutional grants</w:t>
            </w:r>
            <w:r w:rsidR="00243C36">
              <w:rPr>
                <w:sz w:val="24"/>
                <w:szCs w:val="24"/>
              </w:rPr>
              <w:t xml:space="preserve"> </w:t>
            </w:r>
          </w:p>
          <w:p w:rsidR="005D03E5" w:rsidRPr="001C3387" w:rsidRDefault="005D03E5" w:rsidP="009D778A">
            <w:pPr>
              <w:pStyle w:val="ListParagraph"/>
              <w:numPr>
                <w:ilvl w:val="0"/>
                <w:numId w:val="4"/>
              </w:numPr>
              <w:spacing w:after="100" w:afterAutospacing="1"/>
              <w:rPr>
                <w:b/>
                <w:sz w:val="24"/>
                <w:szCs w:val="24"/>
              </w:rPr>
            </w:pPr>
            <w:r>
              <w:rPr>
                <w:sz w:val="24"/>
                <w:szCs w:val="24"/>
              </w:rPr>
              <w:t>Insurance company</w:t>
            </w:r>
            <w:r w:rsidR="00883036">
              <w:rPr>
                <w:sz w:val="24"/>
                <w:szCs w:val="24"/>
              </w:rPr>
              <w:t>’s</w:t>
            </w:r>
            <w:r>
              <w:rPr>
                <w:sz w:val="24"/>
                <w:szCs w:val="24"/>
              </w:rPr>
              <w:t xml:space="preserve"> reimbursement for </w:t>
            </w:r>
            <w:r w:rsidR="004B286E">
              <w:rPr>
                <w:sz w:val="24"/>
                <w:szCs w:val="24"/>
              </w:rPr>
              <w:t xml:space="preserve">standard of care </w:t>
            </w:r>
            <w:r>
              <w:rPr>
                <w:sz w:val="24"/>
                <w:szCs w:val="24"/>
              </w:rPr>
              <w:t>procedures</w:t>
            </w:r>
          </w:p>
          <w:p w:rsidR="001C3387" w:rsidRPr="00F74D15" w:rsidRDefault="001C3387" w:rsidP="009D778A">
            <w:pPr>
              <w:pStyle w:val="ListParagraph"/>
              <w:numPr>
                <w:ilvl w:val="0"/>
                <w:numId w:val="4"/>
              </w:numPr>
              <w:spacing w:after="100" w:afterAutospacing="1"/>
              <w:rPr>
                <w:b/>
                <w:sz w:val="24"/>
                <w:szCs w:val="24"/>
              </w:rPr>
            </w:pPr>
            <w:r>
              <w:rPr>
                <w:sz w:val="24"/>
                <w:szCs w:val="24"/>
              </w:rPr>
              <w:t>Support from industry</w:t>
            </w:r>
          </w:p>
        </w:tc>
        <w:tc>
          <w:tcPr>
            <w:tcW w:w="4234" w:type="dxa"/>
          </w:tcPr>
          <w:p w:rsidR="00204A2E" w:rsidRDefault="0059748B" w:rsidP="009D778A">
            <w:pPr>
              <w:pStyle w:val="ListParagraph"/>
              <w:numPr>
                <w:ilvl w:val="0"/>
                <w:numId w:val="4"/>
              </w:numPr>
              <w:spacing w:after="100" w:afterAutospacing="1"/>
              <w:rPr>
                <w:sz w:val="24"/>
                <w:szCs w:val="24"/>
              </w:rPr>
            </w:pPr>
            <w:r w:rsidRPr="00204A2E">
              <w:rPr>
                <w:sz w:val="24"/>
                <w:szCs w:val="24"/>
              </w:rPr>
              <w:t>Investigator a</w:t>
            </w:r>
            <w:r w:rsidR="006C6206" w:rsidRPr="00204A2E">
              <w:rPr>
                <w:sz w:val="24"/>
                <w:szCs w:val="24"/>
              </w:rPr>
              <w:t>pplies for a NIH g</w:t>
            </w:r>
            <w:r w:rsidRPr="00204A2E">
              <w:rPr>
                <w:sz w:val="24"/>
                <w:szCs w:val="24"/>
              </w:rPr>
              <w:t>rant</w:t>
            </w:r>
            <w:r w:rsidR="00807184" w:rsidRPr="00204A2E">
              <w:rPr>
                <w:sz w:val="24"/>
                <w:szCs w:val="24"/>
              </w:rPr>
              <w:t xml:space="preserve"> and lists</w:t>
            </w:r>
            <w:r w:rsidRPr="00204A2E">
              <w:rPr>
                <w:sz w:val="24"/>
                <w:szCs w:val="24"/>
              </w:rPr>
              <w:t xml:space="preserve"> SWOG</w:t>
            </w:r>
            <w:r w:rsidR="00204A2E">
              <w:rPr>
                <w:sz w:val="24"/>
                <w:szCs w:val="24"/>
              </w:rPr>
              <w:t xml:space="preserve"> as a subcontractor</w:t>
            </w:r>
          </w:p>
          <w:p w:rsidR="008F080D" w:rsidRPr="00204A2E" w:rsidRDefault="008F080D" w:rsidP="009D778A">
            <w:pPr>
              <w:pStyle w:val="ListParagraph"/>
              <w:numPr>
                <w:ilvl w:val="0"/>
                <w:numId w:val="4"/>
              </w:numPr>
              <w:spacing w:after="100" w:afterAutospacing="1"/>
              <w:rPr>
                <w:sz w:val="24"/>
                <w:szCs w:val="24"/>
              </w:rPr>
            </w:pPr>
            <w:r w:rsidRPr="00204A2E">
              <w:rPr>
                <w:sz w:val="24"/>
                <w:szCs w:val="24"/>
              </w:rPr>
              <w:t>C</w:t>
            </w:r>
            <w:r w:rsidR="00204A2E">
              <w:rPr>
                <w:sz w:val="24"/>
                <w:szCs w:val="24"/>
              </w:rPr>
              <w:t xml:space="preserve">linical </w:t>
            </w:r>
            <w:r w:rsidRPr="00204A2E">
              <w:rPr>
                <w:sz w:val="24"/>
                <w:szCs w:val="24"/>
              </w:rPr>
              <w:t>T</w:t>
            </w:r>
            <w:r w:rsidR="00204A2E">
              <w:rPr>
                <w:sz w:val="24"/>
                <w:szCs w:val="24"/>
              </w:rPr>
              <w:t xml:space="preserve">rials </w:t>
            </w:r>
            <w:r w:rsidRPr="00204A2E">
              <w:rPr>
                <w:sz w:val="24"/>
                <w:szCs w:val="24"/>
              </w:rPr>
              <w:t>I</w:t>
            </w:r>
            <w:r w:rsidR="00204A2E">
              <w:rPr>
                <w:sz w:val="24"/>
                <w:szCs w:val="24"/>
              </w:rPr>
              <w:t>nitiative</w:t>
            </w:r>
            <w:r w:rsidRPr="00204A2E">
              <w:rPr>
                <w:sz w:val="24"/>
                <w:szCs w:val="24"/>
              </w:rPr>
              <w:t xml:space="preserve"> </w:t>
            </w:r>
            <w:r w:rsidR="004B286E">
              <w:rPr>
                <w:sz w:val="24"/>
                <w:szCs w:val="24"/>
              </w:rPr>
              <w:t>Contracts</w:t>
            </w:r>
          </w:p>
          <w:p w:rsidR="008F080D" w:rsidRDefault="008F080D" w:rsidP="0078305F">
            <w:pPr>
              <w:pStyle w:val="ListParagraph"/>
              <w:numPr>
                <w:ilvl w:val="0"/>
                <w:numId w:val="4"/>
              </w:numPr>
              <w:spacing w:after="100" w:afterAutospacing="1"/>
              <w:rPr>
                <w:sz w:val="24"/>
                <w:szCs w:val="24"/>
              </w:rPr>
            </w:pPr>
            <w:r w:rsidRPr="0096363E">
              <w:rPr>
                <w:sz w:val="24"/>
                <w:szCs w:val="24"/>
              </w:rPr>
              <w:t>Nationwide</w:t>
            </w:r>
            <w:r w:rsidR="0078305F">
              <w:rPr>
                <w:sz w:val="24"/>
                <w:szCs w:val="24"/>
              </w:rPr>
              <w:t xml:space="preserve"> </w:t>
            </w:r>
            <w:r w:rsidR="0078305F">
              <w:t>L</w:t>
            </w:r>
            <w:r w:rsidR="0078305F" w:rsidRPr="0078305F">
              <w:rPr>
                <w:sz w:val="24"/>
                <w:szCs w:val="24"/>
              </w:rPr>
              <w:t xml:space="preserve">aboratory </w:t>
            </w:r>
            <w:r w:rsidR="0078305F">
              <w:rPr>
                <w:sz w:val="24"/>
                <w:szCs w:val="24"/>
              </w:rPr>
              <w:t xml:space="preserve"> </w:t>
            </w:r>
          </w:p>
          <w:p w:rsidR="008F080D" w:rsidRDefault="008F080D" w:rsidP="009D778A">
            <w:pPr>
              <w:pStyle w:val="ListParagraph"/>
              <w:numPr>
                <w:ilvl w:val="0"/>
                <w:numId w:val="4"/>
              </w:numPr>
              <w:spacing w:after="100" w:afterAutospacing="1"/>
              <w:rPr>
                <w:sz w:val="24"/>
                <w:szCs w:val="24"/>
              </w:rPr>
            </w:pPr>
            <w:r w:rsidRPr="0096363E">
              <w:rPr>
                <w:sz w:val="24"/>
                <w:szCs w:val="24"/>
              </w:rPr>
              <w:t>SWOG Trial Support (STrS)</w:t>
            </w:r>
          </w:p>
          <w:p w:rsidR="008F080D" w:rsidRDefault="008F080D" w:rsidP="009D778A">
            <w:pPr>
              <w:pStyle w:val="ListParagraph"/>
              <w:numPr>
                <w:ilvl w:val="0"/>
                <w:numId w:val="4"/>
              </w:numPr>
              <w:spacing w:after="100" w:afterAutospacing="1"/>
              <w:rPr>
                <w:sz w:val="24"/>
                <w:szCs w:val="24"/>
              </w:rPr>
            </w:pPr>
            <w:r w:rsidRPr="0096363E">
              <w:rPr>
                <w:sz w:val="24"/>
                <w:szCs w:val="24"/>
              </w:rPr>
              <w:t>DCP Funds</w:t>
            </w:r>
          </w:p>
          <w:p w:rsidR="004B286E" w:rsidRDefault="004B286E" w:rsidP="004B286E">
            <w:pPr>
              <w:pStyle w:val="ListParagraph"/>
              <w:numPr>
                <w:ilvl w:val="0"/>
                <w:numId w:val="4"/>
              </w:numPr>
              <w:spacing w:after="100" w:afterAutospacing="1"/>
              <w:rPr>
                <w:sz w:val="24"/>
                <w:szCs w:val="24"/>
              </w:rPr>
            </w:pPr>
            <w:r w:rsidRPr="001144C7">
              <w:rPr>
                <w:sz w:val="24"/>
                <w:szCs w:val="24"/>
              </w:rPr>
              <w:t xml:space="preserve">Biomarker, Imaging, and Quality of Life Studies Funding Program </w:t>
            </w:r>
            <w:r>
              <w:rPr>
                <w:sz w:val="24"/>
                <w:szCs w:val="24"/>
              </w:rPr>
              <w:t>(</w:t>
            </w:r>
            <w:r w:rsidRPr="0096363E">
              <w:rPr>
                <w:sz w:val="24"/>
                <w:szCs w:val="24"/>
              </w:rPr>
              <w:t>BIQSFP</w:t>
            </w:r>
            <w:r>
              <w:rPr>
                <w:sz w:val="24"/>
                <w:szCs w:val="24"/>
              </w:rPr>
              <w:t>)</w:t>
            </w:r>
          </w:p>
          <w:p w:rsidR="00B10F0A" w:rsidRPr="0096363E" w:rsidRDefault="00B10F0A" w:rsidP="009D778A">
            <w:pPr>
              <w:pStyle w:val="ListParagraph"/>
              <w:numPr>
                <w:ilvl w:val="0"/>
                <w:numId w:val="4"/>
              </w:numPr>
              <w:spacing w:after="100" w:afterAutospacing="1"/>
              <w:rPr>
                <w:sz w:val="24"/>
                <w:szCs w:val="24"/>
              </w:rPr>
            </w:pPr>
            <w:r>
              <w:rPr>
                <w:sz w:val="24"/>
                <w:szCs w:val="24"/>
              </w:rPr>
              <w:t>The Hope Foundation</w:t>
            </w:r>
          </w:p>
        </w:tc>
      </w:tr>
    </w:tbl>
    <w:p w:rsidR="008F080D" w:rsidRPr="00804192" w:rsidRDefault="001E7D76" w:rsidP="007F0703">
      <w:pPr>
        <w:spacing w:after="100" w:afterAutospacing="1" w:line="240" w:lineRule="auto"/>
        <w:rPr>
          <w:sz w:val="24"/>
          <w:szCs w:val="24"/>
        </w:rPr>
      </w:pPr>
      <w:r w:rsidRPr="00804192">
        <w:rPr>
          <w:sz w:val="24"/>
          <w:szCs w:val="24"/>
        </w:rPr>
        <w:t>Investigato</w:t>
      </w:r>
      <w:r w:rsidR="00802D4A" w:rsidRPr="00804192">
        <w:rPr>
          <w:sz w:val="24"/>
          <w:szCs w:val="24"/>
        </w:rPr>
        <w:t>r has</w:t>
      </w:r>
      <w:r w:rsidRPr="00804192">
        <w:rPr>
          <w:sz w:val="24"/>
          <w:szCs w:val="24"/>
        </w:rPr>
        <w:t xml:space="preserve"> two possible routes when determining the funding </w:t>
      </w:r>
      <w:r w:rsidR="000A2D88" w:rsidRPr="00804192">
        <w:rPr>
          <w:sz w:val="24"/>
          <w:szCs w:val="24"/>
        </w:rPr>
        <w:t>sources</w:t>
      </w:r>
      <w:r w:rsidR="00221B82" w:rsidRPr="00804192">
        <w:rPr>
          <w:sz w:val="24"/>
          <w:szCs w:val="24"/>
        </w:rPr>
        <w:t xml:space="preserve"> </w:t>
      </w:r>
      <w:r w:rsidR="00802D4A" w:rsidRPr="00804192">
        <w:rPr>
          <w:sz w:val="24"/>
          <w:szCs w:val="24"/>
        </w:rPr>
        <w:t>and coming up with the</w:t>
      </w:r>
      <w:r w:rsidR="00804192">
        <w:rPr>
          <w:sz w:val="24"/>
          <w:szCs w:val="24"/>
        </w:rPr>
        <w:t xml:space="preserve"> funding plan:</w:t>
      </w:r>
    </w:p>
    <w:p w:rsidR="003F52DF" w:rsidRPr="00EC4FBC" w:rsidRDefault="00C2649C" w:rsidP="00EE62D7">
      <w:pPr>
        <w:spacing w:after="100" w:afterAutospacing="1" w:line="240" w:lineRule="auto"/>
        <w:rPr>
          <w:color w:val="E36C0A" w:themeColor="accent6" w:themeShade="BF"/>
          <w:sz w:val="24"/>
          <w:szCs w:val="24"/>
        </w:rPr>
      </w:pPr>
      <w:r>
        <w:rPr>
          <w:b/>
          <w:color w:val="E36C0A" w:themeColor="accent6" w:themeShade="BF"/>
          <w:sz w:val="24"/>
          <w:szCs w:val="24"/>
        </w:rPr>
        <w:br/>
      </w:r>
      <w:r w:rsidR="00006212" w:rsidRPr="00883036">
        <w:rPr>
          <w:rFonts w:cs="Arial"/>
          <w:b/>
          <w:sz w:val="24"/>
          <w:szCs w:val="24"/>
        </w:rPr>
        <w:t xml:space="preserve">SWOG’s federal grants from the NCI do not pay for every aspect of a </w:t>
      </w:r>
      <w:r w:rsidR="00EE7FC7" w:rsidRPr="00883036">
        <w:rPr>
          <w:rFonts w:cs="Arial"/>
          <w:b/>
          <w:sz w:val="24"/>
          <w:szCs w:val="24"/>
        </w:rPr>
        <w:t>study</w:t>
      </w:r>
      <w:r w:rsidR="00B43B69" w:rsidRPr="00EC4FBC">
        <w:rPr>
          <w:b/>
          <w:sz w:val="24"/>
          <w:szCs w:val="24"/>
        </w:rPr>
        <w:t>.</w:t>
      </w:r>
      <w:r w:rsidR="00B43B69" w:rsidRPr="00EC4FBC">
        <w:rPr>
          <w:sz w:val="24"/>
          <w:szCs w:val="24"/>
        </w:rPr>
        <w:t xml:space="preserve"> </w:t>
      </w:r>
      <w:r w:rsidRPr="00EC4FBC">
        <w:rPr>
          <w:sz w:val="24"/>
          <w:szCs w:val="24"/>
        </w:rPr>
        <w:t xml:space="preserve">Please see </w:t>
      </w:r>
      <w:r w:rsidR="003F52DF" w:rsidRPr="00EC4FBC">
        <w:rPr>
          <w:sz w:val="24"/>
          <w:szCs w:val="24"/>
        </w:rPr>
        <w:t>“Available Funding Sources</w:t>
      </w:r>
      <w:r w:rsidR="00075310" w:rsidRPr="00EC4FBC">
        <w:rPr>
          <w:sz w:val="24"/>
          <w:szCs w:val="24"/>
        </w:rPr>
        <w:t xml:space="preserve"> with</w:t>
      </w:r>
      <w:r w:rsidR="003F52DF" w:rsidRPr="00EC4FBC">
        <w:rPr>
          <w:sz w:val="24"/>
          <w:szCs w:val="24"/>
        </w:rPr>
        <w:t xml:space="preserve">in SWOG” </w:t>
      </w:r>
      <w:r w:rsidRPr="00EC4FBC">
        <w:rPr>
          <w:sz w:val="24"/>
          <w:szCs w:val="24"/>
        </w:rPr>
        <w:t xml:space="preserve">for </w:t>
      </w:r>
      <w:r w:rsidR="00B43B69" w:rsidRPr="00EC4FBC">
        <w:rPr>
          <w:sz w:val="24"/>
          <w:szCs w:val="24"/>
        </w:rPr>
        <w:t xml:space="preserve">more details when considering using the above </w:t>
      </w:r>
      <w:r w:rsidR="001710D5" w:rsidRPr="00EC4FBC">
        <w:rPr>
          <w:sz w:val="24"/>
          <w:szCs w:val="24"/>
        </w:rPr>
        <w:t xml:space="preserve">internal </w:t>
      </w:r>
      <w:r w:rsidR="00B43B69" w:rsidRPr="00EC4FBC">
        <w:rPr>
          <w:sz w:val="24"/>
          <w:szCs w:val="24"/>
        </w:rPr>
        <w:t xml:space="preserve">funding sources. </w:t>
      </w:r>
    </w:p>
    <w:p w:rsidR="00E84B21" w:rsidRDefault="00E84B21" w:rsidP="00E84B21">
      <w:pPr>
        <w:spacing w:line="240" w:lineRule="auto"/>
        <w:rPr>
          <w:b/>
          <w:color w:val="E36C0A" w:themeColor="accent6" w:themeShade="BF"/>
          <w:sz w:val="24"/>
          <w:szCs w:val="24"/>
        </w:rPr>
      </w:pPr>
      <w:r>
        <w:rPr>
          <w:b/>
          <w:color w:val="E36C0A" w:themeColor="accent6" w:themeShade="BF"/>
          <w:sz w:val="24"/>
          <w:szCs w:val="24"/>
        </w:rPr>
        <w:t xml:space="preserve">In general, SWOG’s federal grants support SWOG’s infrastructure, which include the following: </w:t>
      </w:r>
    </w:p>
    <w:p w:rsidR="00E84B21" w:rsidRDefault="00E84B21" w:rsidP="00FE0888">
      <w:pPr>
        <w:pStyle w:val="ListParagraph"/>
        <w:numPr>
          <w:ilvl w:val="0"/>
          <w:numId w:val="38"/>
        </w:numPr>
        <w:spacing w:after="100" w:afterAutospacing="1" w:line="240" w:lineRule="auto"/>
        <w:rPr>
          <w:sz w:val="24"/>
          <w:szCs w:val="24"/>
        </w:rPr>
      </w:pPr>
      <w:r>
        <w:rPr>
          <w:sz w:val="24"/>
          <w:szCs w:val="24"/>
        </w:rPr>
        <w:t>S</w:t>
      </w:r>
      <w:r w:rsidRPr="007F293B">
        <w:rPr>
          <w:sz w:val="24"/>
          <w:szCs w:val="24"/>
        </w:rPr>
        <w:t xml:space="preserve">taff at the Statistical Center, Group </w:t>
      </w:r>
      <w:r>
        <w:rPr>
          <w:sz w:val="24"/>
          <w:szCs w:val="24"/>
        </w:rPr>
        <w:t>Chair’s and Operation’s Offices</w:t>
      </w:r>
    </w:p>
    <w:p w:rsidR="00E84B21" w:rsidRDefault="00E84B21" w:rsidP="00FE0888">
      <w:pPr>
        <w:pStyle w:val="ListParagraph"/>
        <w:numPr>
          <w:ilvl w:val="0"/>
          <w:numId w:val="38"/>
        </w:numPr>
        <w:spacing w:after="100" w:afterAutospacing="1" w:line="240" w:lineRule="auto"/>
        <w:rPr>
          <w:sz w:val="24"/>
          <w:szCs w:val="24"/>
        </w:rPr>
      </w:pPr>
      <w:r>
        <w:rPr>
          <w:sz w:val="24"/>
          <w:szCs w:val="24"/>
        </w:rPr>
        <w:t>L</w:t>
      </w:r>
      <w:r w:rsidRPr="007F293B">
        <w:rPr>
          <w:sz w:val="24"/>
          <w:szCs w:val="24"/>
        </w:rPr>
        <w:t>egal staff to help negotiate contracts with pharmaceutical companies</w:t>
      </w:r>
    </w:p>
    <w:p w:rsidR="00E84B21" w:rsidRDefault="00E84B21" w:rsidP="00FE0888">
      <w:pPr>
        <w:pStyle w:val="ListParagraph"/>
        <w:numPr>
          <w:ilvl w:val="0"/>
          <w:numId w:val="38"/>
        </w:numPr>
        <w:spacing w:after="100" w:afterAutospacing="1" w:line="240" w:lineRule="auto"/>
        <w:rPr>
          <w:sz w:val="24"/>
          <w:szCs w:val="24"/>
        </w:rPr>
      </w:pPr>
      <w:r>
        <w:rPr>
          <w:sz w:val="24"/>
          <w:szCs w:val="24"/>
        </w:rPr>
        <w:t>A</w:t>
      </w:r>
      <w:r w:rsidRPr="007F293B">
        <w:rPr>
          <w:sz w:val="24"/>
          <w:szCs w:val="24"/>
        </w:rPr>
        <w:t>udito</w:t>
      </w:r>
      <w:r>
        <w:rPr>
          <w:sz w:val="24"/>
          <w:szCs w:val="24"/>
        </w:rPr>
        <w:t xml:space="preserve">rs to </w:t>
      </w:r>
      <w:r w:rsidR="00EC5E76">
        <w:rPr>
          <w:sz w:val="24"/>
          <w:szCs w:val="24"/>
        </w:rPr>
        <w:t>perform quality assurance and</w:t>
      </w:r>
      <w:r>
        <w:rPr>
          <w:sz w:val="24"/>
          <w:szCs w:val="24"/>
        </w:rPr>
        <w:t xml:space="preserve"> </w:t>
      </w:r>
      <w:r w:rsidR="00175B5D">
        <w:rPr>
          <w:sz w:val="24"/>
          <w:szCs w:val="24"/>
        </w:rPr>
        <w:t xml:space="preserve">to </w:t>
      </w:r>
      <w:r>
        <w:rPr>
          <w:sz w:val="24"/>
          <w:szCs w:val="24"/>
        </w:rPr>
        <w:t>audit sites</w:t>
      </w:r>
    </w:p>
    <w:p w:rsidR="00E84B21" w:rsidRDefault="00E84B21" w:rsidP="00FE0888">
      <w:pPr>
        <w:pStyle w:val="ListParagraph"/>
        <w:numPr>
          <w:ilvl w:val="0"/>
          <w:numId w:val="38"/>
        </w:numPr>
        <w:spacing w:after="100" w:afterAutospacing="1" w:line="240" w:lineRule="auto"/>
        <w:rPr>
          <w:sz w:val="24"/>
          <w:szCs w:val="24"/>
        </w:rPr>
      </w:pPr>
      <w:r w:rsidRPr="007F293B">
        <w:rPr>
          <w:sz w:val="24"/>
          <w:szCs w:val="24"/>
        </w:rPr>
        <w:t>Organizati</w:t>
      </w:r>
      <w:r>
        <w:rPr>
          <w:sz w:val="24"/>
          <w:szCs w:val="24"/>
        </w:rPr>
        <w:t xml:space="preserve">on of bi-annual Group meetings </w:t>
      </w:r>
    </w:p>
    <w:p w:rsidR="00E84B21" w:rsidRDefault="00E84B21" w:rsidP="00FE0888">
      <w:pPr>
        <w:pStyle w:val="ListParagraph"/>
        <w:numPr>
          <w:ilvl w:val="0"/>
          <w:numId w:val="38"/>
        </w:numPr>
        <w:spacing w:after="100" w:afterAutospacing="1" w:line="240" w:lineRule="auto"/>
        <w:rPr>
          <w:sz w:val="24"/>
          <w:szCs w:val="24"/>
        </w:rPr>
      </w:pPr>
      <w:r>
        <w:rPr>
          <w:sz w:val="24"/>
          <w:szCs w:val="24"/>
        </w:rPr>
        <w:t>P</w:t>
      </w:r>
      <w:r w:rsidRPr="007F293B">
        <w:rPr>
          <w:sz w:val="24"/>
          <w:szCs w:val="24"/>
        </w:rPr>
        <w:t xml:space="preserve">ayment to sites to accrue patients, submit data, </w:t>
      </w:r>
      <w:r>
        <w:rPr>
          <w:sz w:val="24"/>
          <w:szCs w:val="24"/>
        </w:rPr>
        <w:t xml:space="preserve">and </w:t>
      </w:r>
      <w:r w:rsidRPr="007F293B">
        <w:rPr>
          <w:sz w:val="24"/>
          <w:szCs w:val="24"/>
        </w:rPr>
        <w:t xml:space="preserve">fulfill regulatory </w:t>
      </w:r>
      <w:r>
        <w:rPr>
          <w:sz w:val="24"/>
          <w:szCs w:val="24"/>
        </w:rPr>
        <w:t>requirements</w:t>
      </w:r>
    </w:p>
    <w:p w:rsidR="00FF075D" w:rsidRPr="00BD3B4C" w:rsidRDefault="00E84B21" w:rsidP="00FE0888">
      <w:pPr>
        <w:pStyle w:val="ListParagraph"/>
        <w:numPr>
          <w:ilvl w:val="0"/>
          <w:numId w:val="38"/>
        </w:numPr>
        <w:spacing w:after="100" w:afterAutospacing="1" w:line="240" w:lineRule="auto"/>
        <w:rPr>
          <w:b/>
          <w:color w:val="E36C0A" w:themeColor="accent6" w:themeShade="BF"/>
          <w:sz w:val="24"/>
          <w:szCs w:val="24"/>
        </w:rPr>
      </w:pPr>
      <w:r w:rsidRPr="00E84B21">
        <w:rPr>
          <w:sz w:val="24"/>
          <w:szCs w:val="24"/>
        </w:rPr>
        <w:t>Payments to sites to develop, activate, and manage a study</w:t>
      </w:r>
    </w:p>
    <w:p w:rsidR="00BD3B4C" w:rsidRDefault="00BD3B4C" w:rsidP="00BD3B4C">
      <w:pPr>
        <w:spacing w:line="240" w:lineRule="auto"/>
        <w:rPr>
          <w:b/>
          <w:color w:val="E36C0A" w:themeColor="accent6" w:themeShade="BF"/>
          <w:sz w:val="24"/>
          <w:szCs w:val="24"/>
        </w:rPr>
      </w:pPr>
      <w:r w:rsidRPr="00BD3B4C">
        <w:rPr>
          <w:b/>
          <w:color w:val="E36C0A" w:themeColor="accent6" w:themeShade="BF"/>
          <w:sz w:val="24"/>
          <w:szCs w:val="24"/>
        </w:rPr>
        <w:t xml:space="preserve">In general, </w:t>
      </w:r>
      <w:r>
        <w:rPr>
          <w:b/>
          <w:color w:val="E36C0A" w:themeColor="accent6" w:themeShade="BF"/>
          <w:sz w:val="24"/>
          <w:szCs w:val="24"/>
        </w:rPr>
        <w:t>the following items require outside funding:</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Drug supply and distribution</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Correlative studies</w:t>
      </w:r>
    </w:p>
    <w:p w:rsidR="007403D7" w:rsidRDefault="007403D7" w:rsidP="00FE0888">
      <w:pPr>
        <w:pStyle w:val="ListParagraph"/>
        <w:numPr>
          <w:ilvl w:val="0"/>
          <w:numId w:val="51"/>
        </w:numPr>
        <w:spacing w:line="240" w:lineRule="auto"/>
        <w:rPr>
          <w:sz w:val="24"/>
          <w:szCs w:val="24"/>
        </w:rPr>
      </w:pPr>
      <w:r w:rsidRPr="007403D7">
        <w:rPr>
          <w:sz w:val="24"/>
          <w:szCs w:val="24"/>
        </w:rPr>
        <w:t xml:space="preserve">Study coordinator support for burdensome </w:t>
      </w:r>
      <w:r>
        <w:rPr>
          <w:sz w:val="24"/>
          <w:szCs w:val="24"/>
        </w:rPr>
        <w:t>PRO collection or intervention</w:t>
      </w:r>
    </w:p>
    <w:p w:rsidR="007403D7" w:rsidRPr="007403D7" w:rsidRDefault="007403D7" w:rsidP="00FE0888">
      <w:pPr>
        <w:pStyle w:val="ListParagraph"/>
        <w:numPr>
          <w:ilvl w:val="0"/>
          <w:numId w:val="51"/>
        </w:numPr>
        <w:spacing w:line="240" w:lineRule="auto"/>
        <w:rPr>
          <w:sz w:val="24"/>
          <w:szCs w:val="24"/>
        </w:rPr>
      </w:pPr>
      <w:r w:rsidRPr="007403D7">
        <w:rPr>
          <w:sz w:val="24"/>
          <w:szCs w:val="24"/>
        </w:rPr>
        <w:t>Sample collection and storage</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N</w:t>
      </w:r>
      <w:r w:rsidRPr="00BD3B4C">
        <w:rPr>
          <w:sz w:val="24"/>
          <w:szCs w:val="24"/>
        </w:rPr>
        <w:t>on-standard of care costs</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E</w:t>
      </w:r>
      <w:r w:rsidRPr="00BD3B4C">
        <w:rPr>
          <w:sz w:val="24"/>
          <w:szCs w:val="24"/>
        </w:rPr>
        <w:t xml:space="preserve">xtra </w:t>
      </w:r>
      <w:r>
        <w:rPr>
          <w:sz w:val="24"/>
          <w:szCs w:val="24"/>
        </w:rPr>
        <w:t>patient-reported outcomes (PROs)</w:t>
      </w:r>
    </w:p>
    <w:p w:rsidR="00AE0CDC" w:rsidRDefault="00BD3B4C" w:rsidP="004B286E">
      <w:pPr>
        <w:pStyle w:val="ListParagraph"/>
        <w:numPr>
          <w:ilvl w:val="0"/>
          <w:numId w:val="51"/>
        </w:numPr>
        <w:spacing w:line="240" w:lineRule="auto"/>
        <w:rPr>
          <w:b/>
          <w:color w:val="E36C0A" w:themeColor="accent6" w:themeShade="BF"/>
          <w:sz w:val="24"/>
          <w:szCs w:val="24"/>
        </w:rPr>
      </w:pPr>
      <w:r w:rsidRPr="002767B6">
        <w:rPr>
          <w:sz w:val="24"/>
          <w:szCs w:val="24"/>
        </w:rPr>
        <w:t>Salary support and travel for investigators</w:t>
      </w:r>
      <w:r w:rsidR="004B286E" w:rsidRPr="002767B6">
        <w:rPr>
          <w:b/>
          <w:color w:val="E36C0A" w:themeColor="accent6" w:themeShade="BF"/>
          <w:sz w:val="24"/>
          <w:szCs w:val="24"/>
        </w:rPr>
        <w:br w:type="page"/>
      </w:r>
    </w:p>
    <w:p w:rsidR="00841A65" w:rsidRPr="00AE0CDC" w:rsidRDefault="00064E88" w:rsidP="00AE0CDC">
      <w:pPr>
        <w:spacing w:line="240" w:lineRule="auto"/>
        <w:rPr>
          <w:b/>
          <w:color w:val="E36C0A" w:themeColor="accent6" w:themeShade="BF"/>
          <w:sz w:val="24"/>
          <w:szCs w:val="24"/>
        </w:rPr>
      </w:pPr>
      <w:r w:rsidRPr="00AE0CDC">
        <w:rPr>
          <w:b/>
          <w:color w:val="E36C0A" w:themeColor="accent6" w:themeShade="BF"/>
          <w:sz w:val="24"/>
          <w:szCs w:val="24"/>
        </w:rPr>
        <w:lastRenderedPageBreak/>
        <w:t>Important Tip</w:t>
      </w:r>
      <w:r w:rsidR="00841A65" w:rsidRPr="00AE0CDC">
        <w:rPr>
          <w:b/>
          <w:color w:val="E36C0A" w:themeColor="accent6" w:themeShade="BF"/>
          <w:sz w:val="24"/>
          <w:szCs w:val="24"/>
        </w:rPr>
        <w:t>s:</w:t>
      </w:r>
    </w:p>
    <w:p w:rsidR="00064E88" w:rsidRPr="00841A65" w:rsidRDefault="00064E88" w:rsidP="00D000B7">
      <w:pPr>
        <w:pStyle w:val="ListParagraph"/>
        <w:numPr>
          <w:ilvl w:val="0"/>
          <w:numId w:val="33"/>
        </w:numPr>
        <w:spacing w:after="100" w:afterAutospacing="1" w:line="240" w:lineRule="auto"/>
        <w:rPr>
          <w:sz w:val="24"/>
          <w:szCs w:val="24"/>
        </w:rPr>
      </w:pPr>
      <w:r w:rsidRPr="00841A65">
        <w:rPr>
          <w:sz w:val="24"/>
          <w:szCs w:val="24"/>
        </w:rPr>
        <w:t>Co-chairs will use</w:t>
      </w:r>
      <w:r w:rsidRPr="00841A65">
        <w:rPr>
          <w:b/>
          <w:sz w:val="24"/>
          <w:szCs w:val="24"/>
        </w:rPr>
        <w:t xml:space="preserve"> </w:t>
      </w:r>
      <w:r w:rsidRPr="00841A65">
        <w:rPr>
          <w:sz w:val="24"/>
          <w:szCs w:val="24"/>
        </w:rPr>
        <w:t xml:space="preserve">the </w:t>
      </w:r>
      <w:r w:rsidR="006E28DA" w:rsidRPr="00841A65">
        <w:rPr>
          <w:sz w:val="24"/>
          <w:szCs w:val="24"/>
        </w:rPr>
        <w:t xml:space="preserve">specific </w:t>
      </w:r>
      <w:r w:rsidRPr="00841A65">
        <w:rPr>
          <w:sz w:val="24"/>
          <w:szCs w:val="24"/>
        </w:rPr>
        <w:t>aims,</w:t>
      </w:r>
      <w:r w:rsidR="006E28DA" w:rsidRPr="00841A65">
        <w:rPr>
          <w:sz w:val="24"/>
          <w:szCs w:val="24"/>
        </w:rPr>
        <w:t xml:space="preserve"> study schema, and intervention to quickly assess how big the study will be, the appropriate funding mechanism(s), and if the study will need </w:t>
      </w:r>
      <w:r w:rsidR="009432A9" w:rsidRPr="00841A65">
        <w:rPr>
          <w:sz w:val="24"/>
          <w:szCs w:val="24"/>
        </w:rPr>
        <w:t xml:space="preserve">any </w:t>
      </w:r>
      <w:r w:rsidR="006E28DA" w:rsidRPr="00841A65">
        <w:rPr>
          <w:sz w:val="24"/>
          <w:szCs w:val="24"/>
        </w:rPr>
        <w:t>special funding.</w:t>
      </w:r>
      <w:r w:rsidR="00841A65">
        <w:rPr>
          <w:sz w:val="24"/>
          <w:szCs w:val="24"/>
        </w:rPr>
        <w:br/>
      </w:r>
    </w:p>
    <w:p w:rsidR="0095592B" w:rsidRDefault="004963F8" w:rsidP="009D778A">
      <w:pPr>
        <w:pStyle w:val="ListParagraph"/>
        <w:numPr>
          <w:ilvl w:val="0"/>
          <w:numId w:val="32"/>
        </w:numPr>
        <w:spacing w:after="100" w:afterAutospacing="1" w:line="240" w:lineRule="auto"/>
        <w:rPr>
          <w:sz w:val="24"/>
          <w:szCs w:val="24"/>
        </w:rPr>
      </w:pPr>
      <w:r w:rsidRPr="00841A65">
        <w:rPr>
          <w:sz w:val="24"/>
          <w:szCs w:val="24"/>
        </w:rPr>
        <w:t>Pay attention to incorporating insurance company reimbursements’ limitations and schedules into study design.</w:t>
      </w:r>
      <w:r w:rsidR="00721586" w:rsidRPr="00721586">
        <w:rPr>
          <w:sz w:val="24"/>
          <w:szCs w:val="24"/>
        </w:rPr>
        <w:t xml:space="preserve"> </w:t>
      </w:r>
      <w:r w:rsidR="00721586">
        <w:rPr>
          <w:sz w:val="24"/>
          <w:szCs w:val="24"/>
        </w:rPr>
        <w:t>Realize that the insurance benefit designs and policies vary not only by insurance carrier (i.e. United Healthcare, Aetna, Cigna, etc.) but also by lines of business (i.e. traditional Medicare, managed Medicare, Medicaid, employer-based fully insured, individual market).</w:t>
      </w:r>
      <w:r w:rsidR="0095592B">
        <w:rPr>
          <w:sz w:val="24"/>
          <w:szCs w:val="24"/>
        </w:rPr>
        <w:br/>
      </w:r>
    </w:p>
    <w:p w:rsidR="00F77DFE" w:rsidRDefault="0095592B" w:rsidP="009D778A">
      <w:pPr>
        <w:pStyle w:val="ListParagraph"/>
        <w:numPr>
          <w:ilvl w:val="0"/>
          <w:numId w:val="32"/>
        </w:numPr>
        <w:spacing w:after="100" w:afterAutospacing="1" w:line="240" w:lineRule="auto"/>
        <w:rPr>
          <w:sz w:val="24"/>
          <w:szCs w:val="24"/>
        </w:rPr>
      </w:pPr>
      <w:r>
        <w:rPr>
          <w:sz w:val="24"/>
          <w:szCs w:val="24"/>
        </w:rPr>
        <w:t xml:space="preserve">Discuss with the statistician </w:t>
      </w:r>
      <w:r w:rsidR="00A96C96">
        <w:rPr>
          <w:sz w:val="24"/>
          <w:szCs w:val="24"/>
        </w:rPr>
        <w:t>about extensive data collection elements.</w:t>
      </w:r>
      <w:r w:rsidR="00841A65">
        <w:rPr>
          <w:sz w:val="24"/>
          <w:szCs w:val="24"/>
        </w:rPr>
        <w:br/>
      </w:r>
    </w:p>
    <w:p w:rsidR="00841A65" w:rsidRDefault="00841A65" w:rsidP="009D778A">
      <w:pPr>
        <w:pStyle w:val="ListParagraph"/>
        <w:numPr>
          <w:ilvl w:val="0"/>
          <w:numId w:val="32"/>
        </w:numPr>
        <w:spacing w:after="100" w:afterAutospacing="1" w:line="240" w:lineRule="auto"/>
        <w:rPr>
          <w:b/>
          <w:sz w:val="24"/>
          <w:szCs w:val="24"/>
        </w:rPr>
      </w:pPr>
      <w:r w:rsidRPr="00841A65">
        <w:rPr>
          <w:b/>
          <w:sz w:val="24"/>
          <w:szCs w:val="24"/>
        </w:rPr>
        <w:t xml:space="preserve">Include </w:t>
      </w:r>
      <w:hyperlink r:id="rId33" w:history="1">
        <w:r w:rsidRPr="00841A65">
          <w:rPr>
            <w:rStyle w:val="Hyperlink"/>
            <w:b/>
            <w:sz w:val="24"/>
            <w:szCs w:val="24"/>
          </w:rPr>
          <w:t>Casey Dawson</w:t>
        </w:r>
      </w:hyperlink>
      <w:r w:rsidRPr="00841A65">
        <w:rPr>
          <w:b/>
          <w:sz w:val="24"/>
          <w:szCs w:val="24"/>
        </w:rPr>
        <w:t xml:space="preserve"> from Group Chair’s Office early and often if there are any budget-related conversations. </w:t>
      </w:r>
      <w:r w:rsidR="00D2189A" w:rsidRPr="00D2189A">
        <w:rPr>
          <w:b/>
          <w:sz w:val="24"/>
          <w:szCs w:val="24"/>
        </w:rPr>
        <w:t>Investigators need to observe what is and</w:t>
      </w:r>
      <w:r w:rsidR="00D2189A">
        <w:rPr>
          <w:b/>
          <w:sz w:val="24"/>
          <w:szCs w:val="24"/>
        </w:rPr>
        <w:t xml:space="preserve"> is not allowed within SWOG while</w:t>
      </w:r>
      <w:r w:rsidR="00D2189A" w:rsidRPr="00D2189A">
        <w:rPr>
          <w:b/>
          <w:sz w:val="24"/>
          <w:szCs w:val="24"/>
        </w:rPr>
        <w:t xml:space="preserve"> </w:t>
      </w:r>
      <w:r w:rsidR="00D2189A">
        <w:rPr>
          <w:b/>
          <w:sz w:val="24"/>
          <w:szCs w:val="24"/>
        </w:rPr>
        <w:t>forming</w:t>
      </w:r>
      <w:r w:rsidR="00D2189A" w:rsidRPr="00D2189A">
        <w:rPr>
          <w:b/>
          <w:sz w:val="24"/>
          <w:szCs w:val="24"/>
        </w:rPr>
        <w:t xml:space="preserve"> a partnership with a third party</w:t>
      </w:r>
      <w:r w:rsidR="00D2189A">
        <w:rPr>
          <w:b/>
          <w:sz w:val="24"/>
          <w:szCs w:val="24"/>
        </w:rPr>
        <w:t xml:space="preserve"> (i.e. pharmaceutical company)</w:t>
      </w:r>
      <w:r w:rsidR="00D2189A" w:rsidRPr="00D2189A">
        <w:rPr>
          <w:b/>
          <w:sz w:val="24"/>
          <w:szCs w:val="24"/>
        </w:rPr>
        <w:t>. The Group Chair’s Office will help investigators navigate this process.</w:t>
      </w:r>
      <w:r w:rsidR="00D2189A">
        <w:rPr>
          <w:b/>
          <w:sz w:val="24"/>
          <w:szCs w:val="24"/>
        </w:rPr>
        <w:t xml:space="preserve"> </w:t>
      </w:r>
    </w:p>
    <w:p w:rsidR="00841A65" w:rsidRDefault="00E640EB" w:rsidP="00841A65">
      <w:pPr>
        <w:spacing w:after="100" w:afterAutospacing="1" w:line="240" w:lineRule="auto"/>
        <w:rPr>
          <w:b/>
          <w:color w:val="E36C0A" w:themeColor="accent6" w:themeShade="BF"/>
          <w:sz w:val="24"/>
          <w:szCs w:val="24"/>
        </w:rPr>
      </w:pPr>
      <w:r w:rsidRPr="00841A65">
        <w:rPr>
          <w:b/>
          <w:color w:val="E36C0A" w:themeColor="accent6" w:themeShade="BF"/>
          <w:sz w:val="24"/>
          <w:szCs w:val="24"/>
        </w:rPr>
        <w:t xml:space="preserve">Helpful </w:t>
      </w:r>
      <w:r w:rsidR="00F1323F" w:rsidRPr="00841A65">
        <w:rPr>
          <w:b/>
          <w:color w:val="E36C0A" w:themeColor="accent6" w:themeShade="BF"/>
          <w:sz w:val="24"/>
          <w:szCs w:val="24"/>
        </w:rPr>
        <w:t xml:space="preserve">Planning </w:t>
      </w:r>
      <w:r w:rsidR="009012AE">
        <w:rPr>
          <w:b/>
          <w:color w:val="E36C0A" w:themeColor="accent6" w:themeShade="BF"/>
          <w:sz w:val="24"/>
          <w:szCs w:val="24"/>
        </w:rPr>
        <w:t>Guides</w:t>
      </w:r>
      <w:r w:rsidRPr="00841A65">
        <w:rPr>
          <w:b/>
          <w:color w:val="E36C0A" w:themeColor="accent6" w:themeShade="BF"/>
          <w:sz w:val="24"/>
          <w:szCs w:val="24"/>
        </w:rPr>
        <w:t>:</w:t>
      </w:r>
    </w:p>
    <w:p w:rsidR="00841A65" w:rsidRPr="00841A65" w:rsidRDefault="00575F39" w:rsidP="009D778A">
      <w:pPr>
        <w:pStyle w:val="ListParagraph"/>
        <w:numPr>
          <w:ilvl w:val="0"/>
          <w:numId w:val="34"/>
        </w:numPr>
        <w:spacing w:after="100" w:afterAutospacing="1" w:line="240" w:lineRule="auto"/>
        <w:rPr>
          <w:b/>
          <w:sz w:val="24"/>
          <w:szCs w:val="24"/>
        </w:rPr>
      </w:pPr>
      <w:r w:rsidRPr="0017260E">
        <w:rPr>
          <w:b/>
          <w:sz w:val="24"/>
          <w:szCs w:val="24"/>
        </w:rPr>
        <w:t>Please see SWOG</w:t>
      </w:r>
      <w:r w:rsidR="00CC7870" w:rsidRPr="0017260E">
        <w:rPr>
          <w:b/>
          <w:sz w:val="24"/>
          <w:szCs w:val="24"/>
        </w:rPr>
        <w:t xml:space="preserve"> Capsule Summary Form, Section III</w:t>
      </w:r>
      <w:r w:rsidRPr="0017260E">
        <w:rPr>
          <w:b/>
          <w:sz w:val="24"/>
          <w:szCs w:val="24"/>
        </w:rPr>
        <w:t xml:space="preserve"> – Resource </w:t>
      </w:r>
      <w:r w:rsidR="009A3EB3" w:rsidRPr="0017260E">
        <w:rPr>
          <w:b/>
          <w:sz w:val="24"/>
          <w:szCs w:val="24"/>
        </w:rPr>
        <w:t>Plan</w:t>
      </w:r>
      <w:r w:rsidR="009A3EB3" w:rsidRPr="00841A65">
        <w:rPr>
          <w:sz w:val="24"/>
          <w:szCs w:val="24"/>
        </w:rPr>
        <w:t xml:space="preserve"> to help start thinking about what needs to be budgeted.</w:t>
      </w:r>
      <w:r w:rsidR="00361FD0" w:rsidRPr="00841A65">
        <w:rPr>
          <w:sz w:val="24"/>
          <w:szCs w:val="24"/>
        </w:rPr>
        <w:t xml:space="preserve"> T</w:t>
      </w:r>
      <w:r w:rsidR="00735DEE" w:rsidRPr="00841A65">
        <w:rPr>
          <w:sz w:val="24"/>
          <w:szCs w:val="24"/>
        </w:rPr>
        <w:t>he</w:t>
      </w:r>
      <w:r w:rsidR="00F860B1" w:rsidRPr="00841A65">
        <w:rPr>
          <w:sz w:val="24"/>
          <w:szCs w:val="24"/>
        </w:rPr>
        <w:t xml:space="preserve"> i</w:t>
      </w:r>
      <w:r w:rsidR="0073717F" w:rsidRPr="00841A65">
        <w:rPr>
          <w:sz w:val="24"/>
          <w:szCs w:val="24"/>
        </w:rPr>
        <w:t xml:space="preserve">nvestigator should know how </w:t>
      </w:r>
      <w:r w:rsidR="00975832">
        <w:rPr>
          <w:sz w:val="24"/>
          <w:szCs w:val="24"/>
        </w:rPr>
        <w:t>to answer Section III</w:t>
      </w:r>
      <w:r w:rsidR="0073717F" w:rsidRPr="00841A65">
        <w:rPr>
          <w:sz w:val="24"/>
          <w:szCs w:val="24"/>
        </w:rPr>
        <w:t xml:space="preserve"> – Resource Plan by the time his/her concept is about to be submitted to </w:t>
      </w:r>
      <w:r w:rsidR="000021C6">
        <w:rPr>
          <w:sz w:val="24"/>
          <w:szCs w:val="24"/>
        </w:rPr>
        <w:t>Statistical</w:t>
      </w:r>
      <w:r w:rsidR="00B0210B" w:rsidRPr="00841A65">
        <w:rPr>
          <w:sz w:val="24"/>
          <w:szCs w:val="24"/>
        </w:rPr>
        <w:t xml:space="preserve"> Review</w:t>
      </w:r>
      <w:r w:rsidR="0073717F" w:rsidRPr="00841A65">
        <w:rPr>
          <w:sz w:val="24"/>
          <w:szCs w:val="24"/>
        </w:rPr>
        <w:t>.</w:t>
      </w:r>
      <w:r w:rsidR="00841A65">
        <w:rPr>
          <w:sz w:val="24"/>
          <w:szCs w:val="24"/>
        </w:rPr>
        <w:br/>
      </w:r>
    </w:p>
    <w:p w:rsidR="00342278" w:rsidRDefault="00342278" w:rsidP="009D778A">
      <w:pPr>
        <w:pStyle w:val="ListParagraph"/>
        <w:numPr>
          <w:ilvl w:val="0"/>
          <w:numId w:val="34"/>
        </w:numPr>
        <w:spacing w:after="100" w:afterAutospacing="1" w:line="240" w:lineRule="auto"/>
        <w:rPr>
          <w:sz w:val="24"/>
          <w:szCs w:val="24"/>
        </w:rPr>
      </w:pPr>
      <w:r>
        <w:rPr>
          <w:b/>
          <w:sz w:val="24"/>
          <w:szCs w:val="24"/>
        </w:rPr>
        <w:t>A</w:t>
      </w:r>
      <w:r w:rsidRPr="00342278">
        <w:rPr>
          <w:b/>
          <w:sz w:val="24"/>
          <w:szCs w:val="24"/>
        </w:rPr>
        <w:t>reas that might need extra funding:</w:t>
      </w:r>
      <w:r>
        <w:rPr>
          <w:sz w:val="24"/>
          <w:szCs w:val="24"/>
        </w:rPr>
        <w:t xml:space="preserve"> An Excel document called “Budget Information Worksheet” will be used in the Financial and Feasibility Call to help the study team and Group Chair’s and Operation’s Offices highlight areas that might need extra funding. The Excel document </w:t>
      </w:r>
      <w:r w:rsidRPr="00CA0F9C">
        <w:rPr>
          <w:sz w:val="24"/>
          <w:szCs w:val="24"/>
          <w:u w:val="single"/>
        </w:rPr>
        <w:t>does not</w:t>
      </w:r>
      <w:r>
        <w:rPr>
          <w:sz w:val="24"/>
          <w:szCs w:val="24"/>
        </w:rPr>
        <w:t xml:space="preserve"> need to be completed by the time of the </w:t>
      </w:r>
      <w:r w:rsidR="002548E1">
        <w:rPr>
          <w:sz w:val="24"/>
          <w:szCs w:val="24"/>
        </w:rPr>
        <w:t>Financial and Feasibility C</w:t>
      </w:r>
      <w:r>
        <w:rPr>
          <w:sz w:val="24"/>
          <w:szCs w:val="24"/>
        </w:rPr>
        <w:t>all, but it</w:t>
      </w:r>
      <w:r w:rsidR="00E0190B">
        <w:rPr>
          <w:sz w:val="24"/>
          <w:szCs w:val="24"/>
        </w:rPr>
        <w:t xml:space="preserve"> will</w:t>
      </w:r>
      <w:r>
        <w:rPr>
          <w:sz w:val="24"/>
          <w:szCs w:val="24"/>
        </w:rPr>
        <w:t xml:space="preserve"> help the investigator become aware </w:t>
      </w:r>
      <w:r w:rsidR="00497F26">
        <w:rPr>
          <w:sz w:val="24"/>
          <w:szCs w:val="24"/>
        </w:rPr>
        <w:t>of are</w:t>
      </w:r>
      <w:r w:rsidR="00FF200C">
        <w:rPr>
          <w:sz w:val="24"/>
          <w:szCs w:val="24"/>
        </w:rPr>
        <w:t>as that might</w:t>
      </w:r>
      <w:r w:rsidR="00497F26">
        <w:rPr>
          <w:sz w:val="24"/>
          <w:szCs w:val="24"/>
        </w:rPr>
        <w:t xml:space="preserve"> need extra funding</w:t>
      </w:r>
      <w:r w:rsidR="00936D56">
        <w:rPr>
          <w:sz w:val="24"/>
          <w:szCs w:val="24"/>
        </w:rPr>
        <w:t xml:space="preserve"> early in the process</w:t>
      </w:r>
      <w:r w:rsidR="00497F26">
        <w:rPr>
          <w:sz w:val="24"/>
          <w:szCs w:val="24"/>
        </w:rPr>
        <w:t>.</w:t>
      </w:r>
      <w:r>
        <w:rPr>
          <w:sz w:val="24"/>
          <w:szCs w:val="24"/>
        </w:rPr>
        <w:t xml:space="preserve"> Please ask the protocol coordinator for this document. </w:t>
      </w:r>
    </w:p>
    <w:p w:rsidR="00EE62D7" w:rsidRPr="00841A65" w:rsidRDefault="00114D3A" w:rsidP="00841A65">
      <w:pPr>
        <w:spacing w:after="100" w:afterAutospacing="1" w:line="240" w:lineRule="auto"/>
        <w:rPr>
          <w:sz w:val="24"/>
          <w:szCs w:val="24"/>
        </w:rPr>
      </w:pPr>
      <w:r w:rsidRPr="00841A65">
        <w:rPr>
          <w:b/>
          <w:color w:val="E36C0A" w:themeColor="accent6" w:themeShade="BF"/>
          <w:sz w:val="24"/>
          <w:szCs w:val="24"/>
        </w:rPr>
        <w:t>Helpful</w:t>
      </w:r>
      <w:r w:rsidR="00B95AF0" w:rsidRPr="00841A65">
        <w:rPr>
          <w:b/>
          <w:color w:val="E36C0A" w:themeColor="accent6" w:themeShade="BF"/>
          <w:sz w:val="24"/>
          <w:szCs w:val="24"/>
        </w:rPr>
        <w:t xml:space="preserve"> Q</w:t>
      </w:r>
      <w:r w:rsidR="0027704B" w:rsidRPr="00841A65">
        <w:rPr>
          <w:b/>
          <w:color w:val="E36C0A" w:themeColor="accent6" w:themeShade="BF"/>
          <w:sz w:val="24"/>
          <w:szCs w:val="24"/>
        </w:rPr>
        <w:t>uestion</w:t>
      </w:r>
      <w:r w:rsidRPr="00841A65">
        <w:rPr>
          <w:b/>
          <w:color w:val="E36C0A" w:themeColor="accent6" w:themeShade="BF"/>
          <w:sz w:val="24"/>
          <w:szCs w:val="24"/>
        </w:rPr>
        <w:t>s</w:t>
      </w:r>
      <w:r w:rsidR="00B95AF0" w:rsidRPr="00841A65">
        <w:rPr>
          <w:b/>
          <w:color w:val="E36C0A" w:themeColor="accent6" w:themeShade="BF"/>
          <w:sz w:val="24"/>
          <w:szCs w:val="24"/>
        </w:rPr>
        <w:t xml:space="preserve"> When Thinking about the Funding P</w:t>
      </w:r>
      <w:r w:rsidR="002969F0" w:rsidRPr="00841A65">
        <w:rPr>
          <w:b/>
          <w:color w:val="E36C0A" w:themeColor="accent6" w:themeShade="BF"/>
          <w:sz w:val="24"/>
          <w:szCs w:val="24"/>
        </w:rPr>
        <w:t>lan:</w:t>
      </w:r>
    </w:p>
    <w:p w:rsidR="00EE62D7" w:rsidRPr="00EE62D7" w:rsidRDefault="00FC6435" w:rsidP="009D778A">
      <w:pPr>
        <w:pStyle w:val="ListParagraph"/>
        <w:numPr>
          <w:ilvl w:val="0"/>
          <w:numId w:val="35"/>
        </w:numPr>
        <w:spacing w:after="100" w:afterAutospacing="1" w:line="240" w:lineRule="auto"/>
        <w:rPr>
          <w:sz w:val="24"/>
          <w:szCs w:val="24"/>
        </w:rPr>
      </w:pPr>
      <w:r>
        <w:rPr>
          <w:sz w:val="24"/>
          <w:szCs w:val="24"/>
        </w:rPr>
        <w:t>What do I need to budget</w:t>
      </w:r>
      <w:r w:rsidR="00807ED5">
        <w:rPr>
          <w:sz w:val="24"/>
          <w:szCs w:val="24"/>
        </w:rPr>
        <w:t xml:space="preserve"> for? </w:t>
      </w:r>
    </w:p>
    <w:p w:rsidR="008313D7" w:rsidRDefault="00B1271D" w:rsidP="009D778A">
      <w:pPr>
        <w:pStyle w:val="ListParagraph"/>
        <w:numPr>
          <w:ilvl w:val="0"/>
          <w:numId w:val="35"/>
        </w:numPr>
        <w:spacing w:after="100" w:afterAutospacing="1" w:line="240" w:lineRule="auto"/>
        <w:rPr>
          <w:sz w:val="24"/>
          <w:szCs w:val="24"/>
        </w:rPr>
      </w:pPr>
      <w:r w:rsidRPr="007F0703">
        <w:rPr>
          <w:sz w:val="24"/>
          <w:szCs w:val="24"/>
        </w:rPr>
        <w:t>Where is the money coming from?</w:t>
      </w:r>
      <w:r w:rsidR="00ED302E">
        <w:rPr>
          <w:sz w:val="24"/>
          <w:szCs w:val="24"/>
        </w:rPr>
        <w:t xml:space="preserve"> </w:t>
      </w:r>
    </w:p>
    <w:p w:rsidR="0027690A" w:rsidRDefault="0027690A" w:rsidP="009D778A">
      <w:pPr>
        <w:pStyle w:val="ListParagraph"/>
        <w:numPr>
          <w:ilvl w:val="0"/>
          <w:numId w:val="35"/>
        </w:numPr>
        <w:spacing w:after="100" w:afterAutospacing="1" w:line="240" w:lineRule="auto"/>
        <w:rPr>
          <w:sz w:val="24"/>
          <w:szCs w:val="24"/>
        </w:rPr>
      </w:pPr>
      <w:r>
        <w:rPr>
          <w:sz w:val="24"/>
          <w:szCs w:val="24"/>
        </w:rPr>
        <w:t xml:space="preserve">What </w:t>
      </w:r>
      <w:r w:rsidR="00785DAA">
        <w:rPr>
          <w:sz w:val="24"/>
          <w:szCs w:val="24"/>
        </w:rPr>
        <w:t>is and is not covered by SWOG’s grants</w:t>
      </w:r>
      <w:r>
        <w:rPr>
          <w:sz w:val="24"/>
          <w:szCs w:val="24"/>
        </w:rPr>
        <w:t>?</w:t>
      </w:r>
    </w:p>
    <w:p w:rsidR="00E84B21" w:rsidRDefault="00E84B21">
      <w:pPr>
        <w:rPr>
          <w:b/>
          <w:sz w:val="40"/>
          <w:szCs w:val="40"/>
        </w:rPr>
      </w:pPr>
      <w:bookmarkStart w:id="12" w:name="ref11_FeasibilityPlan"/>
      <w:r>
        <w:rPr>
          <w:b/>
          <w:sz w:val="40"/>
          <w:szCs w:val="40"/>
        </w:rPr>
        <w:br w:type="page"/>
      </w:r>
    </w:p>
    <w:p w:rsidR="00C95D9C" w:rsidRPr="000C1A5B" w:rsidRDefault="0093781D" w:rsidP="000C1A5B">
      <w:pPr>
        <w:spacing w:after="100" w:afterAutospacing="1" w:line="240" w:lineRule="auto"/>
        <w:ind w:right="288"/>
        <w:rPr>
          <w:sz w:val="24"/>
          <w:szCs w:val="24"/>
        </w:rPr>
      </w:pPr>
      <w:hyperlink w:anchor="ref0_TOC" w:history="1">
        <w:r w:rsidR="00DB7E77">
          <w:rPr>
            <w:rStyle w:val="Hyperlink"/>
            <w:b/>
            <w:sz w:val="40"/>
            <w:szCs w:val="40"/>
          </w:rPr>
          <w:t>Developing a</w:t>
        </w:r>
        <w:r w:rsidR="00AB13BC" w:rsidRPr="0080107C">
          <w:rPr>
            <w:rStyle w:val="Hyperlink"/>
            <w:b/>
            <w:sz w:val="40"/>
            <w:szCs w:val="40"/>
          </w:rPr>
          <w:t xml:space="preserve"> Feasibility Plan</w:t>
        </w:r>
        <w:bookmarkEnd w:id="12"/>
      </w:hyperlink>
      <w:r w:rsidR="00AB13BC" w:rsidRPr="00653301">
        <w:rPr>
          <w:b/>
          <w:sz w:val="40"/>
          <w:szCs w:val="40"/>
        </w:rPr>
        <w:br/>
      </w:r>
      <w:r w:rsidR="00AB13BC" w:rsidRPr="00653301">
        <w:rPr>
          <w:sz w:val="24"/>
          <w:szCs w:val="24"/>
        </w:rPr>
        <w:t xml:space="preserve">A feasibility plan </w:t>
      </w:r>
      <w:r w:rsidR="008340D2" w:rsidRPr="00653301">
        <w:rPr>
          <w:sz w:val="24"/>
          <w:szCs w:val="24"/>
        </w:rPr>
        <w:t xml:space="preserve">explains </w:t>
      </w:r>
      <w:r w:rsidR="00653301" w:rsidRPr="00653301">
        <w:rPr>
          <w:sz w:val="24"/>
          <w:szCs w:val="24"/>
        </w:rPr>
        <w:t>a study</w:t>
      </w:r>
      <w:r w:rsidR="00653301">
        <w:rPr>
          <w:sz w:val="24"/>
          <w:szCs w:val="24"/>
        </w:rPr>
        <w:t>’s</w:t>
      </w:r>
      <w:r w:rsidR="00653301" w:rsidRPr="00653301">
        <w:rPr>
          <w:sz w:val="24"/>
          <w:szCs w:val="24"/>
        </w:rPr>
        <w:t xml:space="preserve"> needs (i.e. staff, supplies, vendors, labs, drugs, equipment, </w:t>
      </w:r>
      <w:r w:rsidR="00D000B7">
        <w:rPr>
          <w:sz w:val="24"/>
          <w:szCs w:val="24"/>
        </w:rPr>
        <w:t xml:space="preserve">shipping costs, </w:t>
      </w:r>
      <w:r w:rsidR="00653301" w:rsidRPr="00653301">
        <w:rPr>
          <w:sz w:val="24"/>
          <w:szCs w:val="24"/>
        </w:rPr>
        <w:t xml:space="preserve">surveys, </w:t>
      </w:r>
      <w:r w:rsidR="00BC206A">
        <w:rPr>
          <w:sz w:val="24"/>
          <w:szCs w:val="24"/>
        </w:rPr>
        <w:t xml:space="preserve">procedures, </w:t>
      </w:r>
      <w:r w:rsidR="00653301" w:rsidRPr="00653301">
        <w:rPr>
          <w:sz w:val="24"/>
          <w:szCs w:val="24"/>
        </w:rPr>
        <w:t xml:space="preserve">etc.) and how those needs will be paid, </w:t>
      </w:r>
      <w:r w:rsidR="00786A8F">
        <w:rPr>
          <w:sz w:val="24"/>
          <w:szCs w:val="24"/>
        </w:rPr>
        <w:t>delivered, and managed</w:t>
      </w:r>
      <w:r w:rsidR="00653301" w:rsidRPr="00653301">
        <w:rPr>
          <w:sz w:val="24"/>
          <w:szCs w:val="24"/>
        </w:rPr>
        <w:t xml:space="preserve"> in a timely manner.</w:t>
      </w:r>
      <w:r w:rsidR="0044120E">
        <w:rPr>
          <w:sz w:val="24"/>
          <w:szCs w:val="24"/>
        </w:rPr>
        <w:t xml:space="preserve"> Below are some suggested guidelines on how to identify, anticipate, and </w:t>
      </w:r>
      <w:r w:rsidR="00346948">
        <w:rPr>
          <w:sz w:val="24"/>
          <w:szCs w:val="24"/>
        </w:rPr>
        <w:t>organize</w:t>
      </w:r>
      <w:r w:rsidR="0044120E">
        <w:rPr>
          <w:sz w:val="24"/>
          <w:szCs w:val="24"/>
        </w:rPr>
        <w:t xml:space="preserve"> a study’s needs.  </w:t>
      </w:r>
    </w:p>
    <w:p w:rsidR="00CC710F" w:rsidRDefault="00CC710F" w:rsidP="009D778A">
      <w:pPr>
        <w:pStyle w:val="ListParagraph"/>
        <w:numPr>
          <w:ilvl w:val="0"/>
          <w:numId w:val="24"/>
        </w:numPr>
        <w:spacing w:line="240" w:lineRule="auto"/>
        <w:rPr>
          <w:sz w:val="24"/>
          <w:szCs w:val="24"/>
        </w:rPr>
      </w:pPr>
      <w:r>
        <w:rPr>
          <w:sz w:val="24"/>
          <w:szCs w:val="24"/>
        </w:rPr>
        <w:t>Understand the underlying infrastructure, work flow</w:t>
      </w:r>
      <w:r w:rsidR="001F7837">
        <w:rPr>
          <w:sz w:val="24"/>
          <w:szCs w:val="24"/>
        </w:rPr>
        <w:t>, and processes</w:t>
      </w:r>
      <w:r>
        <w:rPr>
          <w:sz w:val="24"/>
          <w:szCs w:val="24"/>
        </w:rPr>
        <w:t xml:space="preserve"> behind the study.</w:t>
      </w:r>
      <w:r w:rsidR="00F60BBB">
        <w:rPr>
          <w:sz w:val="24"/>
          <w:szCs w:val="24"/>
        </w:rPr>
        <w:t xml:space="preserve"> Be as </w:t>
      </w:r>
      <w:r w:rsidR="00D87EB8">
        <w:rPr>
          <w:sz w:val="24"/>
          <w:szCs w:val="24"/>
        </w:rPr>
        <w:t>precise</w:t>
      </w:r>
      <w:r w:rsidR="00B2601F">
        <w:rPr>
          <w:sz w:val="24"/>
          <w:szCs w:val="24"/>
        </w:rPr>
        <w:t xml:space="preserve"> as possible </w:t>
      </w:r>
      <w:r w:rsidR="002541B1">
        <w:rPr>
          <w:sz w:val="24"/>
          <w:szCs w:val="24"/>
        </w:rPr>
        <w:t xml:space="preserve">with the </w:t>
      </w:r>
      <w:r w:rsidR="00141390">
        <w:rPr>
          <w:sz w:val="24"/>
          <w:szCs w:val="24"/>
        </w:rPr>
        <w:t xml:space="preserve">work flow’s </w:t>
      </w:r>
      <w:r w:rsidR="002541B1">
        <w:rPr>
          <w:sz w:val="24"/>
          <w:szCs w:val="24"/>
        </w:rPr>
        <w:t xml:space="preserve">steps </w:t>
      </w:r>
      <w:r w:rsidR="00141390">
        <w:rPr>
          <w:sz w:val="24"/>
          <w:szCs w:val="24"/>
        </w:rPr>
        <w:t xml:space="preserve">in order </w:t>
      </w:r>
      <w:r w:rsidR="002541B1">
        <w:rPr>
          <w:sz w:val="24"/>
          <w:szCs w:val="24"/>
        </w:rPr>
        <w:t xml:space="preserve">to </w:t>
      </w:r>
      <w:r w:rsidR="0065586C">
        <w:rPr>
          <w:sz w:val="24"/>
          <w:szCs w:val="24"/>
        </w:rPr>
        <w:t>map out</w:t>
      </w:r>
      <w:r w:rsidR="00102D41">
        <w:rPr>
          <w:sz w:val="24"/>
          <w:szCs w:val="24"/>
        </w:rPr>
        <w:t xml:space="preserve"> and </w:t>
      </w:r>
      <w:r w:rsidR="00B2601F">
        <w:rPr>
          <w:sz w:val="24"/>
          <w:szCs w:val="24"/>
        </w:rPr>
        <w:t xml:space="preserve">anticipate </w:t>
      </w:r>
      <w:r w:rsidR="002541B1">
        <w:rPr>
          <w:sz w:val="24"/>
          <w:szCs w:val="24"/>
        </w:rPr>
        <w:t xml:space="preserve">a </w:t>
      </w:r>
      <w:r w:rsidR="00B2601F">
        <w:rPr>
          <w:sz w:val="24"/>
          <w:szCs w:val="24"/>
        </w:rPr>
        <w:t xml:space="preserve">study’s needs. </w:t>
      </w:r>
      <w:r w:rsidR="00D512CC">
        <w:rPr>
          <w:sz w:val="24"/>
          <w:szCs w:val="24"/>
        </w:rPr>
        <w:t>For example, in preparation for a serum-based biomarker study:</w:t>
      </w:r>
    </w:p>
    <w:tbl>
      <w:tblPr>
        <w:tblStyle w:val="TableGrid"/>
        <w:tblW w:w="0" w:type="auto"/>
        <w:tblInd w:w="720" w:type="dxa"/>
        <w:tblLook w:val="04A0" w:firstRow="1" w:lastRow="0" w:firstColumn="1" w:lastColumn="0" w:noHBand="0" w:noVBand="1"/>
      </w:tblPr>
      <w:tblGrid>
        <w:gridCol w:w="2255"/>
        <w:gridCol w:w="2416"/>
        <w:gridCol w:w="2196"/>
        <w:gridCol w:w="1989"/>
      </w:tblGrid>
      <w:tr w:rsidR="00E06B9F" w:rsidTr="00A65246">
        <w:tc>
          <w:tcPr>
            <w:tcW w:w="2255" w:type="dxa"/>
            <w:shd w:val="clear" w:color="auto" w:fill="92D050"/>
          </w:tcPr>
          <w:p w:rsidR="00E06B9F" w:rsidRPr="004D5BCA" w:rsidRDefault="00F56276" w:rsidP="00CC710F">
            <w:pPr>
              <w:rPr>
                <w:b/>
                <w:sz w:val="24"/>
                <w:szCs w:val="24"/>
              </w:rPr>
            </w:pPr>
            <w:r w:rsidRPr="004D5BCA">
              <w:rPr>
                <w:b/>
                <w:sz w:val="24"/>
                <w:szCs w:val="24"/>
              </w:rPr>
              <w:t>Work Flow</w:t>
            </w:r>
            <w:r w:rsidR="00537008">
              <w:rPr>
                <w:b/>
                <w:sz w:val="24"/>
                <w:szCs w:val="24"/>
              </w:rPr>
              <w:t>’s Steps</w:t>
            </w:r>
          </w:p>
        </w:tc>
        <w:tc>
          <w:tcPr>
            <w:tcW w:w="2416" w:type="dxa"/>
            <w:shd w:val="clear" w:color="auto" w:fill="92D050"/>
          </w:tcPr>
          <w:p w:rsidR="00E06B9F" w:rsidRPr="004D5BCA" w:rsidRDefault="00E06B9F" w:rsidP="008561AD">
            <w:pPr>
              <w:rPr>
                <w:b/>
                <w:sz w:val="24"/>
                <w:szCs w:val="24"/>
              </w:rPr>
            </w:pPr>
            <w:r w:rsidRPr="004D5BCA">
              <w:rPr>
                <w:b/>
                <w:sz w:val="24"/>
                <w:szCs w:val="24"/>
              </w:rPr>
              <w:t xml:space="preserve">Who will be </w:t>
            </w:r>
            <w:r w:rsidR="008561AD" w:rsidRPr="004D5BCA">
              <w:rPr>
                <w:b/>
                <w:sz w:val="24"/>
                <w:szCs w:val="24"/>
              </w:rPr>
              <w:t>providing my study’s needs</w:t>
            </w:r>
            <w:r w:rsidR="00EC2336" w:rsidRPr="004D5BCA">
              <w:rPr>
                <w:b/>
                <w:sz w:val="24"/>
                <w:szCs w:val="24"/>
              </w:rPr>
              <w:t>?</w:t>
            </w:r>
          </w:p>
        </w:tc>
        <w:tc>
          <w:tcPr>
            <w:tcW w:w="2196" w:type="dxa"/>
            <w:shd w:val="clear" w:color="auto" w:fill="92D050"/>
          </w:tcPr>
          <w:p w:rsidR="00E06B9F" w:rsidRPr="004D5BCA" w:rsidRDefault="00E06B9F" w:rsidP="00CC710F">
            <w:pPr>
              <w:rPr>
                <w:b/>
                <w:sz w:val="24"/>
                <w:szCs w:val="24"/>
              </w:rPr>
            </w:pPr>
            <w:r w:rsidRPr="004D5BCA">
              <w:rPr>
                <w:b/>
                <w:sz w:val="24"/>
                <w:szCs w:val="24"/>
              </w:rPr>
              <w:t xml:space="preserve">What does my study need? </w:t>
            </w:r>
          </w:p>
        </w:tc>
        <w:tc>
          <w:tcPr>
            <w:tcW w:w="1989" w:type="dxa"/>
            <w:shd w:val="clear" w:color="auto" w:fill="92D050"/>
          </w:tcPr>
          <w:p w:rsidR="00E06B9F" w:rsidRPr="004D5BCA" w:rsidRDefault="00E06B9F" w:rsidP="00CC710F">
            <w:pPr>
              <w:rPr>
                <w:b/>
                <w:sz w:val="24"/>
                <w:szCs w:val="24"/>
              </w:rPr>
            </w:pPr>
            <w:r w:rsidRPr="004D5BCA">
              <w:rPr>
                <w:b/>
                <w:sz w:val="24"/>
                <w:szCs w:val="24"/>
              </w:rPr>
              <w:t>What should I budget for?</w:t>
            </w:r>
          </w:p>
        </w:tc>
      </w:tr>
      <w:tr w:rsidR="00E06B9F" w:rsidTr="00E06B9F">
        <w:tc>
          <w:tcPr>
            <w:tcW w:w="2255" w:type="dxa"/>
          </w:tcPr>
          <w:p w:rsidR="00E06B9F" w:rsidRPr="00E06B9F" w:rsidRDefault="00E06B9F" w:rsidP="009D778A">
            <w:pPr>
              <w:pStyle w:val="ListParagraph"/>
              <w:numPr>
                <w:ilvl w:val="0"/>
                <w:numId w:val="21"/>
              </w:numPr>
              <w:ind w:left="360"/>
              <w:rPr>
                <w:sz w:val="20"/>
                <w:szCs w:val="20"/>
              </w:rPr>
            </w:pPr>
            <w:r w:rsidRPr="00E06B9F">
              <w:rPr>
                <w:sz w:val="20"/>
                <w:szCs w:val="20"/>
              </w:rPr>
              <w:t>Sites draw and process blood</w:t>
            </w:r>
            <w:r w:rsidR="00D87EB8">
              <w:rPr>
                <w:sz w:val="20"/>
                <w:szCs w:val="20"/>
              </w:rPr>
              <w:t xml:space="preserve"> samples.</w:t>
            </w:r>
            <w:r w:rsidR="006A04FA">
              <w:rPr>
                <w:sz w:val="20"/>
                <w:szCs w:val="20"/>
              </w:rPr>
              <w:br/>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D3389C" w:rsidP="00D3389C">
            <w:pPr>
              <w:rPr>
                <w:sz w:val="20"/>
                <w:szCs w:val="20"/>
              </w:rPr>
            </w:pPr>
            <w:r>
              <w:rPr>
                <w:sz w:val="20"/>
                <w:szCs w:val="20"/>
              </w:rPr>
              <w:t>Blood draws, f</w:t>
            </w:r>
            <w:r w:rsidR="00E06B9F" w:rsidRPr="00E06B9F">
              <w:rPr>
                <w:sz w:val="20"/>
                <w:szCs w:val="20"/>
              </w:rPr>
              <w:t>reezer-friendly tubes</w:t>
            </w:r>
            <w:r w:rsidR="00D87EB8">
              <w:rPr>
                <w:sz w:val="20"/>
                <w:szCs w:val="20"/>
              </w:rPr>
              <w:t xml:space="preserve"> (</w:t>
            </w:r>
            <w:r w:rsidR="00D87EB8" w:rsidRPr="00D87EB8">
              <w:rPr>
                <w:sz w:val="20"/>
                <w:szCs w:val="20"/>
              </w:rPr>
              <w:t>cryovials</w:t>
            </w:r>
            <w:r w:rsidR="00D87EB8">
              <w:rPr>
                <w:sz w:val="20"/>
                <w:szCs w:val="20"/>
              </w:rPr>
              <w:t>)</w:t>
            </w:r>
            <w:r w:rsidR="00E06B9F" w:rsidRPr="00E06B9F">
              <w:rPr>
                <w:sz w:val="20"/>
                <w:szCs w:val="20"/>
              </w:rPr>
              <w:t xml:space="preserve">, tube </w:t>
            </w:r>
            <w:r w:rsidR="00D87EB8">
              <w:rPr>
                <w:sz w:val="20"/>
                <w:szCs w:val="20"/>
              </w:rPr>
              <w:t>racks</w:t>
            </w:r>
          </w:p>
        </w:tc>
        <w:tc>
          <w:tcPr>
            <w:tcW w:w="1989" w:type="dxa"/>
          </w:tcPr>
          <w:p w:rsidR="00E06B9F" w:rsidRPr="00E06B9F" w:rsidRDefault="00E06B9F" w:rsidP="000E70CF">
            <w:pPr>
              <w:rPr>
                <w:sz w:val="20"/>
                <w:szCs w:val="20"/>
              </w:rPr>
            </w:pPr>
            <w:r w:rsidRPr="00E06B9F">
              <w:rPr>
                <w:sz w:val="20"/>
                <w:szCs w:val="20"/>
              </w:rPr>
              <w:t>Supplies</w:t>
            </w:r>
            <w:r w:rsidR="000E70CF">
              <w:rPr>
                <w:sz w:val="20"/>
                <w:szCs w:val="20"/>
              </w:rPr>
              <w:t>, t</w:t>
            </w:r>
            <w:r w:rsidRPr="00E06B9F">
              <w:rPr>
                <w:sz w:val="20"/>
                <w:szCs w:val="20"/>
              </w:rPr>
              <w:t>echnical cost to draw the blood</w:t>
            </w:r>
            <w:r w:rsidR="000E70CF">
              <w:rPr>
                <w:sz w:val="20"/>
                <w:szCs w:val="20"/>
              </w:rPr>
              <w:t>, c</w:t>
            </w:r>
            <w:r w:rsidRPr="00E06B9F">
              <w:rPr>
                <w:sz w:val="20"/>
                <w:szCs w:val="20"/>
              </w:rPr>
              <w:t>ost to cover blood draw that is not part of standard of care</w:t>
            </w:r>
            <w:r w:rsidR="000E70CF">
              <w:rPr>
                <w:sz w:val="20"/>
                <w:szCs w:val="20"/>
              </w:rPr>
              <w:t>.</w:t>
            </w:r>
          </w:p>
        </w:tc>
      </w:tr>
      <w:tr w:rsidR="00E06B9F" w:rsidTr="00E06B9F">
        <w:tc>
          <w:tcPr>
            <w:tcW w:w="2255" w:type="dxa"/>
          </w:tcPr>
          <w:p w:rsidR="00E06B9F" w:rsidRPr="00E06B9F" w:rsidRDefault="00E06B9F" w:rsidP="009D778A">
            <w:pPr>
              <w:pStyle w:val="ListParagraph"/>
              <w:numPr>
                <w:ilvl w:val="0"/>
                <w:numId w:val="21"/>
              </w:numPr>
              <w:ind w:left="360" w:right="-288"/>
              <w:rPr>
                <w:sz w:val="20"/>
                <w:szCs w:val="20"/>
              </w:rPr>
            </w:pPr>
            <w:r w:rsidRPr="00E06B9F">
              <w:rPr>
                <w:sz w:val="20"/>
                <w:szCs w:val="20"/>
              </w:rPr>
              <w:t>Sites send processed blood to biobank for storage</w:t>
            </w:r>
            <w:r w:rsidR="00B52550">
              <w:rPr>
                <w:sz w:val="20"/>
                <w:szCs w:val="20"/>
              </w:rPr>
              <w:t>.</w:t>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E06B9F" w:rsidP="00CC710F">
            <w:pPr>
              <w:rPr>
                <w:sz w:val="20"/>
                <w:szCs w:val="20"/>
              </w:rPr>
            </w:pPr>
            <w:r w:rsidRPr="00E06B9F">
              <w:rPr>
                <w:sz w:val="20"/>
                <w:szCs w:val="20"/>
              </w:rPr>
              <w:t xml:space="preserve">Dry ice, </w:t>
            </w:r>
            <w:r w:rsidR="000E70CF">
              <w:rPr>
                <w:sz w:val="20"/>
                <w:szCs w:val="20"/>
              </w:rPr>
              <w:t xml:space="preserve">shipping </w:t>
            </w:r>
            <w:r w:rsidRPr="00E06B9F">
              <w:rPr>
                <w:sz w:val="20"/>
                <w:szCs w:val="20"/>
              </w:rPr>
              <w:t>boxes</w:t>
            </w:r>
          </w:p>
        </w:tc>
        <w:tc>
          <w:tcPr>
            <w:tcW w:w="1989" w:type="dxa"/>
          </w:tcPr>
          <w:p w:rsidR="00E06B9F" w:rsidRPr="00E06B9F" w:rsidRDefault="00E06B9F" w:rsidP="000E70CF">
            <w:pPr>
              <w:rPr>
                <w:sz w:val="20"/>
                <w:szCs w:val="20"/>
              </w:rPr>
            </w:pPr>
            <w:r w:rsidRPr="00E06B9F">
              <w:rPr>
                <w:sz w:val="20"/>
                <w:szCs w:val="20"/>
              </w:rPr>
              <w:t>Mailing supplies</w:t>
            </w:r>
            <w:r w:rsidR="000E70CF">
              <w:rPr>
                <w:sz w:val="20"/>
                <w:szCs w:val="20"/>
              </w:rPr>
              <w:t>, s</w:t>
            </w:r>
            <w:r w:rsidRPr="00E06B9F">
              <w:rPr>
                <w:sz w:val="20"/>
                <w:szCs w:val="20"/>
              </w:rPr>
              <w:t>hipping cost from site to biobank</w:t>
            </w:r>
            <w:r w:rsidR="000E70CF">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Biobank stores processed blood into -80</w:t>
            </w:r>
            <w:r w:rsidR="005B48B4">
              <w:rPr>
                <w:sz w:val="20"/>
                <w:szCs w:val="20"/>
              </w:rPr>
              <w:t xml:space="preserve">◦ </w:t>
            </w:r>
            <w:r w:rsidRPr="00716E65">
              <w:rPr>
                <w:sz w:val="20"/>
                <w:szCs w:val="20"/>
              </w:rPr>
              <w:t>C freezer.</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Cost to store blood</w:t>
            </w:r>
            <w:r w:rsidR="00D70230">
              <w:rPr>
                <w:sz w:val="20"/>
                <w:szCs w:val="20"/>
              </w:rPr>
              <w:t xml:space="preserve"> samples</w:t>
            </w:r>
            <w:r w:rsidRPr="00E06B9F">
              <w:rPr>
                <w:sz w:val="20"/>
                <w:szCs w:val="20"/>
              </w:rPr>
              <w:t xml:space="preserve"> at biobank</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Biobank sends frozen blood samples to local lab for biomarker </w:t>
            </w:r>
            <w:r w:rsidR="005B0EDF">
              <w:rPr>
                <w:sz w:val="20"/>
                <w:szCs w:val="20"/>
              </w:rPr>
              <w:t>analyses.</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2B18D2" w:rsidRDefault="002B18D2" w:rsidP="00CC710F">
            <w:pPr>
              <w:rPr>
                <w:sz w:val="20"/>
                <w:szCs w:val="20"/>
              </w:rPr>
            </w:pPr>
            <w:r>
              <w:rPr>
                <w:sz w:val="20"/>
                <w:szCs w:val="20"/>
              </w:rPr>
              <w:t xml:space="preserve">Cost to prepare blood samples for shipping. </w:t>
            </w:r>
          </w:p>
          <w:p w:rsidR="00E06B9F" w:rsidRPr="00E06B9F" w:rsidRDefault="00E06B9F" w:rsidP="00CC710F">
            <w:pPr>
              <w:rPr>
                <w:sz w:val="20"/>
                <w:szCs w:val="20"/>
              </w:rPr>
            </w:pPr>
            <w:r w:rsidRPr="00E06B9F">
              <w:rPr>
                <w:sz w:val="20"/>
                <w:szCs w:val="20"/>
              </w:rPr>
              <w:t>Shipping cost from biobank to local lab</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Local lab runs biomarker </w:t>
            </w:r>
            <w:r w:rsidR="008561AD">
              <w:rPr>
                <w:sz w:val="20"/>
                <w:szCs w:val="20"/>
              </w:rPr>
              <w:t xml:space="preserve">analyses. </w:t>
            </w:r>
          </w:p>
        </w:tc>
        <w:tc>
          <w:tcPr>
            <w:tcW w:w="2416" w:type="dxa"/>
          </w:tcPr>
          <w:p w:rsidR="00E06B9F" w:rsidRPr="00E06B9F" w:rsidRDefault="00E06B9F" w:rsidP="00CC710F">
            <w:pPr>
              <w:rPr>
                <w:sz w:val="20"/>
                <w:szCs w:val="20"/>
              </w:rPr>
            </w:pPr>
            <w:r w:rsidRPr="00E06B9F">
              <w:rPr>
                <w:sz w:val="20"/>
                <w:szCs w:val="20"/>
              </w:rPr>
              <w:t>Local lab</w:t>
            </w:r>
          </w:p>
        </w:tc>
        <w:tc>
          <w:tcPr>
            <w:tcW w:w="2196" w:type="dxa"/>
          </w:tcPr>
          <w:p w:rsidR="00E06B9F" w:rsidRPr="00E06B9F" w:rsidRDefault="008A58DE"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w:t>
            </w:r>
            <w:r w:rsidR="00182303">
              <w:rPr>
                <w:sz w:val="20"/>
                <w:szCs w:val="20"/>
              </w:rPr>
              <w:t>t to run the biomarker analyses</w:t>
            </w:r>
            <w:r w:rsidR="00B73FF9">
              <w:rPr>
                <w:sz w:val="20"/>
                <w:szCs w:val="20"/>
              </w:rPr>
              <w:t xml:space="preserve">, cost to run </w:t>
            </w:r>
            <w:r w:rsidR="00D8159C">
              <w:rPr>
                <w:sz w:val="20"/>
                <w:szCs w:val="20"/>
              </w:rPr>
              <w:t>any special assays</w:t>
            </w:r>
          </w:p>
        </w:tc>
      </w:tr>
    </w:tbl>
    <w:p w:rsidR="00001351" w:rsidRDefault="00001351" w:rsidP="00D3389C">
      <w:pPr>
        <w:pStyle w:val="ListParagraph"/>
        <w:spacing w:line="240" w:lineRule="auto"/>
        <w:rPr>
          <w:sz w:val="24"/>
          <w:szCs w:val="24"/>
        </w:rPr>
      </w:pPr>
    </w:p>
    <w:p w:rsidR="005353C9" w:rsidRDefault="00BD1726" w:rsidP="009D778A">
      <w:pPr>
        <w:pStyle w:val="ListParagraph"/>
        <w:numPr>
          <w:ilvl w:val="0"/>
          <w:numId w:val="25"/>
        </w:numPr>
        <w:spacing w:line="240" w:lineRule="auto"/>
        <w:rPr>
          <w:sz w:val="24"/>
          <w:szCs w:val="24"/>
        </w:rPr>
      </w:pPr>
      <w:r>
        <w:rPr>
          <w:sz w:val="24"/>
          <w:szCs w:val="24"/>
        </w:rPr>
        <w:t xml:space="preserve">Risk assessment: What is </w:t>
      </w:r>
      <w:r w:rsidR="005353C9">
        <w:rPr>
          <w:sz w:val="24"/>
          <w:szCs w:val="24"/>
        </w:rPr>
        <w:t xml:space="preserve">the possibility of </w:t>
      </w:r>
      <w:r w:rsidR="00AC21DB">
        <w:rPr>
          <w:sz w:val="24"/>
          <w:szCs w:val="24"/>
        </w:rPr>
        <w:t>X, Y, Z happening that will impact the study’s underlying infrastructure?</w:t>
      </w:r>
    </w:p>
    <w:p w:rsidR="005353C9" w:rsidRDefault="005353C9" w:rsidP="009D778A">
      <w:pPr>
        <w:pStyle w:val="ListParagraph"/>
        <w:numPr>
          <w:ilvl w:val="0"/>
          <w:numId w:val="23"/>
        </w:numPr>
        <w:spacing w:line="240" w:lineRule="auto"/>
        <w:rPr>
          <w:sz w:val="24"/>
          <w:szCs w:val="24"/>
        </w:rPr>
      </w:pPr>
      <w:r>
        <w:rPr>
          <w:sz w:val="24"/>
          <w:szCs w:val="24"/>
        </w:rPr>
        <w:t xml:space="preserve">What happens to the study if the drug company pulls out? </w:t>
      </w:r>
    </w:p>
    <w:p w:rsidR="005353C9" w:rsidRDefault="005353C9" w:rsidP="009D778A">
      <w:pPr>
        <w:pStyle w:val="ListParagraph"/>
        <w:numPr>
          <w:ilvl w:val="0"/>
          <w:numId w:val="23"/>
        </w:numPr>
        <w:spacing w:line="240" w:lineRule="auto"/>
        <w:rPr>
          <w:sz w:val="24"/>
          <w:szCs w:val="24"/>
        </w:rPr>
      </w:pPr>
      <w:r>
        <w:rPr>
          <w:sz w:val="24"/>
          <w:szCs w:val="24"/>
        </w:rPr>
        <w:t>What happens if the outcomes from a pilot study are different from what I had anticipated?</w:t>
      </w:r>
      <w:r w:rsidR="00BD1726">
        <w:rPr>
          <w:sz w:val="24"/>
          <w:szCs w:val="24"/>
        </w:rPr>
        <w:br/>
      </w:r>
    </w:p>
    <w:p w:rsidR="005353C9" w:rsidRPr="006D5789" w:rsidRDefault="00BD1726" w:rsidP="009D778A">
      <w:pPr>
        <w:pStyle w:val="ListParagraph"/>
        <w:numPr>
          <w:ilvl w:val="0"/>
          <w:numId w:val="25"/>
        </w:numPr>
        <w:spacing w:line="240" w:lineRule="auto"/>
        <w:rPr>
          <w:sz w:val="24"/>
          <w:szCs w:val="24"/>
        </w:rPr>
      </w:pPr>
      <w:r w:rsidRPr="006D5789">
        <w:rPr>
          <w:sz w:val="24"/>
          <w:szCs w:val="24"/>
        </w:rPr>
        <w:t>Other things to consider that will be discussed on the Financial and Feasibility call:</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during risk assessment</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by DCP</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Accessibility of patients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Participation: SWOG only?  NCORP and NCTN? Non-U.S. sites?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Collaborations with NCTN and Non-NCTN groups</w:t>
      </w:r>
    </w:p>
    <w:bookmarkStart w:id="13" w:name="ref12_SignOff"/>
    <w:p w:rsidR="00460AE1" w:rsidRPr="003E70D5" w:rsidRDefault="0080107C" w:rsidP="0075388A">
      <w:pPr>
        <w:spacing w:line="240" w:lineRule="auto"/>
        <w:rPr>
          <w:i/>
          <w:color w:val="E36C0A" w:themeColor="accent6" w:themeShade="BF"/>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8380E" w:rsidRPr="0080107C">
        <w:rPr>
          <w:rStyle w:val="Hyperlink"/>
          <w:b/>
          <w:sz w:val="40"/>
          <w:szCs w:val="40"/>
        </w:rPr>
        <w:t xml:space="preserve">Co-Chairs Sign off on </w:t>
      </w:r>
      <w:r w:rsidR="0075388A" w:rsidRPr="0080107C">
        <w:rPr>
          <w:rStyle w:val="Hyperlink"/>
          <w:b/>
          <w:sz w:val="40"/>
          <w:szCs w:val="40"/>
        </w:rPr>
        <w:t>Fully Developed</w:t>
      </w:r>
      <w:r w:rsidR="004D0193">
        <w:rPr>
          <w:rStyle w:val="Hyperlink"/>
          <w:b/>
          <w:sz w:val="40"/>
          <w:szCs w:val="40"/>
        </w:rPr>
        <w:t xml:space="preserve"> Concept/Capsule</w:t>
      </w:r>
      <w:bookmarkEnd w:id="13"/>
      <w:r>
        <w:rPr>
          <w:b/>
          <w:sz w:val="40"/>
          <w:szCs w:val="40"/>
        </w:rPr>
        <w:fldChar w:fldCharType="end"/>
      </w:r>
      <w:r w:rsidR="00813ACB">
        <w:rPr>
          <w:b/>
          <w:sz w:val="40"/>
          <w:szCs w:val="40"/>
        </w:rPr>
        <w:br/>
      </w:r>
      <w:r w:rsidR="0075388A" w:rsidRPr="005016A4">
        <w:rPr>
          <w:b/>
          <w:i/>
          <w:color w:val="E36C0A" w:themeColor="accent6" w:themeShade="BF"/>
          <w:sz w:val="24"/>
          <w:szCs w:val="24"/>
        </w:rPr>
        <w:t>This is a very important step!</w:t>
      </w:r>
      <w:r w:rsidR="004464C6" w:rsidRPr="00C41454">
        <w:rPr>
          <w:i/>
          <w:color w:val="E36C0A" w:themeColor="accent6" w:themeShade="BF"/>
          <w:sz w:val="24"/>
          <w:szCs w:val="24"/>
        </w:rPr>
        <w:t xml:space="preserve"> </w:t>
      </w:r>
      <w:r w:rsidR="00C41454" w:rsidRPr="00C41454">
        <w:rPr>
          <w:i/>
          <w:color w:val="E36C0A" w:themeColor="accent6" w:themeShade="BF"/>
          <w:sz w:val="24"/>
          <w:szCs w:val="24"/>
        </w:rPr>
        <w:t>Investigator should also have a very solid funding plan by this step</w:t>
      </w:r>
      <w:r w:rsidR="005D6207">
        <w:rPr>
          <w:i/>
          <w:color w:val="E36C0A" w:themeColor="accent6" w:themeShade="BF"/>
          <w:sz w:val="24"/>
          <w:szCs w:val="24"/>
        </w:rPr>
        <w:t xml:space="preserve"> when the concept</w:t>
      </w:r>
      <w:r w:rsidR="0012172E">
        <w:rPr>
          <w:i/>
          <w:color w:val="E36C0A" w:themeColor="accent6" w:themeShade="BF"/>
          <w:sz w:val="24"/>
          <w:szCs w:val="24"/>
        </w:rPr>
        <w:t>/capsule</w:t>
      </w:r>
      <w:r w:rsidR="005D6207">
        <w:rPr>
          <w:i/>
          <w:color w:val="E36C0A" w:themeColor="accent6" w:themeShade="BF"/>
          <w:sz w:val="24"/>
          <w:szCs w:val="24"/>
        </w:rPr>
        <w:t xml:space="preserve"> is about to get submitted to the </w:t>
      </w:r>
      <w:r w:rsidR="00D512CC">
        <w:rPr>
          <w:i/>
          <w:color w:val="E36C0A" w:themeColor="accent6" w:themeShade="BF"/>
          <w:sz w:val="24"/>
          <w:szCs w:val="24"/>
        </w:rPr>
        <w:t>Statistical Review</w:t>
      </w:r>
      <w:r w:rsidR="00C41454" w:rsidRPr="00C41454">
        <w:rPr>
          <w:i/>
          <w:color w:val="E36C0A" w:themeColor="accent6" w:themeShade="BF"/>
          <w:sz w:val="24"/>
          <w:szCs w:val="24"/>
        </w:rPr>
        <w:t>.</w:t>
      </w:r>
      <w:r w:rsidR="003E70D5">
        <w:rPr>
          <w:i/>
          <w:color w:val="E36C0A" w:themeColor="accent6" w:themeShade="BF"/>
          <w:sz w:val="24"/>
          <w:szCs w:val="24"/>
        </w:rPr>
        <w:t xml:space="preserve"> </w:t>
      </w:r>
      <w:r w:rsidR="00581991">
        <w:rPr>
          <w:i/>
          <w:color w:val="E36C0A" w:themeColor="accent6" w:themeShade="BF"/>
          <w:sz w:val="24"/>
          <w:szCs w:val="24"/>
        </w:rPr>
        <w:t>Solid funding plan means, “</w:t>
      </w:r>
      <w:r w:rsidR="00913FA8">
        <w:rPr>
          <w:i/>
          <w:color w:val="E36C0A" w:themeColor="accent6" w:themeShade="BF"/>
          <w:sz w:val="24"/>
          <w:szCs w:val="24"/>
        </w:rPr>
        <w:t>A</w:t>
      </w:r>
      <w:r w:rsidR="00DF26F7">
        <w:rPr>
          <w:i/>
          <w:color w:val="E36C0A" w:themeColor="accent6" w:themeShade="BF"/>
          <w:sz w:val="24"/>
          <w:szCs w:val="24"/>
        </w:rPr>
        <w:t xml:space="preserve"> </w:t>
      </w:r>
      <w:r w:rsidR="00543B00">
        <w:rPr>
          <w:i/>
          <w:color w:val="E36C0A" w:themeColor="accent6" w:themeShade="BF"/>
          <w:sz w:val="24"/>
          <w:szCs w:val="24"/>
        </w:rPr>
        <w:t>grant application is in progress</w:t>
      </w:r>
      <w:r w:rsidR="00A44B77">
        <w:rPr>
          <w:i/>
          <w:color w:val="E36C0A" w:themeColor="accent6" w:themeShade="BF"/>
          <w:sz w:val="24"/>
          <w:szCs w:val="24"/>
        </w:rPr>
        <w:t xml:space="preserve">, </w:t>
      </w:r>
      <w:r w:rsidR="001F3CAB">
        <w:rPr>
          <w:i/>
          <w:color w:val="E36C0A" w:themeColor="accent6" w:themeShade="BF"/>
          <w:sz w:val="24"/>
          <w:szCs w:val="24"/>
        </w:rPr>
        <w:t>planning to submit a RO1</w:t>
      </w:r>
      <w:r w:rsidR="00A44B77">
        <w:rPr>
          <w:i/>
          <w:color w:val="E36C0A" w:themeColor="accent6" w:themeShade="BF"/>
          <w:sz w:val="24"/>
          <w:szCs w:val="24"/>
        </w:rPr>
        <w:t>, or applying for funds from this resource.</w:t>
      </w:r>
      <w:r w:rsidR="00543B00">
        <w:rPr>
          <w:i/>
          <w:color w:val="E36C0A" w:themeColor="accent6" w:themeShade="BF"/>
          <w:sz w:val="24"/>
          <w:szCs w:val="24"/>
        </w:rPr>
        <w:t>”</w:t>
      </w:r>
    </w:p>
    <w:p w:rsidR="00D04EBB" w:rsidRPr="00FE05AF" w:rsidRDefault="004464C6" w:rsidP="0075388A">
      <w:pPr>
        <w:spacing w:line="240" w:lineRule="auto"/>
        <w:rPr>
          <w:i/>
          <w:sz w:val="24"/>
          <w:szCs w:val="24"/>
        </w:rPr>
      </w:pPr>
      <w:r>
        <w:rPr>
          <w:sz w:val="24"/>
          <w:szCs w:val="24"/>
        </w:rPr>
        <w:t xml:space="preserve">Co-chairs and investigator need to form a consensus </w:t>
      </w:r>
      <w:r w:rsidR="00FA5666">
        <w:rPr>
          <w:sz w:val="24"/>
          <w:szCs w:val="24"/>
        </w:rPr>
        <w:t>that</w:t>
      </w:r>
      <w:r>
        <w:rPr>
          <w:sz w:val="24"/>
          <w:szCs w:val="24"/>
        </w:rPr>
        <w:t xml:space="preserve"> a </w:t>
      </w:r>
      <w:r w:rsidRPr="0053172D">
        <w:rPr>
          <w:sz w:val="24"/>
          <w:szCs w:val="24"/>
        </w:rPr>
        <w:t>concept</w:t>
      </w:r>
      <w:r w:rsidR="00B91FD7">
        <w:rPr>
          <w:sz w:val="24"/>
          <w:szCs w:val="24"/>
        </w:rPr>
        <w:t>/capsule</w:t>
      </w:r>
      <w:r w:rsidRPr="0053172D">
        <w:rPr>
          <w:sz w:val="24"/>
          <w:szCs w:val="24"/>
        </w:rPr>
        <w:t xml:space="preserve"> has been fully developed </w:t>
      </w:r>
      <w:r w:rsidR="00F2671A">
        <w:rPr>
          <w:sz w:val="24"/>
          <w:szCs w:val="24"/>
        </w:rPr>
        <w:t xml:space="preserve">before </w:t>
      </w:r>
      <w:r w:rsidR="00072B47">
        <w:rPr>
          <w:sz w:val="24"/>
          <w:szCs w:val="24"/>
        </w:rPr>
        <w:t>it</w:t>
      </w:r>
      <w:r w:rsidR="00F2671A">
        <w:rPr>
          <w:sz w:val="24"/>
          <w:szCs w:val="24"/>
        </w:rPr>
        <w:t xml:space="preserve"> can go to the </w:t>
      </w:r>
      <w:r w:rsidR="00D512CC">
        <w:rPr>
          <w:sz w:val="24"/>
          <w:szCs w:val="24"/>
        </w:rPr>
        <w:t>Statistical</w:t>
      </w:r>
      <w:r w:rsidR="00F2671A">
        <w:rPr>
          <w:sz w:val="24"/>
          <w:szCs w:val="24"/>
        </w:rPr>
        <w:t xml:space="preserve"> Review. </w:t>
      </w:r>
    </w:p>
    <w:p w:rsidR="00526768" w:rsidRPr="005D5065" w:rsidRDefault="005D5065" w:rsidP="005D5065">
      <w:pPr>
        <w:spacing w:after="0" w:line="240" w:lineRule="auto"/>
        <w:ind w:left="360"/>
        <w:rPr>
          <w:sz w:val="24"/>
          <w:szCs w:val="24"/>
        </w:rPr>
      </w:pPr>
      <w:r w:rsidRPr="005D5065">
        <w:rPr>
          <w:sz w:val="24"/>
          <w:szCs w:val="24"/>
        </w:rPr>
        <w:t xml:space="preserve">1. </w:t>
      </w:r>
      <w:r w:rsidR="006F548D">
        <w:rPr>
          <w:sz w:val="24"/>
          <w:szCs w:val="24"/>
        </w:rPr>
        <w:t>Indicators of a fully d</w:t>
      </w:r>
      <w:r w:rsidR="006211E0" w:rsidRPr="005D5065">
        <w:rPr>
          <w:sz w:val="24"/>
          <w:szCs w:val="24"/>
        </w:rPr>
        <w:t>eveloped</w:t>
      </w:r>
      <w:r w:rsidR="006F548D">
        <w:rPr>
          <w:sz w:val="24"/>
          <w:szCs w:val="24"/>
        </w:rPr>
        <w:t xml:space="preserve"> </w:t>
      </w:r>
      <w:r w:rsidR="004D0193">
        <w:rPr>
          <w:sz w:val="24"/>
          <w:szCs w:val="24"/>
        </w:rPr>
        <w:t>concept</w:t>
      </w:r>
      <w:r w:rsidR="00C7002C">
        <w:rPr>
          <w:sz w:val="24"/>
          <w:szCs w:val="24"/>
        </w:rPr>
        <w:t>/capsule</w:t>
      </w:r>
      <w:r w:rsidR="006211E0" w:rsidRPr="005D5065">
        <w:rPr>
          <w:sz w:val="24"/>
          <w:szCs w:val="24"/>
        </w:rPr>
        <w:t>:</w:t>
      </w:r>
      <w:r w:rsidR="006F0D62" w:rsidRPr="005D5065">
        <w:rPr>
          <w:sz w:val="24"/>
          <w:szCs w:val="24"/>
        </w:rPr>
        <w:br/>
      </w:r>
    </w:p>
    <w:p w:rsidR="00CA6A40" w:rsidRPr="00DB588C" w:rsidRDefault="00CA6A40" w:rsidP="009D778A">
      <w:pPr>
        <w:pStyle w:val="ListParagraph"/>
        <w:numPr>
          <w:ilvl w:val="0"/>
          <w:numId w:val="9"/>
        </w:numPr>
        <w:spacing w:line="240" w:lineRule="auto"/>
        <w:ind w:left="1080"/>
        <w:rPr>
          <w:sz w:val="24"/>
          <w:szCs w:val="24"/>
        </w:rPr>
      </w:pPr>
      <w:r w:rsidRPr="00DB588C">
        <w:rPr>
          <w:sz w:val="24"/>
          <w:szCs w:val="24"/>
        </w:rPr>
        <w:t xml:space="preserve">Does the </w:t>
      </w:r>
      <w:r w:rsidR="001D71CC">
        <w:rPr>
          <w:sz w:val="24"/>
          <w:szCs w:val="24"/>
        </w:rPr>
        <w:t>concept/capsule</w:t>
      </w:r>
      <w:r w:rsidR="006D21D3" w:rsidRPr="00DB588C">
        <w:rPr>
          <w:sz w:val="24"/>
          <w:szCs w:val="24"/>
        </w:rPr>
        <w:t xml:space="preserve"> </w:t>
      </w:r>
      <w:r w:rsidR="00E618ED" w:rsidRPr="00DB588C">
        <w:rPr>
          <w:sz w:val="24"/>
          <w:szCs w:val="24"/>
        </w:rPr>
        <w:t>have a well-</w:t>
      </w:r>
      <w:r w:rsidR="00936916">
        <w:rPr>
          <w:sz w:val="24"/>
          <w:szCs w:val="24"/>
        </w:rPr>
        <w:t>defined,</w:t>
      </w:r>
      <w:r w:rsidR="00140AF6" w:rsidRPr="00DB588C">
        <w:rPr>
          <w:sz w:val="24"/>
          <w:szCs w:val="24"/>
        </w:rPr>
        <w:t xml:space="preserve"> </w:t>
      </w:r>
      <w:r w:rsidR="00DC713F">
        <w:rPr>
          <w:sz w:val="24"/>
          <w:szCs w:val="24"/>
        </w:rPr>
        <w:t>specific</w:t>
      </w:r>
      <w:r w:rsidR="00DA5450">
        <w:rPr>
          <w:sz w:val="24"/>
          <w:szCs w:val="24"/>
        </w:rPr>
        <w:t>,</w:t>
      </w:r>
      <w:r w:rsidR="00DC713F">
        <w:rPr>
          <w:sz w:val="24"/>
          <w:szCs w:val="24"/>
        </w:rPr>
        <w:t xml:space="preserve"> and </w:t>
      </w:r>
      <w:r w:rsidR="00140AF6" w:rsidRPr="00DB588C">
        <w:rPr>
          <w:sz w:val="24"/>
          <w:szCs w:val="24"/>
        </w:rPr>
        <w:t xml:space="preserve">important </w:t>
      </w:r>
      <w:r w:rsidRPr="00DB588C">
        <w:rPr>
          <w:sz w:val="24"/>
          <w:szCs w:val="24"/>
        </w:rPr>
        <w:t xml:space="preserve">question? </w:t>
      </w:r>
    </w:p>
    <w:p w:rsidR="006D21D3" w:rsidRDefault="00BB4C0D" w:rsidP="009D778A">
      <w:pPr>
        <w:pStyle w:val="ListParagraph"/>
        <w:numPr>
          <w:ilvl w:val="0"/>
          <w:numId w:val="8"/>
        </w:numPr>
        <w:spacing w:line="240" w:lineRule="auto"/>
        <w:ind w:left="1080"/>
        <w:rPr>
          <w:sz w:val="24"/>
          <w:szCs w:val="24"/>
        </w:rPr>
      </w:pPr>
      <w:r w:rsidRPr="006D21D3">
        <w:rPr>
          <w:sz w:val="24"/>
          <w:szCs w:val="24"/>
        </w:rPr>
        <w:t xml:space="preserve">Does the </w:t>
      </w:r>
      <w:r w:rsidR="001D71CC">
        <w:rPr>
          <w:sz w:val="24"/>
          <w:szCs w:val="24"/>
        </w:rPr>
        <w:t>concept/capsule</w:t>
      </w:r>
      <w:r w:rsidR="003D5BA9" w:rsidRPr="006D21D3">
        <w:rPr>
          <w:sz w:val="24"/>
          <w:szCs w:val="24"/>
        </w:rPr>
        <w:t xml:space="preserve"> answer the question</w:t>
      </w:r>
      <w:r w:rsidR="00A02D12" w:rsidRPr="006D21D3">
        <w:rPr>
          <w:sz w:val="24"/>
          <w:szCs w:val="24"/>
        </w:rPr>
        <w:t>?</w:t>
      </w:r>
      <w:r w:rsidR="0075023F" w:rsidRPr="006D21D3">
        <w:rPr>
          <w:sz w:val="24"/>
          <w:szCs w:val="24"/>
        </w:rPr>
        <w:t xml:space="preserve"> </w:t>
      </w:r>
    </w:p>
    <w:p w:rsidR="00C26AFB" w:rsidRDefault="00DF4119" w:rsidP="009D778A">
      <w:pPr>
        <w:pStyle w:val="ListParagraph"/>
        <w:numPr>
          <w:ilvl w:val="0"/>
          <w:numId w:val="8"/>
        </w:numPr>
        <w:spacing w:line="240" w:lineRule="auto"/>
        <w:ind w:left="1080"/>
        <w:rPr>
          <w:sz w:val="24"/>
          <w:szCs w:val="24"/>
        </w:rPr>
      </w:pPr>
      <w:r w:rsidRPr="006D21D3">
        <w:rPr>
          <w:sz w:val="24"/>
          <w:szCs w:val="24"/>
        </w:rPr>
        <w:t xml:space="preserve">Can the plan accrue patients? </w:t>
      </w:r>
      <w:r w:rsidR="00D512CC">
        <w:rPr>
          <w:sz w:val="24"/>
          <w:szCs w:val="24"/>
        </w:rPr>
        <w:t>Are</w:t>
      </w:r>
      <w:r w:rsidRPr="006D21D3">
        <w:rPr>
          <w:sz w:val="24"/>
          <w:szCs w:val="24"/>
        </w:rPr>
        <w:t xml:space="preserve"> the plan</w:t>
      </w:r>
      <w:r w:rsidR="00D512CC">
        <w:rPr>
          <w:sz w:val="24"/>
          <w:szCs w:val="24"/>
        </w:rPr>
        <w:t>s</w:t>
      </w:r>
      <w:r w:rsidRPr="006D21D3">
        <w:rPr>
          <w:sz w:val="24"/>
          <w:szCs w:val="24"/>
        </w:rPr>
        <w:t xml:space="preserve"> feasible</w:t>
      </w:r>
      <w:r w:rsidR="00FB35AC" w:rsidRPr="006D21D3">
        <w:rPr>
          <w:sz w:val="24"/>
          <w:szCs w:val="24"/>
        </w:rPr>
        <w:t xml:space="preserve"> or </w:t>
      </w:r>
      <w:r w:rsidR="00D512CC">
        <w:rPr>
          <w:sz w:val="24"/>
          <w:szCs w:val="24"/>
        </w:rPr>
        <w:t>are they t</w:t>
      </w:r>
      <w:r w:rsidR="00FB35AC" w:rsidRPr="006D21D3">
        <w:rPr>
          <w:sz w:val="24"/>
          <w:szCs w:val="24"/>
        </w:rPr>
        <w:t xml:space="preserve">oo </w:t>
      </w:r>
      <w:r w:rsidR="00C005B6" w:rsidRPr="006D21D3">
        <w:rPr>
          <w:sz w:val="24"/>
          <w:szCs w:val="24"/>
        </w:rPr>
        <w:t>complicated</w:t>
      </w:r>
      <w:r w:rsidR="00C26AFB">
        <w:rPr>
          <w:sz w:val="24"/>
          <w:szCs w:val="24"/>
        </w:rPr>
        <w:t>?</w:t>
      </w:r>
    </w:p>
    <w:p w:rsidR="00DF4119" w:rsidRPr="006D21D3" w:rsidRDefault="000E7D89" w:rsidP="009D778A">
      <w:pPr>
        <w:pStyle w:val="ListParagraph"/>
        <w:numPr>
          <w:ilvl w:val="0"/>
          <w:numId w:val="8"/>
        </w:numPr>
        <w:spacing w:line="240" w:lineRule="auto"/>
        <w:ind w:left="1080"/>
        <w:rPr>
          <w:sz w:val="24"/>
          <w:szCs w:val="24"/>
        </w:rPr>
      </w:pPr>
      <w:r>
        <w:rPr>
          <w:sz w:val="24"/>
          <w:szCs w:val="24"/>
        </w:rPr>
        <w:t>Are there any patient safety or any patient burden issues?</w:t>
      </w:r>
    </w:p>
    <w:p w:rsidR="00C26AFB" w:rsidRDefault="00E3285C" w:rsidP="00C26AFB">
      <w:pPr>
        <w:pStyle w:val="ListParagraph"/>
        <w:numPr>
          <w:ilvl w:val="0"/>
          <w:numId w:val="8"/>
        </w:numPr>
        <w:spacing w:line="240" w:lineRule="auto"/>
        <w:ind w:left="1080"/>
        <w:rPr>
          <w:sz w:val="24"/>
          <w:szCs w:val="24"/>
        </w:rPr>
      </w:pPr>
      <w:r>
        <w:rPr>
          <w:sz w:val="24"/>
          <w:szCs w:val="24"/>
        </w:rPr>
        <w:t xml:space="preserve">Are there any major logistical and operational problems </w:t>
      </w:r>
      <w:r w:rsidR="00F80246">
        <w:rPr>
          <w:sz w:val="24"/>
          <w:szCs w:val="24"/>
        </w:rPr>
        <w:t>with the</w:t>
      </w:r>
      <w:r>
        <w:rPr>
          <w:sz w:val="24"/>
          <w:szCs w:val="24"/>
        </w:rPr>
        <w:t xml:space="preserve"> outcome</w:t>
      </w:r>
      <w:r w:rsidR="000E7D89">
        <w:rPr>
          <w:sz w:val="24"/>
          <w:szCs w:val="24"/>
        </w:rPr>
        <w:t>s</w:t>
      </w:r>
      <w:r>
        <w:rPr>
          <w:sz w:val="24"/>
          <w:szCs w:val="24"/>
        </w:rPr>
        <w:t xml:space="preserve">, study design, population, and sample size? </w:t>
      </w:r>
    </w:p>
    <w:p w:rsidR="00C26AFB" w:rsidRPr="00590A63" w:rsidRDefault="00C65853" w:rsidP="00C26AFB">
      <w:pPr>
        <w:pStyle w:val="ListParagraph"/>
        <w:numPr>
          <w:ilvl w:val="0"/>
          <w:numId w:val="8"/>
        </w:numPr>
        <w:spacing w:line="240" w:lineRule="auto"/>
        <w:ind w:left="1080"/>
        <w:rPr>
          <w:sz w:val="24"/>
          <w:szCs w:val="24"/>
        </w:rPr>
      </w:pPr>
      <w:r>
        <w:rPr>
          <w:b/>
          <w:sz w:val="24"/>
          <w:szCs w:val="24"/>
        </w:rPr>
        <w:t>**</w:t>
      </w:r>
      <w:r w:rsidR="00C26AFB" w:rsidRPr="00C26AFB">
        <w:rPr>
          <w:b/>
          <w:sz w:val="24"/>
          <w:szCs w:val="24"/>
        </w:rPr>
        <w:t xml:space="preserve">If the primary statistician still has questions </w:t>
      </w:r>
      <w:r w:rsidR="00C26AFB">
        <w:rPr>
          <w:b/>
          <w:sz w:val="24"/>
          <w:szCs w:val="24"/>
        </w:rPr>
        <w:t xml:space="preserve">about the study </w:t>
      </w:r>
      <w:r w:rsidR="00C26AFB" w:rsidRPr="00C26AFB">
        <w:rPr>
          <w:b/>
          <w:sz w:val="24"/>
          <w:szCs w:val="24"/>
        </w:rPr>
        <w:t>in order to do the statistical design, then it is not fully dev</w:t>
      </w:r>
      <w:r w:rsidR="00C26AFB">
        <w:rPr>
          <w:b/>
          <w:sz w:val="24"/>
          <w:szCs w:val="24"/>
        </w:rPr>
        <w:t xml:space="preserve">eloped or ready to be submitted; </w:t>
      </w:r>
      <w:r w:rsidR="00C26AFB" w:rsidRPr="00590A63">
        <w:rPr>
          <w:b/>
          <w:sz w:val="24"/>
          <w:szCs w:val="24"/>
        </w:rPr>
        <w:t>however, th</w:t>
      </w:r>
      <w:r w:rsidR="00590A63" w:rsidRPr="00590A63">
        <w:rPr>
          <w:b/>
          <w:sz w:val="24"/>
          <w:szCs w:val="24"/>
        </w:rPr>
        <w:t xml:space="preserve">e </w:t>
      </w:r>
      <w:r w:rsidR="00193942">
        <w:rPr>
          <w:b/>
          <w:sz w:val="24"/>
          <w:szCs w:val="24"/>
        </w:rPr>
        <w:t xml:space="preserve">design </w:t>
      </w:r>
      <w:r w:rsidR="00590A63" w:rsidRPr="00590A63">
        <w:rPr>
          <w:b/>
          <w:sz w:val="24"/>
          <w:szCs w:val="24"/>
        </w:rPr>
        <w:t xml:space="preserve">should be done </w:t>
      </w:r>
      <w:r w:rsidR="002321C5">
        <w:rPr>
          <w:b/>
          <w:sz w:val="24"/>
          <w:szCs w:val="24"/>
        </w:rPr>
        <w:t>by</w:t>
      </w:r>
      <w:r w:rsidR="00590A63" w:rsidRPr="00590A63">
        <w:rPr>
          <w:b/>
          <w:sz w:val="24"/>
          <w:szCs w:val="24"/>
        </w:rPr>
        <w:t xml:space="preserve"> this stage. </w:t>
      </w:r>
      <w:r>
        <w:rPr>
          <w:b/>
          <w:sz w:val="24"/>
          <w:szCs w:val="24"/>
        </w:rPr>
        <w:t>**</w:t>
      </w:r>
    </w:p>
    <w:p w:rsidR="001069AB" w:rsidRPr="00351968" w:rsidRDefault="001069AB" w:rsidP="00D512CC">
      <w:pPr>
        <w:pStyle w:val="ListParagraph"/>
        <w:spacing w:line="240" w:lineRule="auto"/>
        <w:ind w:left="1080"/>
        <w:rPr>
          <w:b/>
          <w:sz w:val="24"/>
          <w:szCs w:val="24"/>
        </w:rPr>
      </w:pPr>
    </w:p>
    <w:p w:rsidR="001D3721" w:rsidRDefault="00D053AF" w:rsidP="009D778A">
      <w:pPr>
        <w:pStyle w:val="ListParagraph"/>
        <w:numPr>
          <w:ilvl w:val="0"/>
          <w:numId w:val="12"/>
        </w:numPr>
        <w:spacing w:line="240" w:lineRule="auto"/>
        <w:rPr>
          <w:sz w:val="24"/>
          <w:szCs w:val="24"/>
        </w:rPr>
      </w:pPr>
      <w:r>
        <w:rPr>
          <w:sz w:val="24"/>
          <w:szCs w:val="24"/>
        </w:rPr>
        <w:t>Protocol c</w:t>
      </w:r>
      <w:r w:rsidR="00F30A4F">
        <w:rPr>
          <w:sz w:val="24"/>
          <w:szCs w:val="24"/>
        </w:rPr>
        <w:t xml:space="preserve">oordinator circulates </w:t>
      </w:r>
      <w:r w:rsidR="00915883">
        <w:rPr>
          <w:sz w:val="24"/>
          <w:szCs w:val="24"/>
        </w:rPr>
        <w:t xml:space="preserve">the </w:t>
      </w:r>
      <w:r w:rsidR="00F30A4F">
        <w:rPr>
          <w:sz w:val="24"/>
          <w:szCs w:val="24"/>
        </w:rPr>
        <w:t>near-final draft of concept</w:t>
      </w:r>
      <w:r w:rsidR="004E5E3E">
        <w:rPr>
          <w:sz w:val="24"/>
          <w:szCs w:val="24"/>
        </w:rPr>
        <w:t>/capsule</w:t>
      </w:r>
      <w:r w:rsidR="00F30A4F">
        <w:rPr>
          <w:sz w:val="24"/>
          <w:szCs w:val="24"/>
        </w:rPr>
        <w:t xml:space="preserve"> to co-chairs, statistician</w:t>
      </w:r>
      <w:r w:rsidR="00904B81">
        <w:rPr>
          <w:sz w:val="24"/>
          <w:szCs w:val="24"/>
        </w:rPr>
        <w:t>s</w:t>
      </w:r>
      <w:r w:rsidR="00F30A4F">
        <w:rPr>
          <w:sz w:val="24"/>
          <w:szCs w:val="24"/>
        </w:rPr>
        <w:t xml:space="preserve">, executive officer, and patient advocate for final review. Protocol coordinator fills out review dates in SWOG </w:t>
      </w:r>
      <w:r w:rsidR="00512AC0">
        <w:rPr>
          <w:sz w:val="24"/>
          <w:szCs w:val="24"/>
        </w:rPr>
        <w:t>Concept/</w:t>
      </w:r>
      <w:r w:rsidR="00F30A4F">
        <w:rPr>
          <w:sz w:val="24"/>
          <w:szCs w:val="24"/>
        </w:rPr>
        <w:t>Capsule Summary Form – Section IV.</w:t>
      </w:r>
      <w:r w:rsidR="001D3721">
        <w:rPr>
          <w:sz w:val="24"/>
          <w:szCs w:val="24"/>
        </w:rPr>
        <w:br/>
      </w:r>
    </w:p>
    <w:p w:rsidR="00F30A4F" w:rsidRDefault="00A216EC" w:rsidP="009D778A">
      <w:pPr>
        <w:pStyle w:val="ListParagraph"/>
        <w:numPr>
          <w:ilvl w:val="0"/>
          <w:numId w:val="12"/>
        </w:numPr>
        <w:spacing w:line="240" w:lineRule="auto"/>
        <w:rPr>
          <w:sz w:val="24"/>
          <w:szCs w:val="24"/>
        </w:rPr>
      </w:pPr>
      <w:r w:rsidRPr="00DD480A">
        <w:rPr>
          <w:sz w:val="24"/>
          <w:szCs w:val="24"/>
        </w:rPr>
        <w:t xml:space="preserve">Protocol coordinator ensures </w:t>
      </w:r>
      <w:r w:rsidR="001D3721" w:rsidRPr="00DD480A">
        <w:rPr>
          <w:sz w:val="24"/>
          <w:szCs w:val="24"/>
        </w:rPr>
        <w:t xml:space="preserve">all sections in the SWOG </w:t>
      </w:r>
      <w:r w:rsidR="008A559F">
        <w:rPr>
          <w:sz w:val="24"/>
          <w:szCs w:val="24"/>
        </w:rPr>
        <w:t>Concept/</w:t>
      </w:r>
      <w:r w:rsidR="001D3721" w:rsidRPr="00DD480A">
        <w:rPr>
          <w:sz w:val="24"/>
          <w:szCs w:val="24"/>
        </w:rPr>
        <w:t xml:space="preserve">Capsule Summary Form have been completed. </w:t>
      </w:r>
      <w:r w:rsidR="001D3721" w:rsidRPr="00DD480A">
        <w:rPr>
          <w:sz w:val="24"/>
          <w:szCs w:val="24"/>
          <w:u w:val="single"/>
        </w:rPr>
        <w:t>The statisticians review this form in its entirety.</w:t>
      </w:r>
      <w:r w:rsidR="001D3721" w:rsidRPr="00DD480A">
        <w:rPr>
          <w:sz w:val="24"/>
          <w:szCs w:val="24"/>
        </w:rPr>
        <w:t xml:space="preserve"> </w:t>
      </w:r>
      <w:r w:rsidR="001D3721" w:rsidRPr="00C36237">
        <w:rPr>
          <w:sz w:val="24"/>
          <w:szCs w:val="24"/>
        </w:rPr>
        <w:t xml:space="preserve">Sections that are blank indicate more thought is needed. A “quick answer” just to get something down is not </w:t>
      </w:r>
      <w:r w:rsidR="001D3721">
        <w:rPr>
          <w:sz w:val="24"/>
          <w:szCs w:val="24"/>
        </w:rPr>
        <w:t>sufficient. E</w:t>
      </w:r>
      <w:r w:rsidR="001D3721" w:rsidRPr="00C36237">
        <w:rPr>
          <w:sz w:val="24"/>
          <w:szCs w:val="24"/>
        </w:rPr>
        <w:t>ach section should be thoughtfully addressed. If the investigator has questions or doesn’t understand, h/she should ask.</w:t>
      </w:r>
      <w:r w:rsidR="00F30A4F">
        <w:rPr>
          <w:sz w:val="24"/>
          <w:szCs w:val="24"/>
        </w:rPr>
        <w:br/>
      </w:r>
    </w:p>
    <w:p w:rsidR="00E3120F" w:rsidRDefault="00A15FA1" w:rsidP="009D778A">
      <w:pPr>
        <w:pStyle w:val="ListParagraph"/>
        <w:numPr>
          <w:ilvl w:val="0"/>
          <w:numId w:val="12"/>
        </w:numPr>
        <w:spacing w:line="240" w:lineRule="auto"/>
        <w:rPr>
          <w:sz w:val="24"/>
          <w:szCs w:val="24"/>
        </w:rPr>
      </w:pPr>
      <w:r w:rsidRPr="00DD480A">
        <w:rPr>
          <w:sz w:val="24"/>
          <w:szCs w:val="24"/>
        </w:rPr>
        <w:t xml:space="preserve">If the co-chairs feel the </w:t>
      </w:r>
      <w:r w:rsidR="00A7649D" w:rsidRPr="00DD480A">
        <w:rPr>
          <w:sz w:val="24"/>
          <w:szCs w:val="24"/>
        </w:rPr>
        <w:t>concept</w:t>
      </w:r>
      <w:r w:rsidR="001F31A0">
        <w:rPr>
          <w:sz w:val="24"/>
          <w:szCs w:val="24"/>
        </w:rPr>
        <w:t>/capsule</w:t>
      </w:r>
      <w:r w:rsidRPr="00DD480A">
        <w:rPr>
          <w:sz w:val="24"/>
          <w:szCs w:val="24"/>
        </w:rPr>
        <w:t xml:space="preserve"> is ready for the </w:t>
      </w:r>
      <w:r w:rsidR="00904B81">
        <w:rPr>
          <w:sz w:val="24"/>
          <w:szCs w:val="24"/>
        </w:rPr>
        <w:t>Statistical</w:t>
      </w:r>
      <w:r w:rsidRPr="00DD480A">
        <w:rPr>
          <w:sz w:val="24"/>
          <w:szCs w:val="24"/>
        </w:rPr>
        <w:t xml:space="preserve"> Review, they will sign off on it.</w:t>
      </w:r>
      <w:r w:rsidRPr="00B538B4">
        <w:rPr>
          <w:sz w:val="24"/>
          <w:szCs w:val="24"/>
        </w:rPr>
        <w:t xml:space="preserve"> </w:t>
      </w:r>
      <w:r w:rsidR="00B37763" w:rsidRPr="00B538B4">
        <w:rPr>
          <w:sz w:val="24"/>
          <w:szCs w:val="24"/>
        </w:rPr>
        <w:t>Both co-chairs need to sign off on the concept</w:t>
      </w:r>
      <w:r w:rsidR="0089320E">
        <w:rPr>
          <w:sz w:val="24"/>
          <w:szCs w:val="24"/>
        </w:rPr>
        <w:t>/capsule</w:t>
      </w:r>
      <w:r w:rsidR="00B37763" w:rsidRPr="00B538B4">
        <w:rPr>
          <w:sz w:val="24"/>
          <w:szCs w:val="24"/>
        </w:rPr>
        <w:t>, but occasionally, one co-chair will sign off on the concept</w:t>
      </w:r>
      <w:r w:rsidR="0089320E">
        <w:rPr>
          <w:sz w:val="24"/>
          <w:szCs w:val="24"/>
        </w:rPr>
        <w:t>/capsule</w:t>
      </w:r>
      <w:r w:rsidR="00B37763" w:rsidRPr="00B538B4">
        <w:rPr>
          <w:sz w:val="24"/>
          <w:szCs w:val="24"/>
        </w:rPr>
        <w:t xml:space="preserve"> because h/she took a more prominent role in helping the investigator develop it.</w:t>
      </w:r>
      <w:r w:rsidR="00E3120F">
        <w:rPr>
          <w:sz w:val="24"/>
          <w:szCs w:val="24"/>
        </w:rPr>
        <w:br/>
      </w:r>
    </w:p>
    <w:p w:rsidR="00E7064E" w:rsidRPr="00E3120F" w:rsidRDefault="00D076A7" w:rsidP="009D778A">
      <w:pPr>
        <w:pStyle w:val="ListParagraph"/>
        <w:numPr>
          <w:ilvl w:val="0"/>
          <w:numId w:val="12"/>
        </w:numPr>
        <w:spacing w:line="240" w:lineRule="auto"/>
        <w:rPr>
          <w:sz w:val="24"/>
          <w:szCs w:val="24"/>
        </w:rPr>
      </w:pPr>
      <w:r w:rsidRPr="005F1CAB">
        <w:rPr>
          <w:b/>
          <w:sz w:val="24"/>
          <w:szCs w:val="24"/>
        </w:rPr>
        <w:t>Protocol coordinator submits signed off c</w:t>
      </w:r>
      <w:r w:rsidR="001E55C5" w:rsidRPr="005F1CAB">
        <w:rPr>
          <w:b/>
          <w:sz w:val="24"/>
          <w:szCs w:val="24"/>
        </w:rPr>
        <w:t>oncept</w:t>
      </w:r>
      <w:r w:rsidR="00724DA8">
        <w:rPr>
          <w:b/>
          <w:sz w:val="24"/>
          <w:szCs w:val="24"/>
        </w:rPr>
        <w:t>/capsule</w:t>
      </w:r>
      <w:r w:rsidR="00E7064E" w:rsidRPr="005F1CAB">
        <w:rPr>
          <w:b/>
          <w:sz w:val="24"/>
          <w:szCs w:val="24"/>
        </w:rPr>
        <w:t xml:space="preserve"> </w:t>
      </w:r>
      <w:r w:rsidRPr="005F1CAB">
        <w:rPr>
          <w:b/>
          <w:sz w:val="24"/>
          <w:szCs w:val="24"/>
        </w:rPr>
        <w:t>and completed SW</w:t>
      </w:r>
      <w:r w:rsidR="001D083C" w:rsidRPr="005F1CAB">
        <w:rPr>
          <w:b/>
          <w:sz w:val="24"/>
          <w:szCs w:val="24"/>
        </w:rPr>
        <w:t xml:space="preserve">OG </w:t>
      </w:r>
      <w:r w:rsidR="0048257A" w:rsidRPr="005F1CAB">
        <w:rPr>
          <w:b/>
          <w:sz w:val="24"/>
          <w:szCs w:val="24"/>
        </w:rPr>
        <w:t>Co</w:t>
      </w:r>
      <w:r w:rsidR="001D083C" w:rsidRPr="005F1CAB">
        <w:rPr>
          <w:b/>
          <w:sz w:val="24"/>
          <w:szCs w:val="24"/>
        </w:rPr>
        <w:t>ncept/Capsule Summary Form</w:t>
      </w:r>
      <w:r w:rsidRPr="005F1CAB">
        <w:rPr>
          <w:b/>
          <w:sz w:val="24"/>
          <w:szCs w:val="24"/>
        </w:rPr>
        <w:t xml:space="preserve"> to </w:t>
      </w:r>
      <w:r w:rsidR="00E7064E" w:rsidRPr="005F1CAB">
        <w:rPr>
          <w:b/>
          <w:sz w:val="24"/>
          <w:szCs w:val="24"/>
        </w:rPr>
        <w:t>the assigned primary statistician</w:t>
      </w:r>
      <w:r w:rsidR="00E7064E" w:rsidRPr="00E3120F">
        <w:rPr>
          <w:sz w:val="24"/>
          <w:szCs w:val="24"/>
        </w:rPr>
        <w:t xml:space="preserve">, who </w:t>
      </w:r>
      <w:r w:rsidR="00AE19C8" w:rsidRPr="00E3120F">
        <w:rPr>
          <w:sz w:val="24"/>
          <w:szCs w:val="24"/>
        </w:rPr>
        <w:t xml:space="preserve">forwards the </w:t>
      </w:r>
      <w:r w:rsidR="004F10F2" w:rsidRPr="00E3120F">
        <w:rPr>
          <w:sz w:val="24"/>
          <w:szCs w:val="24"/>
        </w:rPr>
        <w:t>materials</w:t>
      </w:r>
      <w:r w:rsidR="00AE19C8" w:rsidRPr="00E3120F">
        <w:rPr>
          <w:sz w:val="24"/>
          <w:szCs w:val="24"/>
        </w:rPr>
        <w:t xml:space="preserve"> to t</w:t>
      </w:r>
      <w:r w:rsidR="006C0A97" w:rsidRPr="00E3120F">
        <w:rPr>
          <w:sz w:val="24"/>
          <w:szCs w:val="24"/>
        </w:rPr>
        <w:t xml:space="preserve">he Statistical Center’s </w:t>
      </w:r>
      <w:r w:rsidR="00C7720A" w:rsidRPr="00E3120F">
        <w:rPr>
          <w:sz w:val="24"/>
          <w:szCs w:val="24"/>
        </w:rPr>
        <w:t xml:space="preserve">administrative staff to arrange </w:t>
      </w:r>
      <w:r w:rsidR="00904B81">
        <w:rPr>
          <w:sz w:val="24"/>
          <w:szCs w:val="24"/>
        </w:rPr>
        <w:t>the r</w:t>
      </w:r>
      <w:r w:rsidR="00C7720A" w:rsidRPr="00E3120F">
        <w:rPr>
          <w:sz w:val="24"/>
          <w:szCs w:val="24"/>
        </w:rPr>
        <w:t>eview.</w:t>
      </w:r>
    </w:p>
    <w:p w:rsidR="000712B7" w:rsidRDefault="00F8595A" w:rsidP="00F02845">
      <w:pPr>
        <w:spacing w:line="240" w:lineRule="auto"/>
        <w:rPr>
          <w:sz w:val="24"/>
          <w:szCs w:val="24"/>
        </w:rPr>
      </w:pPr>
      <w:r>
        <w:rPr>
          <w:b/>
          <w:sz w:val="40"/>
          <w:szCs w:val="40"/>
        </w:rPr>
        <w:br w:type="page"/>
      </w:r>
      <w:bookmarkStart w:id="14" w:name="ref13_StatsRev"/>
      <w:r w:rsidR="0080107C">
        <w:rPr>
          <w:b/>
          <w:sz w:val="40"/>
          <w:szCs w:val="40"/>
        </w:rPr>
        <w:lastRenderedPageBreak/>
        <w:fldChar w:fldCharType="begin"/>
      </w:r>
      <w:r w:rsidR="00E60BA0">
        <w:rPr>
          <w:b/>
          <w:sz w:val="40"/>
          <w:szCs w:val="40"/>
        </w:rPr>
        <w:instrText>HYPERLINK  \l "ref0_TOC"</w:instrText>
      </w:r>
      <w:r w:rsidR="0080107C">
        <w:rPr>
          <w:b/>
          <w:sz w:val="40"/>
          <w:szCs w:val="40"/>
        </w:rPr>
        <w:fldChar w:fldCharType="separate"/>
      </w:r>
      <w:r w:rsidR="00E60BA0">
        <w:rPr>
          <w:rStyle w:val="Hyperlink"/>
          <w:b/>
          <w:sz w:val="40"/>
          <w:szCs w:val="40"/>
        </w:rPr>
        <w:t>Statistical Review</w:t>
      </w:r>
      <w:r w:rsidR="0080107C">
        <w:rPr>
          <w:b/>
          <w:sz w:val="40"/>
          <w:szCs w:val="40"/>
        </w:rPr>
        <w:fldChar w:fldCharType="end"/>
      </w:r>
      <w:r w:rsidR="00071074">
        <w:rPr>
          <w:b/>
          <w:sz w:val="40"/>
          <w:szCs w:val="40"/>
        </w:rPr>
        <w:t xml:space="preserve"> </w:t>
      </w:r>
      <w:bookmarkEnd w:id="14"/>
      <w:r w:rsidR="00DB3371" w:rsidRPr="00DB3371">
        <w:rPr>
          <w:b/>
          <w:sz w:val="40"/>
          <w:szCs w:val="40"/>
        </w:rPr>
        <w:br/>
      </w:r>
      <w:r w:rsidR="00AF19F4">
        <w:rPr>
          <w:sz w:val="24"/>
          <w:szCs w:val="24"/>
        </w:rPr>
        <w:t>The primary purpose</w:t>
      </w:r>
      <w:r w:rsidR="00AF19F4" w:rsidRPr="003D3BFF">
        <w:rPr>
          <w:sz w:val="24"/>
          <w:szCs w:val="24"/>
        </w:rPr>
        <w:t xml:space="preserve"> </w:t>
      </w:r>
      <w:r w:rsidR="00AF19F4">
        <w:rPr>
          <w:sz w:val="24"/>
          <w:szCs w:val="24"/>
        </w:rPr>
        <w:t>of</w:t>
      </w:r>
      <w:r w:rsidR="00AF19F4" w:rsidRPr="003D3BFF">
        <w:rPr>
          <w:sz w:val="24"/>
          <w:szCs w:val="24"/>
        </w:rPr>
        <w:t xml:space="preserve"> the </w:t>
      </w:r>
      <w:r w:rsidR="00AF19F4">
        <w:rPr>
          <w:sz w:val="24"/>
          <w:szCs w:val="24"/>
        </w:rPr>
        <w:t xml:space="preserve">Statistical </w:t>
      </w:r>
      <w:r w:rsidR="00AF19F4" w:rsidRPr="003D3BFF">
        <w:rPr>
          <w:sz w:val="24"/>
          <w:szCs w:val="24"/>
        </w:rPr>
        <w:t>Review is</w:t>
      </w:r>
      <w:r w:rsidR="00AF19F4" w:rsidRPr="003D3BFF">
        <w:rPr>
          <w:color w:val="FF0000"/>
          <w:sz w:val="24"/>
          <w:szCs w:val="24"/>
        </w:rPr>
        <w:t xml:space="preserve"> </w:t>
      </w:r>
      <w:r w:rsidR="00AF19F4">
        <w:rPr>
          <w:sz w:val="24"/>
          <w:szCs w:val="24"/>
        </w:rPr>
        <w:t xml:space="preserve">for the study statisticians </w:t>
      </w:r>
      <w:r w:rsidR="00AF19F4" w:rsidRPr="003D3BFF">
        <w:rPr>
          <w:sz w:val="24"/>
          <w:szCs w:val="24"/>
        </w:rPr>
        <w:t>to get feedbac</w:t>
      </w:r>
      <w:r w:rsidR="00AF19F4">
        <w:rPr>
          <w:sz w:val="24"/>
          <w:szCs w:val="24"/>
        </w:rPr>
        <w:t>k from other SWOG statisticians and data coordinators on how to</w:t>
      </w:r>
      <w:r w:rsidR="00AF19F4" w:rsidRPr="003D3BFF">
        <w:rPr>
          <w:sz w:val="24"/>
          <w:szCs w:val="24"/>
        </w:rPr>
        <w:t xml:space="preserve"> improve the </w:t>
      </w:r>
      <w:r w:rsidR="00AF19F4">
        <w:rPr>
          <w:sz w:val="24"/>
          <w:szCs w:val="24"/>
        </w:rPr>
        <w:t xml:space="preserve">design and other feasibility issues that may hinder the study. The Statistical Review </w:t>
      </w:r>
      <w:r w:rsidR="00AF19F4" w:rsidRPr="003D3BFF">
        <w:rPr>
          <w:sz w:val="24"/>
          <w:szCs w:val="24"/>
        </w:rPr>
        <w:t xml:space="preserve">also </w:t>
      </w:r>
      <w:r w:rsidR="00601B28">
        <w:rPr>
          <w:sz w:val="24"/>
          <w:szCs w:val="24"/>
        </w:rPr>
        <w:t>helps</w:t>
      </w:r>
      <w:r w:rsidR="00AF19F4" w:rsidRPr="003D3BFF">
        <w:rPr>
          <w:sz w:val="24"/>
          <w:szCs w:val="24"/>
        </w:rPr>
        <w:t xml:space="preserve"> </w:t>
      </w:r>
      <w:r w:rsidR="008C0802">
        <w:rPr>
          <w:sz w:val="24"/>
          <w:szCs w:val="24"/>
        </w:rPr>
        <w:t>M</w:t>
      </w:r>
      <w:r w:rsidR="008617D7">
        <w:rPr>
          <w:sz w:val="24"/>
          <w:szCs w:val="24"/>
        </w:rPr>
        <w:t>ike LeBlanc and Cathy Tangen</w:t>
      </w:r>
      <w:r w:rsidR="00AF19F4" w:rsidRPr="003D3BFF">
        <w:rPr>
          <w:sz w:val="24"/>
          <w:szCs w:val="24"/>
        </w:rPr>
        <w:t xml:space="preserve"> become inf</w:t>
      </w:r>
      <w:r w:rsidR="00AF19F4">
        <w:rPr>
          <w:sz w:val="24"/>
          <w:szCs w:val="24"/>
        </w:rPr>
        <w:t>ormed about the study prior to T</w:t>
      </w:r>
      <w:r w:rsidR="00AF19F4" w:rsidRPr="003D3BFF">
        <w:rPr>
          <w:sz w:val="24"/>
          <w:szCs w:val="24"/>
        </w:rPr>
        <w:t>riage submission.</w:t>
      </w:r>
      <w:r w:rsidR="008C0802">
        <w:rPr>
          <w:sz w:val="24"/>
          <w:szCs w:val="24"/>
        </w:rPr>
        <w:t xml:space="preserve"> Mike LeBlanc and Cathy Tangen </w:t>
      </w:r>
      <w:r w:rsidR="008C0802" w:rsidRPr="003D3BFF">
        <w:rPr>
          <w:sz w:val="24"/>
          <w:szCs w:val="24"/>
        </w:rPr>
        <w:t>represent the Stat</w:t>
      </w:r>
      <w:r w:rsidR="008C0802">
        <w:rPr>
          <w:sz w:val="24"/>
          <w:szCs w:val="24"/>
        </w:rPr>
        <w:t>istical</w:t>
      </w:r>
      <w:r w:rsidR="008C0802" w:rsidRPr="003D3BFF">
        <w:rPr>
          <w:sz w:val="24"/>
          <w:szCs w:val="24"/>
        </w:rPr>
        <w:t xml:space="preserve"> Center on</w:t>
      </w:r>
      <w:r w:rsidR="008C0802">
        <w:rPr>
          <w:sz w:val="24"/>
          <w:szCs w:val="24"/>
        </w:rPr>
        <w:t xml:space="preserve"> the T</w:t>
      </w:r>
      <w:r w:rsidR="008C0802" w:rsidRPr="003D3BFF">
        <w:rPr>
          <w:sz w:val="24"/>
          <w:szCs w:val="24"/>
        </w:rPr>
        <w:t>riage</w:t>
      </w:r>
      <w:r w:rsidR="008C0802">
        <w:rPr>
          <w:sz w:val="24"/>
          <w:szCs w:val="24"/>
        </w:rPr>
        <w:t xml:space="preserve"> Review Call.</w:t>
      </w:r>
    </w:p>
    <w:p w:rsidR="000712B7" w:rsidRDefault="000712B7" w:rsidP="009D778A">
      <w:pPr>
        <w:pStyle w:val="ListParagraph"/>
        <w:numPr>
          <w:ilvl w:val="0"/>
          <w:numId w:val="10"/>
        </w:numPr>
        <w:spacing w:after="0" w:line="240" w:lineRule="auto"/>
        <w:rPr>
          <w:sz w:val="24"/>
          <w:szCs w:val="24"/>
        </w:rPr>
      </w:pPr>
      <w:r w:rsidRPr="000712B7">
        <w:rPr>
          <w:sz w:val="24"/>
          <w:szCs w:val="24"/>
        </w:rPr>
        <w:t xml:space="preserve">What gets submitted to the </w:t>
      </w:r>
      <w:r w:rsidR="004D6C81">
        <w:rPr>
          <w:sz w:val="24"/>
          <w:szCs w:val="24"/>
        </w:rPr>
        <w:t>Statistical</w:t>
      </w:r>
      <w:r w:rsidRPr="000712B7">
        <w:rPr>
          <w:sz w:val="24"/>
          <w:szCs w:val="24"/>
        </w:rPr>
        <w:t xml:space="preserve"> Review</w:t>
      </w:r>
      <w:r w:rsidR="00BB354E">
        <w:rPr>
          <w:sz w:val="24"/>
          <w:szCs w:val="24"/>
        </w:rPr>
        <w:t>:</w:t>
      </w:r>
      <w:r w:rsidR="00BB354E">
        <w:rPr>
          <w:sz w:val="24"/>
          <w:szCs w:val="24"/>
        </w:rPr>
        <w:br/>
      </w:r>
    </w:p>
    <w:p w:rsidR="000227C2" w:rsidRPr="00057648" w:rsidRDefault="00BB354E" w:rsidP="009D778A">
      <w:pPr>
        <w:pStyle w:val="ListParagraph"/>
        <w:numPr>
          <w:ilvl w:val="0"/>
          <w:numId w:val="11"/>
        </w:numPr>
        <w:spacing w:after="0" w:line="240" w:lineRule="auto"/>
        <w:rPr>
          <w:sz w:val="24"/>
          <w:szCs w:val="24"/>
        </w:rPr>
      </w:pPr>
      <w:r>
        <w:rPr>
          <w:sz w:val="24"/>
          <w:szCs w:val="24"/>
        </w:rPr>
        <w:t>Completed SWOG Concept/Capsule Summary Form</w:t>
      </w:r>
      <w:r w:rsidR="003109A9">
        <w:rPr>
          <w:sz w:val="24"/>
          <w:szCs w:val="24"/>
        </w:rPr>
        <w:t xml:space="preserve"> – </w:t>
      </w:r>
      <w:r w:rsidR="003109A9" w:rsidRPr="00144E5C">
        <w:rPr>
          <w:sz w:val="24"/>
          <w:szCs w:val="24"/>
          <w:u w:val="single"/>
        </w:rPr>
        <w:t>All sections must be completed!</w:t>
      </w:r>
    </w:p>
    <w:p w:rsidR="00057648" w:rsidRDefault="00057648" w:rsidP="009D778A">
      <w:pPr>
        <w:pStyle w:val="ListParagraph"/>
        <w:numPr>
          <w:ilvl w:val="0"/>
          <w:numId w:val="11"/>
        </w:numPr>
        <w:spacing w:after="100" w:afterAutospacing="1" w:line="240" w:lineRule="auto"/>
        <w:rPr>
          <w:sz w:val="24"/>
          <w:szCs w:val="24"/>
        </w:rPr>
      </w:pPr>
      <w:r>
        <w:rPr>
          <w:sz w:val="24"/>
          <w:szCs w:val="24"/>
        </w:rPr>
        <w:t xml:space="preserve">Fully developed </w:t>
      </w:r>
      <w:r w:rsidR="001B1C73">
        <w:rPr>
          <w:sz w:val="24"/>
          <w:szCs w:val="24"/>
        </w:rPr>
        <w:t>concept</w:t>
      </w:r>
      <w:r w:rsidR="007A22C9">
        <w:rPr>
          <w:sz w:val="24"/>
          <w:szCs w:val="24"/>
        </w:rPr>
        <w:t>/capsule</w:t>
      </w:r>
      <w:r w:rsidR="0053172D">
        <w:rPr>
          <w:sz w:val="24"/>
          <w:szCs w:val="24"/>
        </w:rPr>
        <w:t xml:space="preserve"> (corresponds to </w:t>
      </w:r>
      <w:r>
        <w:rPr>
          <w:sz w:val="24"/>
          <w:szCs w:val="24"/>
        </w:rPr>
        <w:t>SWOG Concept/Capsule Summary Form</w:t>
      </w:r>
      <w:r w:rsidR="0053172D">
        <w:rPr>
          <w:sz w:val="24"/>
          <w:szCs w:val="24"/>
        </w:rPr>
        <w:t>’s Section II</w:t>
      </w:r>
      <w:r>
        <w:rPr>
          <w:sz w:val="24"/>
          <w:szCs w:val="24"/>
        </w:rPr>
        <w:t>)</w:t>
      </w:r>
      <w:r>
        <w:rPr>
          <w:sz w:val="24"/>
          <w:szCs w:val="24"/>
        </w:rPr>
        <w:br/>
      </w:r>
    </w:p>
    <w:p w:rsidR="004A3988" w:rsidRPr="00ED2A62" w:rsidRDefault="004A3988" w:rsidP="009D778A">
      <w:pPr>
        <w:pStyle w:val="ListParagraph"/>
        <w:numPr>
          <w:ilvl w:val="0"/>
          <w:numId w:val="10"/>
        </w:numPr>
        <w:spacing w:after="0" w:line="240" w:lineRule="auto"/>
        <w:rPr>
          <w:sz w:val="24"/>
          <w:szCs w:val="24"/>
        </w:rPr>
      </w:pPr>
      <w:r>
        <w:rPr>
          <w:sz w:val="24"/>
          <w:szCs w:val="24"/>
        </w:rPr>
        <w:t xml:space="preserve">10-15 statisticians </w:t>
      </w:r>
      <w:r w:rsidR="00F02845">
        <w:rPr>
          <w:sz w:val="24"/>
          <w:szCs w:val="24"/>
        </w:rPr>
        <w:t xml:space="preserve">and data coordinators </w:t>
      </w:r>
      <w:r w:rsidR="00E54989">
        <w:rPr>
          <w:sz w:val="24"/>
          <w:szCs w:val="24"/>
        </w:rPr>
        <w:t xml:space="preserve">from the Statistical Center </w:t>
      </w:r>
      <w:r>
        <w:rPr>
          <w:sz w:val="24"/>
          <w:szCs w:val="24"/>
        </w:rPr>
        <w:t xml:space="preserve">review the SWOG Concept/Capsule Summary form in its entirety. </w:t>
      </w:r>
      <w:r w:rsidR="00CC2E19">
        <w:rPr>
          <w:sz w:val="24"/>
          <w:szCs w:val="24"/>
        </w:rPr>
        <w:t>This group</w:t>
      </w:r>
      <w:r w:rsidRPr="00ED2A62">
        <w:rPr>
          <w:sz w:val="24"/>
          <w:szCs w:val="24"/>
        </w:rPr>
        <w:t xml:space="preserve"> form</w:t>
      </w:r>
      <w:r w:rsidR="00CC2E19">
        <w:rPr>
          <w:sz w:val="24"/>
          <w:szCs w:val="24"/>
        </w:rPr>
        <w:t>s</w:t>
      </w:r>
      <w:r w:rsidRPr="00ED2A62">
        <w:rPr>
          <w:sz w:val="24"/>
          <w:szCs w:val="24"/>
        </w:rPr>
        <w:t xml:space="preserve"> the Protocol Review Committee, which reviews both concepts and protocols. </w:t>
      </w:r>
      <w:r w:rsidR="005A4980" w:rsidRPr="00ED2A62">
        <w:rPr>
          <w:sz w:val="24"/>
          <w:szCs w:val="24"/>
        </w:rPr>
        <w:br/>
      </w:r>
    </w:p>
    <w:p w:rsidR="005A4980" w:rsidRDefault="00BB2363" w:rsidP="009D778A">
      <w:pPr>
        <w:pStyle w:val="ListParagraph"/>
        <w:numPr>
          <w:ilvl w:val="0"/>
          <w:numId w:val="10"/>
        </w:numPr>
        <w:spacing w:after="0" w:line="240" w:lineRule="auto"/>
        <w:rPr>
          <w:sz w:val="24"/>
          <w:szCs w:val="24"/>
        </w:rPr>
      </w:pPr>
      <w:r>
        <w:rPr>
          <w:sz w:val="24"/>
          <w:szCs w:val="24"/>
        </w:rPr>
        <w:t xml:space="preserve">Statistical Center gives feedback and/or final comments to </w:t>
      </w:r>
      <w:r w:rsidR="005E366D">
        <w:rPr>
          <w:sz w:val="24"/>
          <w:szCs w:val="24"/>
        </w:rPr>
        <w:t xml:space="preserve">the </w:t>
      </w:r>
      <w:r>
        <w:rPr>
          <w:sz w:val="24"/>
          <w:szCs w:val="24"/>
        </w:rPr>
        <w:t xml:space="preserve">investigator, co-chairs, and protocol coordinator. </w:t>
      </w:r>
      <w:r w:rsidR="00F961F5">
        <w:rPr>
          <w:sz w:val="24"/>
          <w:szCs w:val="24"/>
        </w:rPr>
        <w:br/>
      </w:r>
    </w:p>
    <w:p w:rsidR="00F961F5" w:rsidRDefault="00F961F5" w:rsidP="009D778A">
      <w:pPr>
        <w:pStyle w:val="ListParagraph"/>
        <w:numPr>
          <w:ilvl w:val="0"/>
          <w:numId w:val="10"/>
        </w:numPr>
        <w:spacing w:after="0" w:line="240" w:lineRule="auto"/>
        <w:rPr>
          <w:sz w:val="24"/>
          <w:szCs w:val="24"/>
        </w:rPr>
      </w:pPr>
      <w:r>
        <w:rPr>
          <w:sz w:val="24"/>
          <w:szCs w:val="24"/>
        </w:rPr>
        <w:t xml:space="preserve">Investigator incorporates feedback and comments into </w:t>
      </w:r>
      <w:r w:rsidR="00D7492C">
        <w:rPr>
          <w:sz w:val="24"/>
          <w:szCs w:val="24"/>
        </w:rPr>
        <w:t xml:space="preserve">the </w:t>
      </w:r>
      <w:r>
        <w:rPr>
          <w:sz w:val="24"/>
          <w:szCs w:val="24"/>
        </w:rPr>
        <w:t>concept</w:t>
      </w:r>
      <w:r w:rsidR="00F03941">
        <w:rPr>
          <w:sz w:val="24"/>
          <w:szCs w:val="24"/>
        </w:rPr>
        <w:t>/capsule</w:t>
      </w:r>
      <w:r>
        <w:rPr>
          <w:sz w:val="24"/>
          <w:szCs w:val="24"/>
        </w:rPr>
        <w:t xml:space="preserve">. </w:t>
      </w:r>
    </w:p>
    <w:p w:rsidR="005C4A98" w:rsidRDefault="005C4A98" w:rsidP="005C4A98">
      <w:pPr>
        <w:spacing w:after="0" w:line="240" w:lineRule="auto"/>
        <w:rPr>
          <w:sz w:val="24"/>
          <w:szCs w:val="24"/>
        </w:rPr>
      </w:pPr>
    </w:p>
    <w:p w:rsidR="005C4A98" w:rsidRPr="005C4A98" w:rsidRDefault="005C4A98" w:rsidP="005C4A98">
      <w:pPr>
        <w:spacing w:after="0" w:line="240" w:lineRule="auto"/>
        <w:rPr>
          <w:b/>
          <w:color w:val="00B050"/>
          <w:sz w:val="24"/>
          <w:szCs w:val="24"/>
        </w:rPr>
      </w:pPr>
      <w:r w:rsidRPr="005C4A98">
        <w:rPr>
          <w:b/>
          <w:color w:val="00B050"/>
          <w:sz w:val="24"/>
          <w:szCs w:val="24"/>
        </w:rPr>
        <w:t>Timeline</w:t>
      </w:r>
    </w:p>
    <w:p w:rsidR="00C055F1" w:rsidRPr="00A431E9" w:rsidRDefault="004614D7" w:rsidP="00C055F1">
      <w:pPr>
        <w:spacing w:after="0" w:line="240" w:lineRule="auto"/>
        <w:rPr>
          <w:sz w:val="24"/>
          <w:szCs w:val="24"/>
        </w:rPr>
      </w:pPr>
      <w:r>
        <w:rPr>
          <w:sz w:val="24"/>
          <w:szCs w:val="24"/>
        </w:rPr>
        <w:t>Statistical</w:t>
      </w:r>
      <w:r w:rsidR="00C055F1" w:rsidRPr="00A431E9">
        <w:rPr>
          <w:sz w:val="24"/>
          <w:szCs w:val="24"/>
        </w:rPr>
        <w:t xml:space="preserve"> Review can happen any Wednesday if the concept</w:t>
      </w:r>
      <w:r w:rsidR="00504719">
        <w:rPr>
          <w:sz w:val="24"/>
          <w:szCs w:val="24"/>
        </w:rPr>
        <w:t>/capsule</w:t>
      </w:r>
      <w:r w:rsidR="00C055F1" w:rsidRPr="00A431E9">
        <w:rPr>
          <w:sz w:val="24"/>
          <w:szCs w:val="24"/>
        </w:rPr>
        <w:t xml:space="preserve"> is ready </w:t>
      </w:r>
      <w:r w:rsidR="00EF3A0D" w:rsidRPr="00A431E9">
        <w:rPr>
          <w:sz w:val="24"/>
          <w:szCs w:val="24"/>
        </w:rPr>
        <w:t>by the</w:t>
      </w:r>
      <w:r w:rsidR="001201F9">
        <w:rPr>
          <w:sz w:val="24"/>
          <w:szCs w:val="24"/>
        </w:rPr>
        <w:t xml:space="preserve"> preceding Friday, </w:t>
      </w:r>
      <w:r w:rsidR="00C055F1" w:rsidRPr="00A431E9">
        <w:rPr>
          <w:sz w:val="24"/>
          <w:szCs w:val="24"/>
        </w:rPr>
        <w:t xml:space="preserve">except when there are too many other </w:t>
      </w:r>
      <w:r w:rsidR="00EF3A0D" w:rsidRPr="00A431E9">
        <w:rPr>
          <w:sz w:val="24"/>
          <w:szCs w:val="24"/>
        </w:rPr>
        <w:t>concepts</w:t>
      </w:r>
      <w:r w:rsidR="008047DB">
        <w:rPr>
          <w:sz w:val="24"/>
          <w:szCs w:val="24"/>
        </w:rPr>
        <w:t xml:space="preserve"> or </w:t>
      </w:r>
      <w:r w:rsidR="00C055F1" w:rsidRPr="00A431E9">
        <w:rPr>
          <w:sz w:val="24"/>
          <w:szCs w:val="24"/>
        </w:rPr>
        <w:t>protocols already scheduled that week</w:t>
      </w:r>
      <w:r w:rsidR="004E620C">
        <w:rPr>
          <w:sz w:val="24"/>
          <w:szCs w:val="24"/>
        </w:rPr>
        <w:t>,</w:t>
      </w:r>
      <w:r w:rsidR="00C055F1" w:rsidRPr="00A431E9">
        <w:rPr>
          <w:sz w:val="24"/>
          <w:szCs w:val="24"/>
        </w:rPr>
        <w:t xml:space="preserve"> or</w:t>
      </w:r>
      <w:r w:rsidR="004E620C">
        <w:rPr>
          <w:sz w:val="24"/>
          <w:szCs w:val="24"/>
        </w:rPr>
        <w:t xml:space="preserve"> if</w:t>
      </w:r>
      <w:r w:rsidR="00C055F1" w:rsidRPr="00A431E9">
        <w:rPr>
          <w:sz w:val="24"/>
          <w:szCs w:val="24"/>
        </w:rPr>
        <w:t xml:space="preserve"> too many stat</w:t>
      </w:r>
      <w:r w:rsidR="00D304D5" w:rsidRPr="00A431E9">
        <w:rPr>
          <w:sz w:val="24"/>
          <w:szCs w:val="24"/>
        </w:rPr>
        <w:t>i</w:t>
      </w:r>
      <w:r w:rsidR="00C055F1" w:rsidRPr="00A431E9">
        <w:rPr>
          <w:sz w:val="24"/>
          <w:szCs w:val="24"/>
        </w:rPr>
        <w:t>s</w:t>
      </w:r>
      <w:r w:rsidR="00D304D5" w:rsidRPr="00A431E9">
        <w:rPr>
          <w:sz w:val="24"/>
          <w:szCs w:val="24"/>
        </w:rPr>
        <w:t>ticians</w:t>
      </w:r>
      <w:r w:rsidR="00C055F1" w:rsidRPr="00A431E9">
        <w:rPr>
          <w:sz w:val="24"/>
          <w:szCs w:val="24"/>
        </w:rPr>
        <w:t xml:space="preserve"> are unavailable.</w:t>
      </w:r>
      <w:r w:rsidR="00650D0C">
        <w:rPr>
          <w:sz w:val="24"/>
          <w:szCs w:val="24"/>
        </w:rPr>
        <w:br/>
      </w:r>
    </w:p>
    <w:p w:rsidR="00067E07" w:rsidRDefault="00067E07">
      <w:pPr>
        <w:rPr>
          <w:b/>
          <w:color w:val="F79646" w:themeColor="accent6"/>
          <w:sz w:val="24"/>
          <w:szCs w:val="24"/>
        </w:rPr>
      </w:pPr>
      <w:r>
        <w:rPr>
          <w:b/>
          <w:color w:val="F79646" w:themeColor="accent6"/>
          <w:sz w:val="24"/>
          <w:szCs w:val="24"/>
        </w:rPr>
        <w:br w:type="page"/>
      </w:r>
    </w:p>
    <w:bookmarkStart w:id="15" w:name="ref14_Slides"/>
    <w:p w:rsidR="002C560E" w:rsidRPr="005720FF" w:rsidRDefault="0080107C" w:rsidP="00E90FBB">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50D0C" w:rsidRPr="0080107C">
        <w:rPr>
          <w:rStyle w:val="Hyperlink"/>
          <w:b/>
          <w:sz w:val="40"/>
          <w:szCs w:val="40"/>
        </w:rPr>
        <w:t xml:space="preserve">Preparing </w:t>
      </w:r>
      <w:r w:rsidR="00FF1C64" w:rsidRPr="0080107C">
        <w:rPr>
          <w:rStyle w:val="Hyperlink"/>
          <w:b/>
          <w:sz w:val="40"/>
          <w:szCs w:val="40"/>
        </w:rPr>
        <w:t xml:space="preserve">Slides </w:t>
      </w:r>
      <w:r w:rsidR="00650D0C" w:rsidRPr="0080107C">
        <w:rPr>
          <w:rStyle w:val="Hyperlink"/>
          <w:b/>
          <w:sz w:val="40"/>
          <w:szCs w:val="40"/>
        </w:rPr>
        <w:t>for Triage</w:t>
      </w:r>
      <w:bookmarkEnd w:id="15"/>
      <w:r>
        <w:rPr>
          <w:b/>
          <w:sz w:val="40"/>
          <w:szCs w:val="40"/>
        </w:rPr>
        <w:fldChar w:fldCharType="end"/>
      </w:r>
      <w:r w:rsidR="005720FF">
        <w:rPr>
          <w:sz w:val="24"/>
          <w:szCs w:val="24"/>
        </w:rPr>
        <w:br/>
      </w:r>
      <w:r w:rsidR="00FF74E3">
        <w:rPr>
          <w:sz w:val="24"/>
          <w:szCs w:val="24"/>
        </w:rPr>
        <w:t>When</w:t>
      </w:r>
      <w:r w:rsidR="002C560E" w:rsidRPr="005720FF">
        <w:rPr>
          <w:b/>
          <w:sz w:val="40"/>
          <w:szCs w:val="40"/>
        </w:rPr>
        <w:t xml:space="preserve"> </w:t>
      </w:r>
      <w:r w:rsidR="002C560E" w:rsidRPr="005720FF">
        <w:rPr>
          <w:sz w:val="24"/>
          <w:szCs w:val="24"/>
        </w:rPr>
        <w:t xml:space="preserve">the investigator has incorporated the final feedback from the </w:t>
      </w:r>
      <w:r w:rsidR="002C560E">
        <w:rPr>
          <w:sz w:val="24"/>
          <w:szCs w:val="24"/>
        </w:rPr>
        <w:t xml:space="preserve">Statistical </w:t>
      </w:r>
      <w:r w:rsidR="002C560E" w:rsidRPr="005720FF">
        <w:rPr>
          <w:sz w:val="24"/>
          <w:szCs w:val="24"/>
        </w:rPr>
        <w:t>Review, the next step is to prepare slides for the Triage Review</w:t>
      </w:r>
      <w:r w:rsidR="002C560E">
        <w:rPr>
          <w:sz w:val="24"/>
          <w:szCs w:val="24"/>
        </w:rPr>
        <w:t xml:space="preserve"> Call</w:t>
      </w:r>
      <w:r w:rsidR="002C560E" w:rsidRPr="005720FF">
        <w:rPr>
          <w:sz w:val="24"/>
          <w:szCs w:val="24"/>
        </w:rPr>
        <w:t xml:space="preserve">. </w:t>
      </w:r>
    </w:p>
    <w:p w:rsidR="0034565E" w:rsidRPr="009D778A" w:rsidRDefault="00650D0C" w:rsidP="00E90FBB">
      <w:pPr>
        <w:pStyle w:val="ListParagraph"/>
        <w:numPr>
          <w:ilvl w:val="0"/>
          <w:numId w:val="49"/>
        </w:numPr>
        <w:spacing w:after="100" w:afterAutospacing="1" w:line="240" w:lineRule="auto"/>
        <w:rPr>
          <w:sz w:val="24"/>
          <w:szCs w:val="24"/>
        </w:rPr>
      </w:pPr>
      <w:r w:rsidRPr="009D778A">
        <w:rPr>
          <w:sz w:val="24"/>
          <w:szCs w:val="24"/>
        </w:rPr>
        <w:t xml:space="preserve">Investigator asks the protocol coordinator for the Power Point slide </w:t>
      </w:r>
      <w:r w:rsidR="00A65B8E" w:rsidRPr="009D778A">
        <w:rPr>
          <w:sz w:val="24"/>
          <w:szCs w:val="24"/>
        </w:rPr>
        <w:t>deck</w:t>
      </w:r>
      <w:r w:rsidRPr="009D778A">
        <w:rPr>
          <w:sz w:val="24"/>
          <w:szCs w:val="24"/>
        </w:rPr>
        <w:t xml:space="preserve">. </w:t>
      </w:r>
      <w:r w:rsidR="008638BF" w:rsidRPr="009D778A">
        <w:rPr>
          <w:sz w:val="24"/>
          <w:szCs w:val="24"/>
        </w:rPr>
        <w:t xml:space="preserve">The slide deck </w:t>
      </w:r>
      <w:r w:rsidR="004B44C7" w:rsidRPr="009D778A">
        <w:rPr>
          <w:sz w:val="24"/>
          <w:szCs w:val="24"/>
        </w:rPr>
        <w:t xml:space="preserve">also </w:t>
      </w:r>
      <w:r w:rsidRPr="009D778A">
        <w:rPr>
          <w:sz w:val="24"/>
          <w:szCs w:val="24"/>
        </w:rPr>
        <w:t>include</w:t>
      </w:r>
      <w:r w:rsidR="008638BF" w:rsidRPr="009D778A">
        <w:rPr>
          <w:sz w:val="24"/>
          <w:szCs w:val="24"/>
        </w:rPr>
        <w:t>s</w:t>
      </w:r>
      <w:r w:rsidRPr="009D778A">
        <w:rPr>
          <w:sz w:val="24"/>
          <w:szCs w:val="24"/>
        </w:rPr>
        <w:t xml:space="preserve"> an individual slide for the patient advocate to complete. </w:t>
      </w:r>
      <w:r w:rsidR="00662855" w:rsidRPr="009D778A">
        <w:rPr>
          <w:sz w:val="24"/>
          <w:szCs w:val="24"/>
        </w:rPr>
        <w:br/>
      </w:r>
    </w:p>
    <w:p w:rsidR="0034565E" w:rsidRDefault="00C72212" w:rsidP="00E90FBB">
      <w:pPr>
        <w:pStyle w:val="ListParagraph"/>
        <w:numPr>
          <w:ilvl w:val="0"/>
          <w:numId w:val="50"/>
        </w:numPr>
        <w:spacing w:after="100" w:afterAutospacing="1" w:line="240" w:lineRule="auto"/>
        <w:rPr>
          <w:sz w:val="24"/>
          <w:szCs w:val="24"/>
        </w:rPr>
      </w:pPr>
      <w:r>
        <w:rPr>
          <w:sz w:val="24"/>
          <w:szCs w:val="24"/>
        </w:rPr>
        <w:t>Protocol c</w:t>
      </w:r>
      <w:r w:rsidR="00650D0C" w:rsidRPr="0034565E">
        <w:rPr>
          <w:sz w:val="24"/>
          <w:szCs w:val="24"/>
        </w:rPr>
        <w:t xml:space="preserve">oordinator </w:t>
      </w:r>
      <w:r w:rsidR="008E6EC0">
        <w:rPr>
          <w:sz w:val="24"/>
          <w:szCs w:val="24"/>
        </w:rPr>
        <w:t>sends the</w:t>
      </w:r>
      <w:r w:rsidR="00650D0C" w:rsidRPr="0034565E">
        <w:rPr>
          <w:sz w:val="24"/>
          <w:szCs w:val="24"/>
        </w:rPr>
        <w:t xml:space="preserve"> </w:t>
      </w:r>
      <w:r w:rsidR="006D54D2">
        <w:rPr>
          <w:sz w:val="24"/>
          <w:szCs w:val="24"/>
        </w:rPr>
        <w:t xml:space="preserve">newly revised concept and </w:t>
      </w:r>
      <w:r w:rsidR="00650D0C" w:rsidRPr="0034565E">
        <w:rPr>
          <w:sz w:val="24"/>
          <w:szCs w:val="24"/>
        </w:rPr>
        <w:t xml:space="preserve">individual slide </w:t>
      </w:r>
      <w:r w:rsidR="00D84465">
        <w:rPr>
          <w:sz w:val="24"/>
          <w:szCs w:val="24"/>
        </w:rPr>
        <w:t xml:space="preserve">to </w:t>
      </w:r>
      <w:r w:rsidR="00AC787C">
        <w:rPr>
          <w:sz w:val="24"/>
          <w:szCs w:val="24"/>
        </w:rPr>
        <w:t xml:space="preserve">the </w:t>
      </w:r>
      <w:r w:rsidR="00650D0C" w:rsidRPr="0034565E">
        <w:rPr>
          <w:sz w:val="24"/>
          <w:szCs w:val="24"/>
        </w:rPr>
        <w:t xml:space="preserve">patient advocate to </w:t>
      </w:r>
      <w:r w:rsidR="008E6EC0">
        <w:rPr>
          <w:sz w:val="24"/>
          <w:szCs w:val="24"/>
        </w:rPr>
        <w:t>c</w:t>
      </w:r>
      <w:r w:rsidR="00650D0C" w:rsidRPr="0034565E">
        <w:rPr>
          <w:sz w:val="24"/>
          <w:szCs w:val="24"/>
        </w:rPr>
        <w:t xml:space="preserve">omplete. </w:t>
      </w:r>
      <w:r w:rsidR="00662855">
        <w:rPr>
          <w:sz w:val="24"/>
          <w:szCs w:val="24"/>
        </w:rPr>
        <w:br/>
      </w:r>
    </w:p>
    <w:p w:rsidR="005F39AA" w:rsidRDefault="00693BFD" w:rsidP="00FE0888">
      <w:pPr>
        <w:pStyle w:val="ListParagraph"/>
        <w:numPr>
          <w:ilvl w:val="0"/>
          <w:numId w:val="50"/>
        </w:numPr>
        <w:spacing w:after="100" w:afterAutospacing="1" w:line="240" w:lineRule="auto"/>
        <w:rPr>
          <w:sz w:val="24"/>
          <w:szCs w:val="24"/>
        </w:rPr>
      </w:pPr>
      <w:r>
        <w:rPr>
          <w:sz w:val="24"/>
          <w:szCs w:val="24"/>
        </w:rPr>
        <w:t>Investigator and p</w:t>
      </w:r>
      <w:r w:rsidR="00C72212">
        <w:rPr>
          <w:sz w:val="24"/>
          <w:szCs w:val="24"/>
        </w:rPr>
        <w:t>atient a</w:t>
      </w:r>
      <w:r w:rsidR="00650D0C" w:rsidRPr="0034565E">
        <w:rPr>
          <w:sz w:val="24"/>
          <w:szCs w:val="24"/>
        </w:rPr>
        <w:t xml:space="preserve">dvocate </w:t>
      </w:r>
      <w:r w:rsidR="0017282B">
        <w:rPr>
          <w:sz w:val="24"/>
          <w:szCs w:val="24"/>
        </w:rPr>
        <w:t xml:space="preserve">submits </w:t>
      </w:r>
      <w:r w:rsidR="008638BF">
        <w:rPr>
          <w:sz w:val="24"/>
          <w:szCs w:val="24"/>
        </w:rPr>
        <w:t xml:space="preserve">the </w:t>
      </w:r>
      <w:r w:rsidR="00365099">
        <w:rPr>
          <w:sz w:val="24"/>
          <w:szCs w:val="24"/>
        </w:rPr>
        <w:t xml:space="preserve">completed </w:t>
      </w:r>
      <w:r w:rsidR="0017282B">
        <w:rPr>
          <w:sz w:val="24"/>
          <w:szCs w:val="24"/>
        </w:rPr>
        <w:t>slide</w:t>
      </w:r>
      <w:r>
        <w:rPr>
          <w:sz w:val="24"/>
          <w:szCs w:val="24"/>
        </w:rPr>
        <w:t>s</w:t>
      </w:r>
      <w:r w:rsidR="0017282B">
        <w:rPr>
          <w:sz w:val="24"/>
          <w:szCs w:val="24"/>
        </w:rPr>
        <w:t xml:space="preserve"> </w:t>
      </w:r>
      <w:r w:rsidR="00752409">
        <w:rPr>
          <w:sz w:val="24"/>
          <w:szCs w:val="24"/>
        </w:rPr>
        <w:t xml:space="preserve">back to </w:t>
      </w:r>
      <w:r w:rsidR="0081139C">
        <w:rPr>
          <w:sz w:val="24"/>
          <w:szCs w:val="24"/>
        </w:rPr>
        <w:t xml:space="preserve">the </w:t>
      </w:r>
      <w:r w:rsidR="00752409">
        <w:rPr>
          <w:sz w:val="24"/>
          <w:szCs w:val="24"/>
        </w:rPr>
        <w:t>protocol c</w:t>
      </w:r>
      <w:r w:rsidR="0017282B">
        <w:rPr>
          <w:sz w:val="24"/>
          <w:szCs w:val="24"/>
        </w:rPr>
        <w:t xml:space="preserve">oordinator. </w:t>
      </w:r>
      <w:r w:rsidR="00650D0C" w:rsidRPr="0034565E">
        <w:rPr>
          <w:sz w:val="24"/>
          <w:szCs w:val="24"/>
        </w:rPr>
        <w:t xml:space="preserve"> </w:t>
      </w:r>
    </w:p>
    <w:p w:rsidR="0081139C" w:rsidRDefault="003B1EB0" w:rsidP="006D54D2">
      <w:pPr>
        <w:spacing w:after="0" w:line="240" w:lineRule="auto"/>
        <w:rPr>
          <w:b/>
          <w:sz w:val="40"/>
          <w:szCs w:val="40"/>
        </w:rPr>
      </w:pPr>
      <w:r>
        <w:rPr>
          <w:b/>
          <w:color w:val="E36C0A" w:themeColor="accent6" w:themeShade="BF"/>
          <w:sz w:val="24"/>
          <w:szCs w:val="24"/>
        </w:rPr>
        <w:t>Important T</w:t>
      </w:r>
      <w:r w:rsidR="00AE77F5" w:rsidRPr="006D54D2">
        <w:rPr>
          <w:b/>
          <w:color w:val="E36C0A" w:themeColor="accent6" w:themeShade="BF"/>
          <w:sz w:val="24"/>
          <w:szCs w:val="24"/>
        </w:rPr>
        <w:t>ip:</w:t>
      </w:r>
      <w:r w:rsidR="00824DE1">
        <w:rPr>
          <w:b/>
          <w:color w:val="E36C0A" w:themeColor="accent6" w:themeShade="BF"/>
          <w:sz w:val="24"/>
          <w:szCs w:val="24"/>
        </w:rPr>
        <w:br/>
      </w:r>
      <w:r w:rsidR="006D54D2">
        <w:rPr>
          <w:sz w:val="24"/>
          <w:szCs w:val="24"/>
        </w:rPr>
        <w:t>It’d be great to give the patient advocate more than one week to review the newly revised concept</w:t>
      </w:r>
      <w:r w:rsidR="00DE1F09">
        <w:rPr>
          <w:sz w:val="24"/>
          <w:szCs w:val="24"/>
        </w:rPr>
        <w:t>/capsule</w:t>
      </w:r>
      <w:r w:rsidR="006D54D2">
        <w:rPr>
          <w:sz w:val="24"/>
          <w:szCs w:val="24"/>
        </w:rPr>
        <w:t xml:space="preserve">, so the patient advocate has time to digest the </w:t>
      </w:r>
      <w:r w:rsidR="003D61B8">
        <w:rPr>
          <w:sz w:val="24"/>
          <w:szCs w:val="24"/>
        </w:rPr>
        <w:t xml:space="preserve">scientific </w:t>
      </w:r>
      <w:r w:rsidR="006D54D2">
        <w:rPr>
          <w:sz w:val="24"/>
          <w:szCs w:val="24"/>
        </w:rPr>
        <w:t xml:space="preserve">material and </w:t>
      </w:r>
      <w:r w:rsidR="006F3EDA">
        <w:rPr>
          <w:sz w:val="24"/>
          <w:szCs w:val="24"/>
        </w:rPr>
        <w:t xml:space="preserve">to </w:t>
      </w:r>
      <w:r w:rsidR="006D54D2">
        <w:rPr>
          <w:sz w:val="24"/>
          <w:szCs w:val="24"/>
        </w:rPr>
        <w:t>complete the slide.</w:t>
      </w:r>
      <w:r w:rsidR="0081139C">
        <w:rPr>
          <w:b/>
          <w:sz w:val="40"/>
          <w:szCs w:val="40"/>
        </w:rPr>
        <w:br w:type="page"/>
      </w:r>
    </w:p>
    <w:bookmarkStart w:id="16" w:name="ref15_Triage"/>
    <w:p w:rsidR="005F39AA" w:rsidRPr="00804192"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B38AC" w:rsidRPr="0080107C">
        <w:rPr>
          <w:rStyle w:val="Hyperlink"/>
          <w:b/>
          <w:sz w:val="40"/>
          <w:szCs w:val="40"/>
        </w:rPr>
        <w:t>Triage</w:t>
      </w:r>
      <w:r w:rsidR="00495C8A" w:rsidRPr="0080107C">
        <w:rPr>
          <w:rStyle w:val="Hyperlink"/>
          <w:b/>
          <w:sz w:val="40"/>
          <w:szCs w:val="40"/>
        </w:rPr>
        <w:t xml:space="preserve"> Review Call</w:t>
      </w:r>
      <w:bookmarkEnd w:id="16"/>
      <w:r>
        <w:rPr>
          <w:b/>
          <w:sz w:val="40"/>
          <w:szCs w:val="40"/>
        </w:rPr>
        <w:fldChar w:fldCharType="end"/>
      </w:r>
      <w:r w:rsidR="00804192">
        <w:rPr>
          <w:b/>
          <w:sz w:val="40"/>
          <w:szCs w:val="40"/>
        </w:rPr>
        <w:br/>
      </w:r>
      <w:r w:rsidR="00C7743C">
        <w:rPr>
          <w:sz w:val="24"/>
          <w:szCs w:val="24"/>
        </w:rPr>
        <w:t xml:space="preserve">The Triage Review Call is for the committee to evaluate if a </w:t>
      </w:r>
      <w:r w:rsidR="00667FF6">
        <w:rPr>
          <w:sz w:val="24"/>
          <w:szCs w:val="24"/>
        </w:rPr>
        <w:t>concept</w:t>
      </w:r>
      <w:r w:rsidR="009952CB">
        <w:rPr>
          <w:sz w:val="24"/>
          <w:szCs w:val="24"/>
        </w:rPr>
        <w:t>/capsule</w:t>
      </w:r>
      <w:r w:rsidR="00C7743C">
        <w:rPr>
          <w:sz w:val="24"/>
          <w:szCs w:val="24"/>
        </w:rPr>
        <w:t xml:space="preserve"> is good science: does the </w:t>
      </w:r>
      <w:r w:rsidR="00485880">
        <w:rPr>
          <w:sz w:val="24"/>
          <w:szCs w:val="24"/>
        </w:rPr>
        <w:t>concept</w:t>
      </w:r>
      <w:r w:rsidR="00C7743C">
        <w:rPr>
          <w:sz w:val="24"/>
          <w:szCs w:val="24"/>
        </w:rPr>
        <w:t xml:space="preserve"> fit with SWOG’s mission</w:t>
      </w:r>
      <w:r w:rsidR="00F329CF">
        <w:rPr>
          <w:sz w:val="24"/>
          <w:szCs w:val="24"/>
        </w:rPr>
        <w:t xml:space="preserve"> and priorities</w:t>
      </w:r>
      <w:r w:rsidR="00C7743C">
        <w:rPr>
          <w:sz w:val="24"/>
          <w:szCs w:val="24"/>
        </w:rPr>
        <w:t xml:space="preserve">? Is the </w:t>
      </w:r>
      <w:r w:rsidR="00FB1107">
        <w:rPr>
          <w:sz w:val="24"/>
          <w:szCs w:val="24"/>
        </w:rPr>
        <w:t>study</w:t>
      </w:r>
      <w:r w:rsidR="00C7743C">
        <w:rPr>
          <w:sz w:val="24"/>
          <w:szCs w:val="24"/>
        </w:rPr>
        <w:t xml:space="preserve"> worth doing? Is the scientific work meritorious? </w:t>
      </w:r>
      <w:r w:rsidR="00CC722E">
        <w:rPr>
          <w:sz w:val="24"/>
          <w:szCs w:val="24"/>
        </w:rPr>
        <w:t xml:space="preserve">The committee also evaluates if the investigator has a good funding plan: does the investigator have a realistic sense of what needs to get funded, the best funding mechanism, </w:t>
      </w:r>
      <w:r w:rsidR="00112A09">
        <w:rPr>
          <w:sz w:val="24"/>
          <w:szCs w:val="24"/>
        </w:rPr>
        <w:t xml:space="preserve">and </w:t>
      </w:r>
      <w:r w:rsidR="001334D5">
        <w:rPr>
          <w:sz w:val="24"/>
          <w:szCs w:val="24"/>
        </w:rPr>
        <w:t>skills and experience needed</w:t>
      </w:r>
      <w:r w:rsidR="00112A09">
        <w:rPr>
          <w:sz w:val="24"/>
          <w:szCs w:val="24"/>
        </w:rPr>
        <w:t xml:space="preserve"> to secure the funds? </w:t>
      </w:r>
    </w:p>
    <w:p w:rsidR="005F39AA" w:rsidRDefault="005F39AA" w:rsidP="009D778A">
      <w:pPr>
        <w:pStyle w:val="ListParagraph"/>
        <w:numPr>
          <w:ilvl w:val="0"/>
          <w:numId w:val="13"/>
        </w:numPr>
        <w:spacing w:after="100" w:afterAutospacing="1" w:line="240" w:lineRule="auto"/>
        <w:ind w:left="360"/>
        <w:rPr>
          <w:sz w:val="24"/>
          <w:szCs w:val="24"/>
        </w:rPr>
      </w:pPr>
      <w:r w:rsidRPr="005F39AA">
        <w:rPr>
          <w:sz w:val="24"/>
          <w:szCs w:val="24"/>
        </w:rPr>
        <w:t xml:space="preserve">What gets submitted to </w:t>
      </w:r>
      <w:r>
        <w:rPr>
          <w:sz w:val="24"/>
          <w:szCs w:val="24"/>
        </w:rPr>
        <w:t>the Triage Review Call:</w:t>
      </w:r>
      <w:r>
        <w:rPr>
          <w:sz w:val="24"/>
          <w:szCs w:val="24"/>
        </w:rPr>
        <w:br/>
      </w:r>
    </w:p>
    <w:p w:rsidR="005F39AA" w:rsidRPr="00612530" w:rsidRDefault="005F39AA" w:rsidP="009D778A">
      <w:pPr>
        <w:pStyle w:val="ListParagraph"/>
        <w:numPr>
          <w:ilvl w:val="0"/>
          <w:numId w:val="11"/>
        </w:numPr>
        <w:spacing w:after="100" w:afterAutospacing="1" w:line="240" w:lineRule="auto"/>
        <w:ind w:left="1080"/>
        <w:rPr>
          <w:sz w:val="24"/>
          <w:szCs w:val="24"/>
        </w:rPr>
      </w:pPr>
      <w:r>
        <w:rPr>
          <w:sz w:val="24"/>
          <w:szCs w:val="24"/>
        </w:rPr>
        <w:t xml:space="preserve">Completed SWOG Concept/Capsule Summary Form – </w:t>
      </w:r>
      <w:r w:rsidRPr="0057757B">
        <w:rPr>
          <w:sz w:val="24"/>
          <w:szCs w:val="24"/>
          <w:u w:val="single"/>
        </w:rPr>
        <w:t>All sections must be completed!</w:t>
      </w:r>
    </w:p>
    <w:p w:rsidR="00612530" w:rsidRDefault="00612530" w:rsidP="009D778A">
      <w:pPr>
        <w:pStyle w:val="ListParagraph"/>
        <w:numPr>
          <w:ilvl w:val="0"/>
          <w:numId w:val="11"/>
        </w:numPr>
        <w:spacing w:after="100" w:afterAutospacing="1" w:line="240" w:lineRule="auto"/>
        <w:ind w:left="1080"/>
        <w:rPr>
          <w:sz w:val="24"/>
          <w:szCs w:val="24"/>
        </w:rPr>
      </w:pPr>
      <w:r>
        <w:rPr>
          <w:sz w:val="24"/>
          <w:szCs w:val="24"/>
        </w:rPr>
        <w:t xml:space="preserve">Fully developed </w:t>
      </w:r>
      <w:r w:rsidR="009952CB">
        <w:rPr>
          <w:sz w:val="24"/>
          <w:szCs w:val="24"/>
        </w:rPr>
        <w:t>concept</w:t>
      </w:r>
      <w:r w:rsidR="00057648">
        <w:rPr>
          <w:sz w:val="24"/>
          <w:szCs w:val="24"/>
        </w:rPr>
        <w:t xml:space="preserve"> (corresponds to </w:t>
      </w:r>
      <w:r>
        <w:rPr>
          <w:sz w:val="24"/>
          <w:szCs w:val="24"/>
        </w:rPr>
        <w:t>SWOG Concept/Capsule Summary Form</w:t>
      </w:r>
      <w:r w:rsidR="00C07F5C">
        <w:rPr>
          <w:sz w:val="24"/>
          <w:szCs w:val="24"/>
        </w:rPr>
        <w:t>’s Section II</w:t>
      </w:r>
      <w:r>
        <w:rPr>
          <w:sz w:val="24"/>
          <w:szCs w:val="24"/>
        </w:rPr>
        <w:t>)</w:t>
      </w:r>
    </w:p>
    <w:p w:rsidR="005F39AA" w:rsidRDefault="002B492A" w:rsidP="009D778A">
      <w:pPr>
        <w:pStyle w:val="ListParagraph"/>
        <w:numPr>
          <w:ilvl w:val="0"/>
          <w:numId w:val="11"/>
        </w:numPr>
        <w:spacing w:after="100" w:afterAutospacing="1" w:line="240" w:lineRule="auto"/>
        <w:ind w:left="1080"/>
        <w:rPr>
          <w:sz w:val="24"/>
          <w:szCs w:val="24"/>
        </w:rPr>
      </w:pPr>
      <w:r>
        <w:rPr>
          <w:sz w:val="24"/>
          <w:szCs w:val="24"/>
        </w:rPr>
        <w:t>Power Point Slides</w:t>
      </w:r>
    </w:p>
    <w:p w:rsidR="004F2F16" w:rsidRDefault="0095677C" w:rsidP="009D778A">
      <w:pPr>
        <w:pStyle w:val="ListParagraph"/>
        <w:numPr>
          <w:ilvl w:val="0"/>
          <w:numId w:val="11"/>
        </w:numPr>
        <w:spacing w:after="100" w:afterAutospacing="1" w:line="240" w:lineRule="auto"/>
        <w:ind w:left="1080"/>
        <w:rPr>
          <w:sz w:val="24"/>
          <w:szCs w:val="24"/>
        </w:rPr>
      </w:pPr>
      <w:r>
        <w:rPr>
          <w:sz w:val="24"/>
          <w:szCs w:val="24"/>
        </w:rPr>
        <w:t>SWOG Trial Support (</w:t>
      </w:r>
      <w:r w:rsidR="005F39AA">
        <w:rPr>
          <w:sz w:val="24"/>
          <w:szCs w:val="24"/>
        </w:rPr>
        <w:t>STrS</w:t>
      </w:r>
      <w:r>
        <w:rPr>
          <w:sz w:val="24"/>
          <w:szCs w:val="24"/>
        </w:rPr>
        <w:t>)</w:t>
      </w:r>
      <w:r w:rsidR="005F39AA">
        <w:rPr>
          <w:sz w:val="24"/>
          <w:szCs w:val="24"/>
        </w:rPr>
        <w:t xml:space="preserve"> Application Materials, if applicable</w:t>
      </w:r>
    </w:p>
    <w:p w:rsidR="00A71FA4" w:rsidRDefault="004F2F16" w:rsidP="004F2F16">
      <w:pPr>
        <w:spacing w:after="100" w:afterAutospacing="1" w:line="240" w:lineRule="auto"/>
        <w:rPr>
          <w:sz w:val="24"/>
          <w:szCs w:val="24"/>
        </w:rPr>
      </w:pPr>
      <w:r w:rsidRPr="004F2F16">
        <w:rPr>
          <w:sz w:val="24"/>
          <w:szCs w:val="24"/>
        </w:rPr>
        <w:t>2.</w:t>
      </w:r>
      <w:r w:rsidR="00A71FA4">
        <w:rPr>
          <w:sz w:val="24"/>
          <w:szCs w:val="24"/>
        </w:rPr>
        <w:t xml:space="preserve">   Investigator submits all materials to the protocol coordinator. </w:t>
      </w:r>
    </w:p>
    <w:p w:rsidR="00A71FA4" w:rsidRDefault="00A71FA4" w:rsidP="009D778A">
      <w:pPr>
        <w:pStyle w:val="ListParagraph"/>
        <w:numPr>
          <w:ilvl w:val="0"/>
          <w:numId w:val="14"/>
        </w:numPr>
        <w:spacing w:after="100" w:afterAutospacing="1" w:line="240" w:lineRule="auto"/>
        <w:ind w:left="360"/>
        <w:rPr>
          <w:sz w:val="24"/>
          <w:szCs w:val="24"/>
        </w:rPr>
      </w:pPr>
      <w:r>
        <w:rPr>
          <w:sz w:val="24"/>
          <w:szCs w:val="24"/>
        </w:rPr>
        <w:t xml:space="preserve">Protocol coordinator sends all </w:t>
      </w:r>
      <w:r w:rsidR="00776425">
        <w:rPr>
          <w:sz w:val="24"/>
          <w:szCs w:val="24"/>
        </w:rPr>
        <w:t xml:space="preserve">submitted </w:t>
      </w:r>
      <w:r>
        <w:rPr>
          <w:sz w:val="24"/>
          <w:szCs w:val="24"/>
        </w:rPr>
        <w:t>materials to Gretchen Goetz, who is t</w:t>
      </w:r>
      <w:r w:rsidR="0043102E">
        <w:rPr>
          <w:sz w:val="24"/>
          <w:szCs w:val="24"/>
        </w:rPr>
        <w:t xml:space="preserve">he protocol operations manager, </w:t>
      </w:r>
      <w:r w:rsidR="00140B2B">
        <w:rPr>
          <w:sz w:val="24"/>
          <w:szCs w:val="24"/>
        </w:rPr>
        <w:t>for placement on the Triage Review Call’s agenda.</w:t>
      </w:r>
      <w:r>
        <w:rPr>
          <w:sz w:val="24"/>
          <w:szCs w:val="24"/>
        </w:rPr>
        <w:br/>
      </w:r>
    </w:p>
    <w:p w:rsidR="006B37E8" w:rsidRDefault="00A71FA4" w:rsidP="006B37E8">
      <w:pPr>
        <w:pStyle w:val="ListParagraph"/>
        <w:numPr>
          <w:ilvl w:val="0"/>
          <w:numId w:val="14"/>
        </w:numPr>
        <w:spacing w:after="100" w:afterAutospacing="1" w:line="240" w:lineRule="auto"/>
        <w:ind w:left="360"/>
        <w:rPr>
          <w:sz w:val="24"/>
          <w:szCs w:val="24"/>
        </w:rPr>
      </w:pPr>
      <w:r>
        <w:rPr>
          <w:sz w:val="24"/>
          <w:szCs w:val="24"/>
        </w:rPr>
        <w:t xml:space="preserve">Gretchen Goetz sends out the </w:t>
      </w:r>
      <w:r w:rsidR="0052691D">
        <w:rPr>
          <w:sz w:val="24"/>
          <w:szCs w:val="24"/>
        </w:rPr>
        <w:t>call-in information, date, and agenda to the investigator, co-chairs, patient advocate, and all relevant part</w:t>
      </w:r>
      <w:r w:rsidR="001D3FD8">
        <w:rPr>
          <w:sz w:val="24"/>
          <w:szCs w:val="24"/>
        </w:rPr>
        <w:t>icipants</w:t>
      </w:r>
      <w:r w:rsidR="0052691D">
        <w:rPr>
          <w:sz w:val="24"/>
          <w:szCs w:val="24"/>
        </w:rPr>
        <w:t xml:space="preserve">. </w:t>
      </w:r>
      <w:r w:rsidR="006B37E8">
        <w:rPr>
          <w:sz w:val="24"/>
          <w:szCs w:val="24"/>
        </w:rPr>
        <w:br/>
      </w:r>
    </w:p>
    <w:p w:rsidR="004F2F16" w:rsidRPr="006B37E8" w:rsidRDefault="006B37E8" w:rsidP="006B37E8">
      <w:pPr>
        <w:pStyle w:val="ListParagraph"/>
        <w:numPr>
          <w:ilvl w:val="0"/>
          <w:numId w:val="14"/>
        </w:numPr>
        <w:spacing w:after="100" w:afterAutospacing="1" w:line="240" w:lineRule="auto"/>
        <w:ind w:left="360"/>
        <w:rPr>
          <w:sz w:val="24"/>
          <w:szCs w:val="24"/>
        </w:rPr>
      </w:pPr>
      <w:r w:rsidRPr="006B37E8">
        <w:rPr>
          <w:sz w:val="24"/>
          <w:szCs w:val="24"/>
        </w:rPr>
        <w:t xml:space="preserve">The Triage Review call is led by </w:t>
      </w:r>
      <w:r w:rsidR="004F5C2D">
        <w:rPr>
          <w:sz w:val="24"/>
          <w:szCs w:val="24"/>
        </w:rPr>
        <w:t>the</w:t>
      </w:r>
      <w:r w:rsidRPr="006B37E8">
        <w:rPr>
          <w:sz w:val="24"/>
          <w:szCs w:val="24"/>
        </w:rPr>
        <w:t xml:space="preserve"> SWOG Executive Committee. </w:t>
      </w:r>
      <w:r w:rsidR="00F15D83" w:rsidRPr="006B37E8">
        <w:rPr>
          <w:sz w:val="24"/>
          <w:szCs w:val="24"/>
        </w:rPr>
        <w:t>L</w:t>
      </w:r>
      <w:r w:rsidR="006D1A34" w:rsidRPr="006B37E8">
        <w:rPr>
          <w:sz w:val="24"/>
          <w:szCs w:val="24"/>
        </w:rPr>
        <w:t xml:space="preserve">isted below are participants who regularly </w:t>
      </w:r>
      <w:r w:rsidR="001D3FD8" w:rsidRPr="006B37E8">
        <w:rPr>
          <w:sz w:val="24"/>
          <w:szCs w:val="24"/>
        </w:rPr>
        <w:t>attend all Triage Review C</w:t>
      </w:r>
      <w:r w:rsidR="006D1A34" w:rsidRPr="006B37E8">
        <w:rPr>
          <w:sz w:val="24"/>
          <w:szCs w:val="24"/>
        </w:rPr>
        <w:t>alls:</w:t>
      </w:r>
    </w:p>
    <w:p w:rsidR="004F2F16" w:rsidRPr="0053314F" w:rsidRDefault="004F2F16" w:rsidP="0052691D">
      <w:pPr>
        <w:spacing w:after="0" w:line="240" w:lineRule="auto"/>
        <w:ind w:left="576"/>
        <w:rPr>
          <w:sz w:val="24"/>
          <w:szCs w:val="24"/>
        </w:rPr>
      </w:pPr>
      <w:r w:rsidRPr="00C34E57">
        <w:rPr>
          <w:b/>
          <w:sz w:val="24"/>
          <w:szCs w:val="24"/>
        </w:rPr>
        <w:t>SWOG Leadership:</w:t>
      </w:r>
      <w:r w:rsidRPr="0053314F">
        <w:rPr>
          <w:sz w:val="24"/>
          <w:szCs w:val="24"/>
        </w:rPr>
        <w:t xml:space="preserve"> Charles Blanke, </w:t>
      </w:r>
      <w:r w:rsidR="006D1A34">
        <w:rPr>
          <w:sz w:val="24"/>
          <w:szCs w:val="24"/>
        </w:rPr>
        <w:t xml:space="preserve">Anne </w:t>
      </w:r>
      <w:r w:rsidRPr="0053314F">
        <w:rPr>
          <w:sz w:val="24"/>
          <w:szCs w:val="24"/>
        </w:rPr>
        <w:t xml:space="preserve">Schott, </w:t>
      </w:r>
      <w:r w:rsidR="006D1A34">
        <w:rPr>
          <w:sz w:val="24"/>
          <w:szCs w:val="24"/>
        </w:rPr>
        <w:t xml:space="preserve">Dawn </w:t>
      </w:r>
      <w:r w:rsidRPr="0053314F">
        <w:rPr>
          <w:sz w:val="24"/>
          <w:szCs w:val="24"/>
        </w:rPr>
        <w:t xml:space="preserve">Hershman, </w:t>
      </w:r>
      <w:r w:rsidR="006D1A34">
        <w:rPr>
          <w:sz w:val="24"/>
          <w:szCs w:val="24"/>
        </w:rPr>
        <w:t xml:space="preserve">Lee </w:t>
      </w:r>
      <w:r w:rsidRPr="0053314F">
        <w:rPr>
          <w:sz w:val="24"/>
          <w:szCs w:val="24"/>
        </w:rPr>
        <w:t>Ellis</w:t>
      </w:r>
    </w:p>
    <w:p w:rsidR="004F2F16" w:rsidRPr="004F32B1" w:rsidRDefault="004F2F16" w:rsidP="0052691D">
      <w:pPr>
        <w:spacing w:after="0" w:line="240" w:lineRule="auto"/>
        <w:ind w:left="576"/>
        <w:rPr>
          <w:sz w:val="24"/>
          <w:szCs w:val="24"/>
        </w:rPr>
      </w:pPr>
      <w:r w:rsidRPr="00C34E57">
        <w:rPr>
          <w:b/>
          <w:sz w:val="24"/>
          <w:szCs w:val="24"/>
        </w:rPr>
        <w:t>All Executive Officers</w:t>
      </w:r>
      <w:r w:rsidR="004F32B1">
        <w:rPr>
          <w:b/>
          <w:sz w:val="24"/>
          <w:szCs w:val="24"/>
        </w:rPr>
        <w:t xml:space="preserve">: </w:t>
      </w:r>
      <w:r w:rsidR="004F32B1" w:rsidRPr="00BA2CDF">
        <w:rPr>
          <w:sz w:val="24"/>
          <w:szCs w:val="24"/>
        </w:rPr>
        <w:t>Julie Gralow, Lisa Kachnic, Susan O'Brien, Chris Ryan,</w:t>
      </w:r>
      <w:r w:rsidR="009F3E14" w:rsidRPr="00BA2CDF">
        <w:rPr>
          <w:sz w:val="24"/>
          <w:szCs w:val="24"/>
        </w:rPr>
        <w:t xml:space="preserve"> Craig Nichols, Manuel Valdivieso, James Rae, </w:t>
      </w:r>
      <w:r w:rsidR="004F32B1" w:rsidRPr="00BA2CDF">
        <w:rPr>
          <w:sz w:val="24"/>
          <w:szCs w:val="24"/>
        </w:rPr>
        <w:t>Gary Lyman, Katherine Crew</w:t>
      </w:r>
    </w:p>
    <w:p w:rsidR="004F2F16" w:rsidRPr="0053314F" w:rsidRDefault="004F2F16" w:rsidP="0052691D">
      <w:pPr>
        <w:spacing w:after="0" w:line="240" w:lineRule="auto"/>
        <w:ind w:left="576"/>
        <w:rPr>
          <w:sz w:val="24"/>
          <w:szCs w:val="24"/>
        </w:rPr>
      </w:pPr>
      <w:r w:rsidRPr="00C34E57">
        <w:rPr>
          <w:b/>
          <w:sz w:val="24"/>
          <w:szCs w:val="24"/>
        </w:rPr>
        <w:t>Statistical Center:</w:t>
      </w:r>
      <w:r w:rsidR="007D3391">
        <w:rPr>
          <w:sz w:val="24"/>
          <w:szCs w:val="24"/>
        </w:rPr>
        <w:t xml:space="preserve"> Mike LeB</w:t>
      </w:r>
      <w:r w:rsidRPr="0053314F">
        <w:rPr>
          <w:sz w:val="24"/>
          <w:szCs w:val="24"/>
        </w:rPr>
        <w:t>lanc and Cathy Tangen</w:t>
      </w:r>
    </w:p>
    <w:p w:rsidR="004F2F16" w:rsidRPr="0053314F" w:rsidRDefault="0053314F" w:rsidP="0052691D">
      <w:pPr>
        <w:spacing w:after="0" w:line="240" w:lineRule="auto"/>
        <w:ind w:left="576"/>
        <w:rPr>
          <w:sz w:val="24"/>
          <w:szCs w:val="24"/>
        </w:rPr>
      </w:pPr>
      <w:r w:rsidRPr="00C34E57">
        <w:rPr>
          <w:b/>
          <w:sz w:val="24"/>
          <w:szCs w:val="24"/>
        </w:rPr>
        <w:t>Nationwide Bank:</w:t>
      </w:r>
      <w:r w:rsidRPr="0053314F">
        <w:rPr>
          <w:sz w:val="24"/>
          <w:szCs w:val="24"/>
        </w:rPr>
        <w:t xml:space="preserve"> </w:t>
      </w:r>
      <w:r w:rsidR="004F2F16" w:rsidRPr="0053314F">
        <w:rPr>
          <w:sz w:val="24"/>
          <w:szCs w:val="24"/>
        </w:rPr>
        <w:t xml:space="preserve">Nilsa Ramirez and other representatives </w:t>
      </w:r>
    </w:p>
    <w:p w:rsidR="004F2F16" w:rsidRPr="0053314F" w:rsidRDefault="0053314F" w:rsidP="0052691D">
      <w:pPr>
        <w:spacing w:after="0" w:line="240" w:lineRule="auto"/>
        <w:ind w:left="576"/>
        <w:rPr>
          <w:sz w:val="24"/>
          <w:szCs w:val="24"/>
        </w:rPr>
      </w:pPr>
      <w:r w:rsidRPr="00C34E57">
        <w:rPr>
          <w:b/>
          <w:sz w:val="24"/>
          <w:szCs w:val="24"/>
        </w:rPr>
        <w:t>Patient Advocate:</w:t>
      </w:r>
      <w:r w:rsidRPr="0053314F">
        <w:rPr>
          <w:sz w:val="24"/>
          <w:szCs w:val="24"/>
        </w:rPr>
        <w:t xml:space="preserve"> Valerie Guild </w:t>
      </w:r>
    </w:p>
    <w:p w:rsidR="004F2F16" w:rsidRPr="0053314F" w:rsidRDefault="0053314F" w:rsidP="0052691D">
      <w:pPr>
        <w:spacing w:after="0" w:line="240" w:lineRule="auto"/>
        <w:ind w:left="576"/>
        <w:rPr>
          <w:sz w:val="24"/>
          <w:szCs w:val="24"/>
        </w:rPr>
      </w:pPr>
      <w:r w:rsidRPr="00C34E57">
        <w:rPr>
          <w:b/>
          <w:sz w:val="24"/>
          <w:szCs w:val="24"/>
        </w:rPr>
        <w:t>Pharmacy:</w:t>
      </w:r>
      <w:r w:rsidRPr="0053314F">
        <w:rPr>
          <w:sz w:val="24"/>
          <w:szCs w:val="24"/>
        </w:rPr>
        <w:t xml:space="preserve"> </w:t>
      </w:r>
      <w:r w:rsidR="004F2F16" w:rsidRPr="0053314F">
        <w:rPr>
          <w:sz w:val="24"/>
          <w:szCs w:val="24"/>
        </w:rPr>
        <w:t xml:space="preserve">Siu-Fun Wong </w:t>
      </w:r>
    </w:p>
    <w:p w:rsidR="004F2F16" w:rsidRPr="0053314F" w:rsidRDefault="004F2F16" w:rsidP="0052691D">
      <w:pPr>
        <w:spacing w:after="0" w:line="240" w:lineRule="auto"/>
        <w:ind w:left="576"/>
        <w:rPr>
          <w:sz w:val="24"/>
          <w:szCs w:val="24"/>
        </w:rPr>
      </w:pPr>
      <w:r w:rsidRPr="00C34E57">
        <w:rPr>
          <w:b/>
          <w:sz w:val="24"/>
          <w:szCs w:val="24"/>
        </w:rPr>
        <w:t>Group Chair</w:t>
      </w:r>
      <w:r w:rsidR="004C0765">
        <w:rPr>
          <w:b/>
          <w:sz w:val="24"/>
          <w:szCs w:val="24"/>
        </w:rPr>
        <w:t>’</w:t>
      </w:r>
      <w:r w:rsidRPr="00C34E57">
        <w:rPr>
          <w:b/>
          <w:sz w:val="24"/>
          <w:szCs w:val="24"/>
        </w:rPr>
        <w:t>s Office:</w:t>
      </w:r>
      <w:r w:rsidRPr="0053314F">
        <w:rPr>
          <w:sz w:val="24"/>
          <w:szCs w:val="24"/>
        </w:rPr>
        <w:t xml:space="preserve">  </w:t>
      </w:r>
      <w:r w:rsidRPr="004C49F5">
        <w:rPr>
          <w:sz w:val="24"/>
          <w:szCs w:val="24"/>
        </w:rPr>
        <w:t>Nathan</w:t>
      </w:r>
      <w:r w:rsidR="004202FC" w:rsidRPr="004C49F5">
        <w:rPr>
          <w:sz w:val="24"/>
          <w:szCs w:val="24"/>
        </w:rPr>
        <w:t xml:space="preserve"> Eriksen</w:t>
      </w:r>
      <w:r w:rsidRPr="004C49F5">
        <w:rPr>
          <w:sz w:val="24"/>
          <w:szCs w:val="24"/>
        </w:rPr>
        <w:t>, Casey</w:t>
      </w:r>
      <w:r w:rsidR="004202FC" w:rsidRPr="004C49F5">
        <w:rPr>
          <w:sz w:val="24"/>
          <w:szCs w:val="24"/>
        </w:rPr>
        <w:t xml:space="preserve"> Dawson</w:t>
      </w:r>
      <w:r w:rsidRPr="004C49F5">
        <w:rPr>
          <w:sz w:val="24"/>
          <w:szCs w:val="24"/>
        </w:rPr>
        <w:t>, Pat</w:t>
      </w:r>
      <w:r w:rsidR="004F32B1" w:rsidRPr="004C49F5">
        <w:rPr>
          <w:sz w:val="24"/>
          <w:szCs w:val="24"/>
        </w:rPr>
        <w:t xml:space="preserve"> Mize</w:t>
      </w:r>
      <w:r w:rsidRPr="004C49F5">
        <w:rPr>
          <w:sz w:val="24"/>
          <w:szCs w:val="24"/>
        </w:rPr>
        <w:t>, Edie</w:t>
      </w:r>
      <w:r w:rsidR="004C49F5" w:rsidRPr="004C49F5">
        <w:rPr>
          <w:sz w:val="24"/>
          <w:szCs w:val="24"/>
        </w:rPr>
        <w:t xml:space="preserve"> Van Putten</w:t>
      </w:r>
      <w:r w:rsidRPr="004C49F5">
        <w:rPr>
          <w:sz w:val="24"/>
          <w:szCs w:val="24"/>
        </w:rPr>
        <w:t>, Tristan</w:t>
      </w:r>
      <w:r w:rsidR="004C49F5" w:rsidRPr="004C49F5">
        <w:rPr>
          <w:sz w:val="24"/>
          <w:szCs w:val="24"/>
        </w:rPr>
        <w:t xml:space="preserve"> </w:t>
      </w:r>
      <w:r w:rsidR="000E25E9">
        <w:rPr>
          <w:sz w:val="24"/>
          <w:szCs w:val="24"/>
        </w:rPr>
        <w:t>Parker</w:t>
      </w:r>
      <w:r w:rsidRPr="004C49F5">
        <w:rPr>
          <w:sz w:val="24"/>
          <w:szCs w:val="24"/>
        </w:rPr>
        <w:t>, Wendy</w:t>
      </w:r>
      <w:r w:rsidR="004C49F5" w:rsidRPr="004C49F5">
        <w:rPr>
          <w:sz w:val="24"/>
          <w:szCs w:val="24"/>
        </w:rPr>
        <w:t xml:space="preserve"> Lawton</w:t>
      </w:r>
      <w:r w:rsidRPr="004C49F5">
        <w:rPr>
          <w:sz w:val="24"/>
          <w:szCs w:val="24"/>
        </w:rPr>
        <w:t>, Tameka</w:t>
      </w:r>
      <w:r w:rsidR="004C49F5" w:rsidRPr="004C49F5">
        <w:rPr>
          <w:sz w:val="24"/>
          <w:szCs w:val="24"/>
        </w:rPr>
        <w:t xml:space="preserve"> Lewis</w:t>
      </w:r>
    </w:p>
    <w:p w:rsidR="004F2F16" w:rsidRPr="0053314F" w:rsidRDefault="004F2F16" w:rsidP="0052691D">
      <w:pPr>
        <w:spacing w:after="0" w:line="240" w:lineRule="auto"/>
        <w:ind w:left="576"/>
        <w:rPr>
          <w:sz w:val="24"/>
          <w:szCs w:val="24"/>
        </w:rPr>
      </w:pPr>
      <w:r w:rsidRPr="00C34E57">
        <w:rPr>
          <w:b/>
          <w:sz w:val="24"/>
          <w:szCs w:val="24"/>
        </w:rPr>
        <w:t>Op</w:t>
      </w:r>
      <w:r w:rsidR="0053314F" w:rsidRPr="00C34E57">
        <w:rPr>
          <w:b/>
          <w:sz w:val="24"/>
          <w:szCs w:val="24"/>
        </w:rPr>
        <w:t>eration</w:t>
      </w:r>
      <w:r w:rsidR="004C0765">
        <w:rPr>
          <w:b/>
          <w:sz w:val="24"/>
          <w:szCs w:val="24"/>
        </w:rPr>
        <w:t>’s</w:t>
      </w:r>
      <w:r w:rsidRPr="00C34E57">
        <w:rPr>
          <w:b/>
          <w:sz w:val="24"/>
          <w:szCs w:val="24"/>
        </w:rPr>
        <w:t xml:space="preserve"> Office:</w:t>
      </w:r>
      <w:r w:rsidRPr="0053314F">
        <w:rPr>
          <w:sz w:val="24"/>
          <w:szCs w:val="24"/>
        </w:rPr>
        <w:t>  Dana</w:t>
      </w:r>
      <w:r w:rsidR="0053314F" w:rsidRPr="0053314F">
        <w:rPr>
          <w:sz w:val="24"/>
          <w:szCs w:val="24"/>
        </w:rPr>
        <w:t xml:space="preserve"> Sparks</w:t>
      </w:r>
      <w:r w:rsidRPr="0053314F">
        <w:rPr>
          <w:sz w:val="24"/>
          <w:szCs w:val="24"/>
        </w:rPr>
        <w:t>, Gretchen</w:t>
      </w:r>
      <w:r w:rsidR="0053314F" w:rsidRPr="0053314F">
        <w:rPr>
          <w:sz w:val="24"/>
          <w:szCs w:val="24"/>
        </w:rPr>
        <w:t xml:space="preserve"> Goetz</w:t>
      </w:r>
      <w:r w:rsidR="00EC7F98">
        <w:rPr>
          <w:sz w:val="24"/>
          <w:szCs w:val="24"/>
        </w:rPr>
        <w:br/>
      </w:r>
    </w:p>
    <w:p w:rsidR="004F2F16" w:rsidRPr="0053314F" w:rsidRDefault="004F2F16" w:rsidP="0052691D">
      <w:pPr>
        <w:spacing w:after="0" w:line="240" w:lineRule="auto"/>
        <w:ind w:left="576"/>
        <w:rPr>
          <w:sz w:val="24"/>
          <w:szCs w:val="24"/>
        </w:rPr>
      </w:pPr>
      <w:r w:rsidRPr="0053314F">
        <w:rPr>
          <w:sz w:val="24"/>
          <w:szCs w:val="24"/>
        </w:rPr>
        <w:t xml:space="preserve">The </w:t>
      </w:r>
      <w:r w:rsidR="00E3362F">
        <w:rPr>
          <w:sz w:val="24"/>
          <w:szCs w:val="24"/>
        </w:rPr>
        <w:t>committee co-chairs</w:t>
      </w:r>
      <w:r w:rsidRPr="0053314F">
        <w:rPr>
          <w:sz w:val="24"/>
          <w:szCs w:val="24"/>
        </w:rPr>
        <w:t xml:space="preserve"> and patient advocate are invited </w:t>
      </w:r>
      <w:r w:rsidR="00A5439A">
        <w:rPr>
          <w:sz w:val="24"/>
          <w:szCs w:val="24"/>
        </w:rPr>
        <w:t>when</w:t>
      </w:r>
      <w:r w:rsidRPr="0053314F">
        <w:rPr>
          <w:sz w:val="24"/>
          <w:szCs w:val="24"/>
        </w:rPr>
        <w:t xml:space="preserve"> a </w:t>
      </w:r>
      <w:r w:rsidR="00E3362F">
        <w:rPr>
          <w:sz w:val="24"/>
          <w:szCs w:val="24"/>
        </w:rPr>
        <w:t>concept</w:t>
      </w:r>
      <w:r w:rsidRPr="0053314F">
        <w:rPr>
          <w:sz w:val="24"/>
          <w:szCs w:val="24"/>
        </w:rPr>
        <w:t xml:space="preserve"> is being presented from their committee.</w:t>
      </w:r>
      <w:r w:rsidR="006145B8">
        <w:rPr>
          <w:sz w:val="24"/>
          <w:szCs w:val="24"/>
        </w:rPr>
        <w:br/>
      </w:r>
    </w:p>
    <w:p w:rsidR="0052691D" w:rsidRDefault="0052691D">
      <w:pPr>
        <w:rPr>
          <w:sz w:val="24"/>
          <w:szCs w:val="24"/>
        </w:rPr>
      </w:pPr>
      <w:r>
        <w:rPr>
          <w:sz w:val="24"/>
          <w:szCs w:val="24"/>
        </w:rPr>
        <w:br w:type="page"/>
      </w:r>
    </w:p>
    <w:p w:rsidR="0092213E" w:rsidRPr="00361937" w:rsidRDefault="0092213E" w:rsidP="006B37E8">
      <w:pPr>
        <w:pStyle w:val="ListParagraph"/>
        <w:numPr>
          <w:ilvl w:val="0"/>
          <w:numId w:val="14"/>
        </w:numPr>
        <w:spacing w:after="100" w:afterAutospacing="1" w:line="240" w:lineRule="auto"/>
        <w:ind w:left="360"/>
        <w:rPr>
          <w:sz w:val="24"/>
          <w:szCs w:val="24"/>
        </w:rPr>
      </w:pPr>
      <w:r w:rsidRPr="00361937">
        <w:rPr>
          <w:sz w:val="24"/>
          <w:szCs w:val="24"/>
        </w:rPr>
        <w:lastRenderedPageBreak/>
        <w:t xml:space="preserve">Triage Review Call’s Structure </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One hour web-based call</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Investigator and patient advocate presents their slides</w:t>
      </w:r>
    </w:p>
    <w:p w:rsidR="005F4367" w:rsidRDefault="0078305F" w:rsidP="009D778A">
      <w:pPr>
        <w:pStyle w:val="ListParagraph"/>
        <w:numPr>
          <w:ilvl w:val="0"/>
          <w:numId w:val="27"/>
        </w:numPr>
        <w:spacing w:before="100" w:beforeAutospacing="1" w:after="100" w:afterAutospacing="1" w:line="240" w:lineRule="auto"/>
        <w:ind w:left="1440"/>
        <w:rPr>
          <w:sz w:val="24"/>
          <w:szCs w:val="24"/>
        </w:rPr>
      </w:pPr>
      <w:r>
        <w:rPr>
          <w:sz w:val="24"/>
          <w:szCs w:val="24"/>
        </w:rPr>
        <w:t xml:space="preserve">Q and </w:t>
      </w:r>
      <w:r w:rsidR="003E12EF">
        <w:rPr>
          <w:sz w:val="24"/>
          <w:szCs w:val="24"/>
        </w:rPr>
        <w:t>A</w:t>
      </w:r>
      <w:r w:rsidR="0092213E" w:rsidRPr="005F4367">
        <w:rPr>
          <w:sz w:val="24"/>
          <w:szCs w:val="24"/>
        </w:rPr>
        <w:t xml:space="preserve"> for investigator</w:t>
      </w:r>
    </w:p>
    <w:p w:rsidR="003E12EF"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 xml:space="preserve">Co-chairs </w:t>
      </w:r>
      <w:r w:rsidR="00A06B9A" w:rsidRPr="005F4367">
        <w:rPr>
          <w:sz w:val="24"/>
          <w:szCs w:val="24"/>
        </w:rPr>
        <w:t>advocate for concept</w:t>
      </w:r>
      <w:r w:rsidR="00A93385">
        <w:rPr>
          <w:sz w:val="24"/>
          <w:szCs w:val="24"/>
        </w:rPr>
        <w:t>/capsule</w:t>
      </w:r>
      <w:r w:rsidR="00A06B9A" w:rsidRPr="005F4367">
        <w:rPr>
          <w:sz w:val="24"/>
          <w:szCs w:val="24"/>
        </w:rPr>
        <w:t xml:space="preserve">, explaining why </w:t>
      </w:r>
      <w:r w:rsidR="005F4367" w:rsidRPr="005F4367">
        <w:rPr>
          <w:sz w:val="24"/>
          <w:szCs w:val="24"/>
        </w:rPr>
        <w:t xml:space="preserve">the </w:t>
      </w:r>
      <w:r w:rsidR="00A06B9A" w:rsidRPr="005F4367">
        <w:rPr>
          <w:sz w:val="24"/>
          <w:szCs w:val="24"/>
        </w:rPr>
        <w:t>con</w:t>
      </w:r>
      <w:r w:rsidR="003E12EF">
        <w:rPr>
          <w:sz w:val="24"/>
          <w:szCs w:val="24"/>
        </w:rPr>
        <w:t>cept</w:t>
      </w:r>
      <w:r w:rsidR="009435F3">
        <w:rPr>
          <w:sz w:val="24"/>
          <w:szCs w:val="24"/>
        </w:rPr>
        <w:t>/capsule</w:t>
      </w:r>
      <w:r w:rsidR="003E12EF">
        <w:rPr>
          <w:sz w:val="24"/>
          <w:szCs w:val="24"/>
        </w:rPr>
        <w:t xml:space="preserve"> is important</w:t>
      </w:r>
    </w:p>
    <w:p w:rsidR="005F4367" w:rsidRDefault="0078305F" w:rsidP="009D778A">
      <w:pPr>
        <w:pStyle w:val="ListParagraph"/>
        <w:numPr>
          <w:ilvl w:val="0"/>
          <w:numId w:val="27"/>
        </w:numPr>
        <w:spacing w:after="100" w:afterAutospacing="1" w:line="240" w:lineRule="auto"/>
        <w:ind w:left="1440"/>
        <w:rPr>
          <w:sz w:val="24"/>
          <w:szCs w:val="24"/>
        </w:rPr>
      </w:pPr>
      <w:r>
        <w:rPr>
          <w:sz w:val="24"/>
          <w:szCs w:val="24"/>
        </w:rPr>
        <w:t xml:space="preserve">Q and </w:t>
      </w:r>
      <w:r w:rsidR="00A06B9A" w:rsidRPr="005F4367">
        <w:rPr>
          <w:sz w:val="24"/>
          <w:szCs w:val="24"/>
        </w:rPr>
        <w:t>A for co-chairs</w:t>
      </w:r>
    </w:p>
    <w:p w:rsidR="0092213E" w:rsidRPr="005F4367" w:rsidRDefault="005F4367" w:rsidP="009D778A">
      <w:pPr>
        <w:pStyle w:val="ListParagraph"/>
        <w:numPr>
          <w:ilvl w:val="0"/>
          <w:numId w:val="27"/>
        </w:numPr>
        <w:spacing w:after="100" w:afterAutospacing="1" w:line="240" w:lineRule="auto"/>
        <w:ind w:left="1440"/>
        <w:rPr>
          <w:sz w:val="24"/>
          <w:szCs w:val="24"/>
        </w:rPr>
      </w:pPr>
      <w:r w:rsidRPr="005F4367">
        <w:rPr>
          <w:sz w:val="24"/>
          <w:szCs w:val="24"/>
        </w:rPr>
        <w:t>T</w:t>
      </w:r>
      <w:r w:rsidR="00481843">
        <w:rPr>
          <w:sz w:val="24"/>
          <w:szCs w:val="24"/>
        </w:rPr>
        <w:t>he T</w:t>
      </w:r>
      <w:r w:rsidR="0077419D">
        <w:rPr>
          <w:sz w:val="24"/>
          <w:szCs w:val="24"/>
        </w:rPr>
        <w:t>riage P</w:t>
      </w:r>
      <w:r w:rsidR="00A06B9A" w:rsidRPr="005F4367">
        <w:rPr>
          <w:sz w:val="24"/>
          <w:szCs w:val="24"/>
        </w:rPr>
        <w:t xml:space="preserve">anel privately discusses the </w:t>
      </w:r>
      <w:r w:rsidRPr="005F4367">
        <w:rPr>
          <w:sz w:val="24"/>
          <w:szCs w:val="24"/>
        </w:rPr>
        <w:t>concept</w:t>
      </w:r>
      <w:r w:rsidR="00A06B9A" w:rsidRPr="005F4367">
        <w:rPr>
          <w:sz w:val="24"/>
          <w:szCs w:val="24"/>
        </w:rPr>
        <w:t xml:space="preserve">, </w:t>
      </w:r>
      <w:r w:rsidR="00E9198B">
        <w:rPr>
          <w:sz w:val="24"/>
          <w:szCs w:val="24"/>
        </w:rPr>
        <w:t>with the EO for that committee leading the discussion. T</w:t>
      </w:r>
      <w:r w:rsidR="00A06B9A" w:rsidRPr="005F4367">
        <w:rPr>
          <w:sz w:val="24"/>
          <w:szCs w:val="24"/>
        </w:rPr>
        <w:t xml:space="preserve">he </w:t>
      </w:r>
      <w:r w:rsidR="00E05EE2">
        <w:rPr>
          <w:sz w:val="24"/>
          <w:szCs w:val="24"/>
        </w:rPr>
        <w:t>investigator</w:t>
      </w:r>
      <w:r w:rsidR="00A06B9A" w:rsidRPr="005F4367">
        <w:rPr>
          <w:sz w:val="24"/>
          <w:szCs w:val="24"/>
        </w:rPr>
        <w:t xml:space="preserve"> </w:t>
      </w:r>
      <w:r w:rsidR="00E9198B">
        <w:rPr>
          <w:sz w:val="24"/>
          <w:szCs w:val="24"/>
        </w:rPr>
        <w:t xml:space="preserve">is </w:t>
      </w:r>
      <w:r w:rsidR="00A06B9A" w:rsidRPr="005F4367">
        <w:rPr>
          <w:sz w:val="24"/>
          <w:szCs w:val="24"/>
        </w:rPr>
        <w:t xml:space="preserve">off the call, and </w:t>
      </w:r>
      <w:r w:rsidR="00A22431">
        <w:rPr>
          <w:sz w:val="24"/>
          <w:szCs w:val="24"/>
        </w:rPr>
        <w:t>a</w:t>
      </w:r>
      <w:r w:rsidR="00A06B9A" w:rsidRPr="005F4367">
        <w:rPr>
          <w:sz w:val="24"/>
          <w:szCs w:val="24"/>
        </w:rPr>
        <w:t xml:space="preserve"> decision </w:t>
      </w:r>
      <w:r w:rsidR="00A22431">
        <w:rPr>
          <w:sz w:val="24"/>
          <w:szCs w:val="24"/>
        </w:rPr>
        <w:t xml:space="preserve">is made </w:t>
      </w:r>
      <w:r w:rsidR="00A06B9A" w:rsidRPr="005F4367">
        <w:rPr>
          <w:sz w:val="24"/>
          <w:szCs w:val="24"/>
        </w:rPr>
        <w:t>that day</w:t>
      </w:r>
      <w:r w:rsidR="009E7F7E">
        <w:rPr>
          <w:sz w:val="24"/>
          <w:szCs w:val="24"/>
        </w:rPr>
        <w:t>.</w:t>
      </w:r>
      <w:r w:rsidR="00E9198B">
        <w:rPr>
          <w:sz w:val="24"/>
          <w:szCs w:val="24"/>
        </w:rPr>
        <w:t xml:space="preserve"> </w:t>
      </w:r>
      <w:r w:rsidR="00361937">
        <w:rPr>
          <w:sz w:val="24"/>
          <w:szCs w:val="24"/>
        </w:rPr>
        <w:br/>
      </w:r>
    </w:p>
    <w:p w:rsidR="00A06B9A" w:rsidRPr="00361937" w:rsidRDefault="00A06B9A" w:rsidP="006B37E8">
      <w:pPr>
        <w:pStyle w:val="ListParagraph"/>
        <w:numPr>
          <w:ilvl w:val="0"/>
          <w:numId w:val="14"/>
        </w:numPr>
        <w:spacing w:after="100" w:afterAutospacing="1" w:line="240" w:lineRule="auto"/>
        <w:ind w:left="360"/>
        <w:rPr>
          <w:sz w:val="24"/>
          <w:szCs w:val="24"/>
        </w:rPr>
      </w:pPr>
      <w:r w:rsidRPr="00361937">
        <w:rPr>
          <w:sz w:val="24"/>
          <w:szCs w:val="24"/>
        </w:rPr>
        <w:t>Four Possible Decision Outcomes</w:t>
      </w:r>
      <w:r w:rsidR="00466AAB" w:rsidRPr="00361937">
        <w:rPr>
          <w:sz w:val="24"/>
          <w:szCs w:val="24"/>
        </w:rPr>
        <w:t>:</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Approve as is </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Revise and no need to resubmit</w:t>
      </w:r>
    </w:p>
    <w:p w:rsidR="00A22431" w:rsidRDefault="00A06B9A" w:rsidP="006B37E8">
      <w:pPr>
        <w:pStyle w:val="ListParagraph"/>
        <w:numPr>
          <w:ilvl w:val="0"/>
          <w:numId w:val="26"/>
        </w:numPr>
        <w:spacing w:after="100" w:afterAutospacing="1" w:line="240" w:lineRule="auto"/>
        <w:ind w:left="1440"/>
        <w:rPr>
          <w:sz w:val="24"/>
          <w:szCs w:val="24"/>
        </w:rPr>
      </w:pPr>
      <w:r w:rsidRPr="00A22431">
        <w:rPr>
          <w:sz w:val="24"/>
          <w:szCs w:val="24"/>
        </w:rPr>
        <w:t>Revise and resubmit</w:t>
      </w:r>
    </w:p>
    <w:p w:rsidR="00A06B9A"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Disapprove </w:t>
      </w:r>
    </w:p>
    <w:p w:rsidR="008926E2" w:rsidRPr="00361937" w:rsidRDefault="003E7C39" w:rsidP="006B37E8">
      <w:pPr>
        <w:pStyle w:val="Default"/>
        <w:numPr>
          <w:ilvl w:val="0"/>
          <w:numId w:val="14"/>
        </w:numPr>
        <w:ind w:left="360"/>
        <w:rPr>
          <w:rFonts w:asciiTheme="minorHAnsi" w:hAnsiTheme="minorHAnsi"/>
        </w:rPr>
      </w:pPr>
      <w:r w:rsidRPr="008926E2">
        <w:rPr>
          <w:rFonts w:asciiTheme="minorHAnsi" w:hAnsiTheme="minorHAnsi"/>
        </w:rPr>
        <w:t xml:space="preserve">Panel notifies </w:t>
      </w:r>
      <w:r w:rsidR="008926E2" w:rsidRPr="008926E2">
        <w:rPr>
          <w:rFonts w:asciiTheme="minorHAnsi" w:hAnsiTheme="minorHAnsi"/>
        </w:rPr>
        <w:t>protocol coordinator</w:t>
      </w:r>
      <w:r w:rsidR="004304A6">
        <w:rPr>
          <w:rFonts w:asciiTheme="minorHAnsi" w:hAnsiTheme="minorHAnsi"/>
        </w:rPr>
        <w:t xml:space="preserve"> about the decision and specific comments for official record-keeping. The protocol coordinator </w:t>
      </w:r>
      <w:r w:rsidR="008926E2" w:rsidRPr="008926E2">
        <w:rPr>
          <w:rFonts w:asciiTheme="minorHAnsi" w:hAnsiTheme="minorHAnsi"/>
        </w:rPr>
        <w:t xml:space="preserve">will distribute the information to the </w:t>
      </w:r>
      <w:r w:rsidR="00E72DD8">
        <w:rPr>
          <w:rFonts w:asciiTheme="minorHAnsi" w:hAnsiTheme="minorHAnsi"/>
        </w:rPr>
        <w:t>investigator</w:t>
      </w:r>
      <w:r w:rsidR="008926E2" w:rsidRPr="008926E2">
        <w:rPr>
          <w:rFonts w:asciiTheme="minorHAnsi" w:hAnsiTheme="minorHAnsi"/>
        </w:rPr>
        <w:t xml:space="preserve">, </w:t>
      </w:r>
      <w:r w:rsidR="004304A6">
        <w:rPr>
          <w:rFonts w:asciiTheme="minorHAnsi" w:hAnsiTheme="minorHAnsi"/>
        </w:rPr>
        <w:t xml:space="preserve">   </w:t>
      </w:r>
      <w:r w:rsidR="00A0149D" w:rsidRPr="00361937">
        <w:rPr>
          <w:rFonts w:asciiTheme="minorHAnsi" w:hAnsiTheme="minorHAnsi"/>
        </w:rPr>
        <w:t>co-chairs,</w:t>
      </w:r>
      <w:r w:rsidR="008926E2" w:rsidRPr="00361937">
        <w:rPr>
          <w:rFonts w:asciiTheme="minorHAnsi" w:hAnsiTheme="minorHAnsi"/>
        </w:rPr>
        <w:t xml:space="preserve"> and to other individuals noted on the </w:t>
      </w:r>
      <w:r w:rsidR="00851F6D" w:rsidRPr="00361937">
        <w:rPr>
          <w:rFonts w:asciiTheme="minorHAnsi" w:hAnsiTheme="minorHAnsi"/>
        </w:rPr>
        <w:t>CC</w:t>
      </w:r>
      <w:r w:rsidR="008926E2" w:rsidRPr="00361937">
        <w:rPr>
          <w:rFonts w:asciiTheme="minorHAnsi" w:hAnsiTheme="minorHAnsi"/>
        </w:rPr>
        <w:t xml:space="preserve"> list of the review letter. </w:t>
      </w:r>
    </w:p>
    <w:p w:rsidR="00361937" w:rsidRDefault="00361937" w:rsidP="009E440F">
      <w:pPr>
        <w:pStyle w:val="Default"/>
        <w:rPr>
          <w:rFonts w:asciiTheme="minorHAnsi" w:hAnsiTheme="minorHAnsi"/>
        </w:rPr>
      </w:pPr>
    </w:p>
    <w:p w:rsidR="00361937" w:rsidRPr="00361937" w:rsidRDefault="00361937" w:rsidP="006B37E8">
      <w:pPr>
        <w:pStyle w:val="Default"/>
        <w:numPr>
          <w:ilvl w:val="0"/>
          <w:numId w:val="14"/>
        </w:numPr>
        <w:ind w:left="360"/>
        <w:rPr>
          <w:rFonts w:asciiTheme="minorHAnsi" w:hAnsiTheme="minorHAnsi"/>
          <w:b/>
          <w:color w:val="E36C0A" w:themeColor="accent6" w:themeShade="BF"/>
        </w:rPr>
      </w:pPr>
      <w:r w:rsidRPr="00361937">
        <w:rPr>
          <w:rFonts w:asciiTheme="minorHAnsi" w:hAnsiTheme="minorHAnsi"/>
          <w:b/>
          <w:color w:val="E36C0A" w:themeColor="accent6" w:themeShade="BF"/>
        </w:rPr>
        <w:t>When a concept</w:t>
      </w:r>
      <w:r w:rsidR="00B12916">
        <w:rPr>
          <w:rFonts w:asciiTheme="minorHAnsi" w:hAnsiTheme="minorHAnsi"/>
          <w:b/>
          <w:color w:val="E36C0A" w:themeColor="accent6" w:themeShade="BF"/>
        </w:rPr>
        <w:t>/capsule</w:t>
      </w:r>
      <w:r w:rsidRPr="00361937">
        <w:rPr>
          <w:rFonts w:asciiTheme="minorHAnsi" w:hAnsiTheme="minorHAnsi"/>
          <w:b/>
          <w:color w:val="E36C0A" w:themeColor="accent6" w:themeShade="BF"/>
        </w:rPr>
        <w:t xml:space="preserve"> has been </w:t>
      </w:r>
      <w:r>
        <w:rPr>
          <w:rFonts w:asciiTheme="minorHAnsi" w:hAnsiTheme="minorHAnsi"/>
          <w:b/>
          <w:color w:val="E36C0A" w:themeColor="accent6" w:themeShade="BF"/>
        </w:rPr>
        <w:t>Triage-</w:t>
      </w:r>
      <w:r w:rsidRPr="00361937">
        <w:rPr>
          <w:rFonts w:asciiTheme="minorHAnsi" w:hAnsiTheme="minorHAnsi"/>
          <w:b/>
          <w:color w:val="E36C0A" w:themeColor="accent6" w:themeShade="BF"/>
        </w:rPr>
        <w:t>approved, the Group Chair’</w:t>
      </w:r>
      <w:r w:rsidR="00883BC3">
        <w:rPr>
          <w:rFonts w:asciiTheme="minorHAnsi" w:hAnsiTheme="minorHAnsi"/>
          <w:b/>
          <w:color w:val="E36C0A" w:themeColor="accent6" w:themeShade="BF"/>
        </w:rPr>
        <w:t>s and Operation</w:t>
      </w:r>
      <w:r w:rsidR="00AC60D1">
        <w:rPr>
          <w:rFonts w:asciiTheme="minorHAnsi" w:hAnsiTheme="minorHAnsi"/>
          <w:b/>
          <w:color w:val="E36C0A" w:themeColor="accent6" w:themeShade="BF"/>
        </w:rPr>
        <w:t>’</w:t>
      </w:r>
      <w:r w:rsidR="00883BC3">
        <w:rPr>
          <w:rFonts w:asciiTheme="minorHAnsi" w:hAnsiTheme="minorHAnsi"/>
          <w:b/>
          <w:color w:val="E36C0A" w:themeColor="accent6" w:themeShade="BF"/>
        </w:rPr>
        <w:t xml:space="preserve">s </w:t>
      </w:r>
      <w:r w:rsidR="00DA66FC">
        <w:rPr>
          <w:rFonts w:asciiTheme="minorHAnsi" w:hAnsiTheme="minorHAnsi"/>
          <w:b/>
          <w:color w:val="E36C0A" w:themeColor="accent6" w:themeShade="BF"/>
        </w:rPr>
        <w:t>Office</w:t>
      </w:r>
      <w:r w:rsidR="000A7670">
        <w:rPr>
          <w:rFonts w:asciiTheme="minorHAnsi" w:hAnsiTheme="minorHAnsi"/>
          <w:b/>
          <w:color w:val="E36C0A" w:themeColor="accent6" w:themeShade="BF"/>
        </w:rPr>
        <w:t>s</w:t>
      </w:r>
      <w:r w:rsidR="00DA66FC">
        <w:rPr>
          <w:rFonts w:asciiTheme="minorHAnsi" w:hAnsiTheme="minorHAnsi"/>
          <w:b/>
          <w:color w:val="E36C0A" w:themeColor="accent6" w:themeShade="BF"/>
        </w:rPr>
        <w:t xml:space="preserve"> </w:t>
      </w:r>
      <w:r w:rsidRPr="00361937">
        <w:rPr>
          <w:rFonts w:asciiTheme="minorHAnsi" w:hAnsiTheme="minorHAnsi"/>
          <w:b/>
          <w:color w:val="E36C0A" w:themeColor="accent6" w:themeShade="BF"/>
        </w:rPr>
        <w:t>will become involved</w:t>
      </w:r>
      <w:r>
        <w:rPr>
          <w:rFonts w:asciiTheme="minorHAnsi" w:hAnsiTheme="minorHAnsi"/>
          <w:b/>
          <w:color w:val="E36C0A" w:themeColor="accent6" w:themeShade="BF"/>
        </w:rPr>
        <w:t xml:space="preserve"> in identifying, addressing, and resolving all funding and feasibility-related issues</w:t>
      </w:r>
      <w:r w:rsidR="00BA0C35">
        <w:rPr>
          <w:rFonts w:asciiTheme="minorHAnsi" w:hAnsiTheme="minorHAnsi"/>
          <w:b/>
          <w:color w:val="E36C0A" w:themeColor="accent6" w:themeShade="BF"/>
        </w:rPr>
        <w:t>.</w:t>
      </w:r>
    </w:p>
    <w:p w:rsidR="008926E2" w:rsidRPr="008926E2" w:rsidRDefault="008926E2" w:rsidP="008926E2">
      <w:pPr>
        <w:pStyle w:val="Default"/>
        <w:rPr>
          <w:rFonts w:asciiTheme="minorHAnsi" w:hAnsiTheme="minorHAnsi"/>
        </w:rPr>
      </w:pPr>
    </w:p>
    <w:p w:rsidR="005F39AA" w:rsidRPr="009952CB" w:rsidRDefault="004A2F39" w:rsidP="008926E2">
      <w:pPr>
        <w:pStyle w:val="Default"/>
        <w:rPr>
          <w:rFonts w:asciiTheme="minorHAnsi" w:hAnsiTheme="minorHAnsi"/>
          <w:color w:val="auto"/>
        </w:rPr>
      </w:pPr>
      <w:r w:rsidRPr="008926E2">
        <w:rPr>
          <w:rFonts w:asciiTheme="minorHAnsi" w:hAnsiTheme="minorHAnsi"/>
          <w:b/>
          <w:color w:val="00B050"/>
        </w:rPr>
        <w:t>Timeline</w:t>
      </w:r>
      <w:r w:rsidR="0066535C" w:rsidRPr="008926E2">
        <w:rPr>
          <w:rFonts w:asciiTheme="minorHAnsi" w:hAnsiTheme="minorHAnsi"/>
        </w:rPr>
        <w:br/>
      </w:r>
      <w:r w:rsidR="00DD5E38" w:rsidRPr="008926E2">
        <w:rPr>
          <w:rFonts w:asciiTheme="minorHAnsi" w:hAnsiTheme="minorHAnsi"/>
        </w:rPr>
        <w:t>Triage Review Call</w:t>
      </w:r>
      <w:r w:rsidRPr="008926E2">
        <w:rPr>
          <w:rFonts w:asciiTheme="minorHAnsi" w:hAnsiTheme="minorHAnsi"/>
        </w:rPr>
        <w:t xml:space="preserve"> occur</w:t>
      </w:r>
      <w:r w:rsidR="00DD5E38" w:rsidRPr="008926E2">
        <w:rPr>
          <w:rFonts w:asciiTheme="minorHAnsi" w:hAnsiTheme="minorHAnsi"/>
        </w:rPr>
        <w:t>s</w:t>
      </w:r>
      <w:r w:rsidRPr="008926E2">
        <w:rPr>
          <w:rFonts w:asciiTheme="minorHAnsi" w:hAnsiTheme="minorHAnsi"/>
        </w:rPr>
        <w:t xml:space="preserve"> every </w:t>
      </w:r>
      <w:r w:rsidR="007B54C7" w:rsidRPr="008926E2">
        <w:rPr>
          <w:rFonts w:asciiTheme="minorHAnsi" w:hAnsiTheme="minorHAnsi"/>
        </w:rPr>
        <w:t xml:space="preserve">Monday </w:t>
      </w:r>
      <w:r w:rsidRPr="008926E2">
        <w:rPr>
          <w:rFonts w:asciiTheme="minorHAnsi" w:hAnsiTheme="minorHAnsi"/>
        </w:rPr>
        <w:t xml:space="preserve">at 12 p.m. EST/11 a.m. CST/9 a.m. PST. Please submit the materials to the protocol coordinator </w:t>
      </w:r>
      <w:r w:rsidR="00733217" w:rsidRPr="008926E2">
        <w:rPr>
          <w:rFonts w:asciiTheme="minorHAnsi" w:hAnsiTheme="minorHAnsi"/>
        </w:rPr>
        <w:t xml:space="preserve">by </w:t>
      </w:r>
      <w:r w:rsidR="009952CB">
        <w:rPr>
          <w:rFonts w:asciiTheme="minorHAnsi" w:hAnsiTheme="minorHAnsi"/>
        </w:rPr>
        <w:t xml:space="preserve">Tuesday in order to be reviewed </w:t>
      </w:r>
      <w:r w:rsidR="009952CB" w:rsidRPr="009952CB">
        <w:rPr>
          <w:rFonts w:asciiTheme="minorHAnsi" w:hAnsiTheme="minorHAnsi"/>
          <w:color w:val="auto"/>
        </w:rPr>
        <w:t>in the proceeding weeks following submission.</w:t>
      </w:r>
    </w:p>
    <w:p w:rsidR="004304A6" w:rsidRDefault="004304A6" w:rsidP="004304A6">
      <w:pPr>
        <w:spacing w:after="100" w:afterAutospacing="1" w:line="240" w:lineRule="auto"/>
        <w:rPr>
          <w:b/>
          <w:sz w:val="40"/>
          <w:szCs w:val="40"/>
        </w:rPr>
      </w:pPr>
    </w:p>
    <w:p w:rsidR="00D57380" w:rsidRDefault="00D57380">
      <w:pPr>
        <w:rPr>
          <w:rFonts w:ascii="Arial" w:hAnsi="Arial" w:cs="Arial"/>
          <w:color w:val="000000"/>
          <w:sz w:val="24"/>
          <w:szCs w:val="24"/>
        </w:rPr>
      </w:pPr>
      <w:r>
        <w:br w:type="page"/>
      </w:r>
    </w:p>
    <w:bookmarkStart w:id="17" w:name="ref16_FFCall"/>
    <w:p w:rsidR="00756CAF"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F23CDD" w:rsidRPr="0080107C">
        <w:rPr>
          <w:rStyle w:val="Hyperlink"/>
          <w:b/>
          <w:sz w:val="40"/>
          <w:szCs w:val="40"/>
        </w:rPr>
        <w:t>Financial and Feasibility Call</w:t>
      </w:r>
      <w:bookmarkEnd w:id="17"/>
      <w:r>
        <w:rPr>
          <w:b/>
          <w:sz w:val="40"/>
          <w:szCs w:val="40"/>
        </w:rPr>
        <w:fldChar w:fldCharType="end"/>
      </w:r>
      <w:r w:rsidR="00F23CDD">
        <w:rPr>
          <w:b/>
          <w:sz w:val="40"/>
          <w:szCs w:val="40"/>
        </w:rPr>
        <w:br/>
      </w:r>
      <w:r w:rsidR="00C47925">
        <w:rPr>
          <w:sz w:val="24"/>
          <w:szCs w:val="24"/>
        </w:rPr>
        <w:t>The F</w:t>
      </w:r>
      <w:r w:rsidR="00F23CDD">
        <w:rPr>
          <w:sz w:val="24"/>
          <w:szCs w:val="24"/>
        </w:rPr>
        <w:t xml:space="preserve">inancial and </w:t>
      </w:r>
      <w:r w:rsidR="00C47925">
        <w:rPr>
          <w:sz w:val="24"/>
          <w:szCs w:val="24"/>
        </w:rPr>
        <w:t>F</w:t>
      </w:r>
      <w:r w:rsidR="00E92A3D">
        <w:rPr>
          <w:sz w:val="24"/>
          <w:szCs w:val="24"/>
        </w:rPr>
        <w:t xml:space="preserve">easibility Call </w:t>
      </w:r>
      <w:r w:rsidR="00F23CDD">
        <w:rPr>
          <w:sz w:val="24"/>
          <w:szCs w:val="24"/>
        </w:rPr>
        <w:t>is for the study team and Group Chair’s and Operation’</w:t>
      </w:r>
      <w:r w:rsidR="004C0765">
        <w:rPr>
          <w:sz w:val="24"/>
          <w:szCs w:val="24"/>
        </w:rPr>
        <w:t>s O</w:t>
      </w:r>
      <w:r w:rsidR="007244C0">
        <w:rPr>
          <w:sz w:val="24"/>
          <w:szCs w:val="24"/>
        </w:rPr>
        <w:t xml:space="preserve">ffices to identify and </w:t>
      </w:r>
      <w:r w:rsidR="00B7233A">
        <w:rPr>
          <w:sz w:val="24"/>
          <w:szCs w:val="24"/>
        </w:rPr>
        <w:t xml:space="preserve">to </w:t>
      </w:r>
      <w:r w:rsidR="00F23CDD">
        <w:rPr>
          <w:sz w:val="24"/>
          <w:szCs w:val="24"/>
        </w:rPr>
        <w:t xml:space="preserve">address </w:t>
      </w:r>
      <w:r w:rsidR="007244C0">
        <w:rPr>
          <w:sz w:val="24"/>
          <w:szCs w:val="24"/>
        </w:rPr>
        <w:t xml:space="preserve">the </w:t>
      </w:r>
      <w:r w:rsidR="00756CAF">
        <w:rPr>
          <w:sz w:val="24"/>
          <w:szCs w:val="24"/>
        </w:rPr>
        <w:t xml:space="preserve">financial and pragmatic issues that will make a </w:t>
      </w:r>
      <w:r w:rsidR="007244C0">
        <w:rPr>
          <w:sz w:val="24"/>
          <w:szCs w:val="24"/>
        </w:rPr>
        <w:t>study</w:t>
      </w:r>
      <w:r w:rsidR="00756CAF">
        <w:rPr>
          <w:sz w:val="24"/>
          <w:szCs w:val="24"/>
        </w:rPr>
        <w:t xml:space="preserve"> a success. </w:t>
      </w:r>
      <w:r w:rsidR="003B7DA4">
        <w:rPr>
          <w:sz w:val="24"/>
          <w:szCs w:val="24"/>
        </w:rPr>
        <w:br/>
      </w:r>
      <w:r w:rsidR="007244C0">
        <w:rPr>
          <w:sz w:val="24"/>
          <w:szCs w:val="24"/>
        </w:rPr>
        <w:t>SWOG is aware that NCI is on</w:t>
      </w:r>
      <w:r w:rsidR="00452E17">
        <w:rPr>
          <w:sz w:val="24"/>
          <w:szCs w:val="24"/>
        </w:rPr>
        <w:t xml:space="preserve"> track of formalizing a timeline (Operational Efficiency Working Group) </w:t>
      </w:r>
      <w:r w:rsidR="007244C0">
        <w:rPr>
          <w:sz w:val="24"/>
          <w:szCs w:val="24"/>
        </w:rPr>
        <w:t xml:space="preserve">that dictates how soon a protocol needs to be completed, so a study can be activated in a timely manner. </w:t>
      </w:r>
      <w:r w:rsidR="00BA2611">
        <w:rPr>
          <w:sz w:val="24"/>
          <w:szCs w:val="24"/>
        </w:rPr>
        <w:t>This timeline begins when a concept</w:t>
      </w:r>
      <w:r w:rsidR="00AC2C52">
        <w:rPr>
          <w:sz w:val="24"/>
          <w:szCs w:val="24"/>
        </w:rPr>
        <w:t>/capsule</w:t>
      </w:r>
      <w:r w:rsidR="00BA2611">
        <w:rPr>
          <w:sz w:val="24"/>
          <w:szCs w:val="24"/>
        </w:rPr>
        <w:t xml:space="preserve"> is submitted to NCI for review. </w:t>
      </w:r>
      <w:r w:rsidR="001438DB">
        <w:rPr>
          <w:sz w:val="24"/>
          <w:szCs w:val="24"/>
        </w:rPr>
        <w:t>(The timeline will re-set if a concept</w:t>
      </w:r>
      <w:r w:rsidR="00AC2C52">
        <w:rPr>
          <w:sz w:val="24"/>
          <w:szCs w:val="24"/>
        </w:rPr>
        <w:t>/capsule</w:t>
      </w:r>
      <w:r w:rsidR="001438DB">
        <w:rPr>
          <w:sz w:val="24"/>
          <w:szCs w:val="24"/>
        </w:rPr>
        <w:t xml:space="preserve"> needs to be re-submitted.) </w:t>
      </w:r>
      <w:r w:rsidR="00BA2611">
        <w:rPr>
          <w:sz w:val="24"/>
          <w:szCs w:val="24"/>
        </w:rPr>
        <w:t>I</w:t>
      </w:r>
      <w:r w:rsidR="007244C0">
        <w:rPr>
          <w:sz w:val="24"/>
          <w:szCs w:val="24"/>
        </w:rPr>
        <w:t xml:space="preserve">t is important to resolve all </w:t>
      </w:r>
      <w:r w:rsidR="00256DC0">
        <w:rPr>
          <w:sz w:val="24"/>
          <w:szCs w:val="24"/>
        </w:rPr>
        <w:t xml:space="preserve">financial and pragmatic-related </w:t>
      </w:r>
      <w:r w:rsidR="007244C0">
        <w:rPr>
          <w:sz w:val="24"/>
          <w:szCs w:val="24"/>
        </w:rPr>
        <w:t xml:space="preserve">issues </w:t>
      </w:r>
      <w:r w:rsidR="00256DC0">
        <w:rPr>
          <w:sz w:val="24"/>
          <w:szCs w:val="24"/>
        </w:rPr>
        <w:t>before a concept</w:t>
      </w:r>
      <w:r w:rsidR="00103CE3">
        <w:rPr>
          <w:sz w:val="24"/>
          <w:szCs w:val="24"/>
        </w:rPr>
        <w:t>/capsule</w:t>
      </w:r>
      <w:r w:rsidR="00256DC0">
        <w:rPr>
          <w:sz w:val="24"/>
          <w:szCs w:val="24"/>
        </w:rPr>
        <w:t xml:space="preserve"> gets submitted to NCI</w:t>
      </w:r>
      <w:r w:rsidR="006E377E">
        <w:rPr>
          <w:sz w:val="24"/>
          <w:szCs w:val="24"/>
        </w:rPr>
        <w:t>. O</w:t>
      </w:r>
      <w:r w:rsidR="00BA2611">
        <w:rPr>
          <w:sz w:val="24"/>
          <w:szCs w:val="24"/>
        </w:rPr>
        <w:t xml:space="preserve">therwise, delays </w:t>
      </w:r>
      <w:r w:rsidR="002A7D31">
        <w:rPr>
          <w:sz w:val="24"/>
          <w:szCs w:val="24"/>
        </w:rPr>
        <w:t xml:space="preserve">that </w:t>
      </w:r>
      <w:r w:rsidR="00B1268C">
        <w:rPr>
          <w:sz w:val="24"/>
          <w:szCs w:val="24"/>
        </w:rPr>
        <w:t xml:space="preserve">prevent </w:t>
      </w:r>
      <w:r w:rsidR="002A7D31">
        <w:rPr>
          <w:sz w:val="24"/>
          <w:szCs w:val="24"/>
        </w:rPr>
        <w:t>timely study activation can</w:t>
      </w:r>
      <w:r w:rsidR="00A878B5">
        <w:rPr>
          <w:sz w:val="24"/>
          <w:szCs w:val="24"/>
        </w:rPr>
        <w:t xml:space="preserve"> prompt</w:t>
      </w:r>
      <w:r w:rsidR="00BA2611">
        <w:rPr>
          <w:sz w:val="24"/>
          <w:szCs w:val="24"/>
        </w:rPr>
        <w:t xml:space="preserve"> NCI to shut down the study.  </w:t>
      </w:r>
      <w:r w:rsidR="00637D9A">
        <w:rPr>
          <w:sz w:val="24"/>
          <w:szCs w:val="24"/>
        </w:rPr>
        <w:br/>
      </w:r>
      <w:r w:rsidR="00637D9A">
        <w:rPr>
          <w:sz w:val="24"/>
          <w:szCs w:val="24"/>
        </w:rPr>
        <w:br/>
        <w:t xml:space="preserve">In addition, the call kicks off the protocol development work and ensures everyone is on the same page. </w:t>
      </w:r>
    </w:p>
    <w:p w:rsidR="00342278" w:rsidRDefault="004C0765" w:rsidP="00FE0888">
      <w:pPr>
        <w:pStyle w:val="ListParagraph"/>
        <w:numPr>
          <w:ilvl w:val="0"/>
          <w:numId w:val="39"/>
        </w:numPr>
        <w:spacing w:after="100" w:afterAutospacing="1" w:line="240" w:lineRule="auto"/>
        <w:rPr>
          <w:sz w:val="24"/>
          <w:szCs w:val="24"/>
        </w:rPr>
      </w:pPr>
      <w:r>
        <w:rPr>
          <w:sz w:val="24"/>
          <w:szCs w:val="24"/>
        </w:rPr>
        <w:t xml:space="preserve">There are no formal deliverables that need to be submitted for the Financial and Feasibility Call. </w:t>
      </w:r>
      <w:r w:rsidR="00342278">
        <w:rPr>
          <w:sz w:val="24"/>
          <w:szCs w:val="24"/>
        </w:rPr>
        <w:br/>
      </w:r>
    </w:p>
    <w:p w:rsidR="004C0765" w:rsidRPr="004C0765" w:rsidRDefault="004C0765" w:rsidP="00FE0888">
      <w:pPr>
        <w:pStyle w:val="ListParagraph"/>
        <w:numPr>
          <w:ilvl w:val="0"/>
          <w:numId w:val="39"/>
        </w:numPr>
        <w:spacing w:after="100" w:afterAutospacing="1" w:line="240" w:lineRule="auto"/>
        <w:rPr>
          <w:sz w:val="24"/>
          <w:szCs w:val="24"/>
        </w:rPr>
      </w:pPr>
      <w:r>
        <w:rPr>
          <w:sz w:val="24"/>
          <w:szCs w:val="24"/>
        </w:rPr>
        <w:t xml:space="preserve">Protocol coordinator arranges the call with the following people invited: </w:t>
      </w:r>
    </w:p>
    <w:p w:rsidR="004C0765" w:rsidRPr="004C0765" w:rsidRDefault="004C0765" w:rsidP="004C0765">
      <w:pPr>
        <w:spacing w:after="0" w:line="240" w:lineRule="auto"/>
        <w:ind w:left="720"/>
        <w:rPr>
          <w:rFonts w:cs="Arial"/>
          <w:sz w:val="24"/>
          <w:szCs w:val="24"/>
        </w:rPr>
      </w:pPr>
      <w:r w:rsidRPr="004C0765">
        <w:rPr>
          <w:rFonts w:cs="Arial"/>
          <w:b/>
          <w:sz w:val="24"/>
          <w:szCs w:val="24"/>
        </w:rPr>
        <w:t>Study Team:</w:t>
      </w:r>
      <w:r w:rsidRPr="004C0765">
        <w:rPr>
          <w:rFonts w:cs="Arial"/>
          <w:sz w:val="24"/>
          <w:szCs w:val="24"/>
        </w:rPr>
        <w:t xml:space="preserve"> Executive Officer, Co-Chairs, Committee Vice-Chair, Investigator(s), Discipline Chair(s), Statisticians, Protocol Coordinator</w:t>
      </w:r>
    </w:p>
    <w:p w:rsidR="004C0765" w:rsidRPr="004C0765" w:rsidRDefault="004C0765" w:rsidP="004C0765">
      <w:pPr>
        <w:spacing w:after="0" w:line="240" w:lineRule="auto"/>
        <w:ind w:left="720"/>
        <w:rPr>
          <w:rFonts w:cs="Arial"/>
          <w:sz w:val="24"/>
          <w:szCs w:val="24"/>
        </w:rPr>
      </w:pPr>
      <w:r w:rsidRPr="004C0765">
        <w:rPr>
          <w:rFonts w:cs="Arial"/>
          <w:b/>
          <w:sz w:val="24"/>
          <w:szCs w:val="24"/>
        </w:rPr>
        <w:t>Group Chair’s Office:</w:t>
      </w:r>
      <w:r w:rsidRPr="004C0765">
        <w:rPr>
          <w:rFonts w:cs="Arial"/>
          <w:sz w:val="24"/>
          <w:szCs w:val="24"/>
        </w:rPr>
        <w:t xml:space="preserve"> Nathan Eriksen, Casey Dawson, Edie Van Putten, </w:t>
      </w:r>
      <w:r w:rsidR="00FD773C">
        <w:rPr>
          <w:rFonts w:cs="Arial"/>
          <w:sz w:val="24"/>
          <w:szCs w:val="24"/>
        </w:rPr>
        <w:t>Tristan Parker</w:t>
      </w:r>
      <w:r w:rsidRPr="004C0765">
        <w:rPr>
          <w:rFonts w:cs="Arial"/>
          <w:sz w:val="24"/>
          <w:szCs w:val="24"/>
        </w:rPr>
        <w:t>, Pat Mize, Tameka Lewis</w:t>
      </w:r>
    </w:p>
    <w:p w:rsidR="004C0765" w:rsidRDefault="004C0765" w:rsidP="004C0765">
      <w:pPr>
        <w:spacing w:after="0" w:line="240" w:lineRule="auto"/>
        <w:ind w:left="720"/>
        <w:rPr>
          <w:rFonts w:cs="Arial"/>
          <w:sz w:val="24"/>
          <w:szCs w:val="24"/>
        </w:rPr>
      </w:pPr>
      <w:r w:rsidRPr="004C0765">
        <w:rPr>
          <w:rFonts w:cs="Arial"/>
          <w:b/>
          <w:sz w:val="24"/>
          <w:szCs w:val="24"/>
        </w:rPr>
        <w:t>Operation’s Office:</w:t>
      </w:r>
      <w:r w:rsidRPr="004C0765">
        <w:rPr>
          <w:rFonts w:cs="Arial"/>
          <w:sz w:val="24"/>
          <w:szCs w:val="24"/>
        </w:rPr>
        <w:t xml:space="preserve"> Dana Sparks, </w:t>
      </w:r>
      <w:r w:rsidR="00FD773C">
        <w:rPr>
          <w:rFonts w:cs="Arial"/>
          <w:sz w:val="24"/>
          <w:szCs w:val="24"/>
        </w:rPr>
        <w:t>Gretchen Goetz</w:t>
      </w:r>
    </w:p>
    <w:p w:rsidR="00487F2D" w:rsidRDefault="00487F2D" w:rsidP="004C0765">
      <w:pPr>
        <w:spacing w:after="0" w:line="240" w:lineRule="auto"/>
        <w:ind w:left="720"/>
        <w:rPr>
          <w:rFonts w:cs="Arial"/>
          <w:sz w:val="24"/>
          <w:szCs w:val="24"/>
        </w:rPr>
      </w:pPr>
    </w:p>
    <w:p w:rsidR="00487F2D" w:rsidRDefault="00487F2D" w:rsidP="00FE0888">
      <w:pPr>
        <w:pStyle w:val="ListParagraph"/>
        <w:numPr>
          <w:ilvl w:val="0"/>
          <w:numId w:val="39"/>
        </w:numPr>
        <w:spacing w:after="0" w:line="240" w:lineRule="auto"/>
        <w:rPr>
          <w:rFonts w:cs="Arial"/>
          <w:sz w:val="24"/>
          <w:szCs w:val="24"/>
        </w:rPr>
      </w:pPr>
      <w:r>
        <w:rPr>
          <w:rFonts w:cs="Arial"/>
          <w:sz w:val="24"/>
          <w:szCs w:val="24"/>
        </w:rPr>
        <w:t xml:space="preserve">Call’s Structure: </w:t>
      </w:r>
    </w:p>
    <w:p w:rsidR="00C44C6D" w:rsidRDefault="00950F86" w:rsidP="00FE0888">
      <w:pPr>
        <w:pStyle w:val="ListParagraph"/>
        <w:numPr>
          <w:ilvl w:val="0"/>
          <w:numId w:val="40"/>
        </w:numPr>
        <w:spacing w:line="240" w:lineRule="auto"/>
        <w:rPr>
          <w:rFonts w:cs="Arial"/>
          <w:sz w:val="24"/>
          <w:szCs w:val="24"/>
        </w:rPr>
      </w:pPr>
      <w:r>
        <w:rPr>
          <w:rFonts w:cs="Arial"/>
          <w:sz w:val="24"/>
          <w:szCs w:val="24"/>
        </w:rPr>
        <w:t>Introductions /</w:t>
      </w:r>
      <w:r w:rsidR="00487F2D" w:rsidRPr="00487F2D">
        <w:rPr>
          <w:rFonts w:cs="Arial"/>
          <w:sz w:val="24"/>
          <w:szCs w:val="24"/>
        </w:rPr>
        <w:t>roles and responsibilities of meeting participants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OEWG clock</w:t>
      </w:r>
      <w:r w:rsidR="00EF0E5F">
        <w:rPr>
          <w:rFonts w:cs="Arial"/>
          <w:sz w:val="24"/>
          <w:szCs w:val="24"/>
        </w:rPr>
        <w:t xml:space="preserve"> – a </w:t>
      </w:r>
      <w:r w:rsidR="00BC58BD">
        <w:rPr>
          <w:rFonts w:cs="Arial"/>
          <w:sz w:val="24"/>
          <w:szCs w:val="24"/>
        </w:rPr>
        <w:t>protocol development timeline</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General study development process</w:t>
      </w:r>
    </w:p>
    <w:p w:rsidR="00C44C6D" w:rsidRDefault="00487F2D" w:rsidP="00FE0888">
      <w:pPr>
        <w:pStyle w:val="ListParagraph"/>
        <w:numPr>
          <w:ilvl w:val="0"/>
          <w:numId w:val="40"/>
        </w:numPr>
        <w:spacing w:line="240" w:lineRule="auto"/>
        <w:rPr>
          <w:rFonts w:cs="Arial"/>
          <w:sz w:val="24"/>
          <w:szCs w:val="24"/>
        </w:rPr>
      </w:pPr>
      <w:r w:rsidRPr="00487F2D">
        <w:rPr>
          <w:rFonts w:cs="Arial"/>
          <w:sz w:val="24"/>
          <w:szCs w:val="24"/>
        </w:rPr>
        <w:t>Feasibility of study plans</w:t>
      </w:r>
      <w:r w:rsidR="00C44C6D">
        <w:rPr>
          <w:rFonts w:cs="Arial"/>
          <w:sz w:val="24"/>
          <w:szCs w:val="24"/>
        </w:rPr>
        <w:t xml:space="preserve"> – possible considerations: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during risk assessment</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by DCP</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Accessibility of patients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Participation: SWOG only?  NCORP and NCTN? Non-U.S. sites?</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Collaborations with NCTN and Non-NCTN groups</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Funding</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Wrap Up and Review Action Items</w:t>
      </w:r>
    </w:p>
    <w:p w:rsidR="00487F2D" w:rsidRPr="00487F2D" w:rsidRDefault="00487F2D" w:rsidP="00487F2D">
      <w:pPr>
        <w:pStyle w:val="ListParagraph"/>
        <w:spacing w:after="0" w:line="240" w:lineRule="auto"/>
        <w:rPr>
          <w:rFonts w:cs="Arial"/>
          <w:sz w:val="24"/>
          <w:szCs w:val="24"/>
        </w:rPr>
      </w:pPr>
    </w:p>
    <w:p w:rsidR="004C0765" w:rsidRDefault="004C0765">
      <w:pPr>
        <w:rPr>
          <w:sz w:val="24"/>
          <w:szCs w:val="24"/>
        </w:rPr>
      </w:pPr>
      <w:r>
        <w:rPr>
          <w:sz w:val="24"/>
          <w:szCs w:val="24"/>
        </w:rPr>
        <w:br w:type="page"/>
      </w:r>
    </w:p>
    <w:bookmarkStart w:id="18" w:name="ref17_NCIDCP"/>
    <w:p w:rsidR="001D749B" w:rsidRDefault="0080107C" w:rsidP="001D749B">
      <w:pPr>
        <w:spacing w:after="0"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D749B" w:rsidRPr="0080107C">
        <w:rPr>
          <w:rStyle w:val="Hyperlink"/>
          <w:b/>
          <w:sz w:val="40"/>
          <w:szCs w:val="40"/>
        </w:rPr>
        <w:t>NCI’s Division of Cancer Prevention Reviews Concept</w:t>
      </w:r>
      <w:r>
        <w:rPr>
          <w:b/>
          <w:sz w:val="40"/>
          <w:szCs w:val="40"/>
        </w:rPr>
        <w:fldChar w:fldCharType="end"/>
      </w:r>
    </w:p>
    <w:bookmarkEnd w:id="18"/>
    <w:p w:rsidR="001D749B" w:rsidRPr="001D749B" w:rsidRDefault="001D749B" w:rsidP="001D749B">
      <w:pPr>
        <w:pStyle w:val="NoSpacing"/>
      </w:pPr>
      <w:r w:rsidRPr="001D749B">
        <w:rPr>
          <w:sz w:val="24"/>
          <w:szCs w:val="24"/>
        </w:rPr>
        <w:t>When all financial and feasibility issues have been resolved and address, the investigator informs the protocol coordinator when the concept is ready to be submitted to NCI’s Protocol Information Office (PIO).</w:t>
      </w:r>
      <w:r w:rsidRPr="001D749B">
        <w:rPr>
          <w:sz w:val="24"/>
          <w:szCs w:val="24"/>
        </w:rPr>
        <w:br/>
      </w:r>
    </w:p>
    <w:p w:rsidR="001D749B" w:rsidRPr="0055597D" w:rsidRDefault="001D749B" w:rsidP="00FE0888">
      <w:pPr>
        <w:pStyle w:val="NoSpacing"/>
        <w:numPr>
          <w:ilvl w:val="0"/>
          <w:numId w:val="43"/>
        </w:numPr>
      </w:pPr>
      <w:r>
        <w:rPr>
          <w:sz w:val="24"/>
          <w:szCs w:val="24"/>
        </w:rPr>
        <w:t>What gets submitted to NCI’s PIO:</w:t>
      </w:r>
    </w:p>
    <w:p w:rsidR="001D749B" w:rsidRPr="0055597D" w:rsidRDefault="001D749B" w:rsidP="00FE0888">
      <w:pPr>
        <w:pStyle w:val="NoSpacing"/>
        <w:numPr>
          <w:ilvl w:val="0"/>
          <w:numId w:val="44"/>
        </w:numPr>
      </w:pPr>
      <w:r>
        <w:rPr>
          <w:sz w:val="24"/>
          <w:szCs w:val="24"/>
        </w:rPr>
        <w:t>Fully developed concept (corresponds to SWOG Concept/Capsule Summary Form</w:t>
      </w:r>
      <w:r w:rsidR="005A5799">
        <w:rPr>
          <w:sz w:val="24"/>
          <w:szCs w:val="24"/>
        </w:rPr>
        <w:t xml:space="preserve"> – Section</w:t>
      </w:r>
      <w:r w:rsidR="00435CD1">
        <w:rPr>
          <w:sz w:val="24"/>
          <w:szCs w:val="24"/>
        </w:rPr>
        <w:t xml:space="preserve"> II</w:t>
      </w:r>
      <w:r>
        <w:rPr>
          <w:sz w:val="24"/>
          <w:szCs w:val="24"/>
        </w:rPr>
        <w:t>)</w:t>
      </w:r>
    </w:p>
    <w:p w:rsidR="001D749B" w:rsidRPr="0055597D" w:rsidRDefault="001D749B" w:rsidP="00FE0888">
      <w:pPr>
        <w:pStyle w:val="NoSpacing"/>
        <w:numPr>
          <w:ilvl w:val="0"/>
          <w:numId w:val="44"/>
        </w:numPr>
      </w:pPr>
      <w:r>
        <w:rPr>
          <w:sz w:val="24"/>
          <w:szCs w:val="24"/>
        </w:rPr>
        <w:t>Cover Letter</w:t>
      </w:r>
    </w:p>
    <w:p w:rsidR="001D749B" w:rsidRPr="0055597D" w:rsidRDefault="0093781D" w:rsidP="00FE0888">
      <w:pPr>
        <w:pStyle w:val="NoSpacing"/>
        <w:numPr>
          <w:ilvl w:val="0"/>
          <w:numId w:val="44"/>
        </w:numPr>
      </w:pPr>
      <w:hyperlink r:id="rId34" w:history="1">
        <w:r w:rsidR="001D749B" w:rsidRPr="0055597D">
          <w:rPr>
            <w:rStyle w:val="Hyperlink"/>
            <w:sz w:val="24"/>
            <w:szCs w:val="24"/>
          </w:rPr>
          <w:t>Checklist</w:t>
        </w:r>
      </w:hyperlink>
      <w:r w:rsidR="001D749B">
        <w:rPr>
          <w:sz w:val="24"/>
          <w:szCs w:val="24"/>
        </w:rPr>
        <w:t xml:space="preserve"> </w:t>
      </w:r>
      <w:r w:rsidR="001D749B">
        <w:rPr>
          <w:sz w:val="24"/>
          <w:szCs w:val="24"/>
        </w:rPr>
        <w:br/>
      </w:r>
    </w:p>
    <w:p w:rsidR="00792836" w:rsidRPr="001F5B15" w:rsidRDefault="001D749B" w:rsidP="00FE0888">
      <w:pPr>
        <w:pStyle w:val="NoSpacing"/>
        <w:numPr>
          <w:ilvl w:val="0"/>
          <w:numId w:val="43"/>
        </w:numPr>
        <w:rPr>
          <w:sz w:val="24"/>
          <w:szCs w:val="24"/>
        </w:rPr>
      </w:pPr>
      <w:r>
        <w:rPr>
          <w:sz w:val="24"/>
          <w:szCs w:val="24"/>
        </w:rPr>
        <w:t>Protocol coordinator submits the concept</w:t>
      </w:r>
      <w:r w:rsidR="007419A5">
        <w:rPr>
          <w:sz w:val="24"/>
          <w:szCs w:val="24"/>
        </w:rPr>
        <w:t>/capsule</w:t>
      </w:r>
      <w:r>
        <w:rPr>
          <w:sz w:val="24"/>
          <w:szCs w:val="24"/>
        </w:rPr>
        <w:t xml:space="preserve"> and required forms directly to NCI via PIO. Many of the steering committees have time lines when a concept</w:t>
      </w:r>
      <w:r w:rsidR="005B460B">
        <w:rPr>
          <w:sz w:val="24"/>
          <w:szCs w:val="24"/>
        </w:rPr>
        <w:t>/capsule</w:t>
      </w:r>
      <w:r>
        <w:rPr>
          <w:sz w:val="24"/>
          <w:szCs w:val="24"/>
        </w:rPr>
        <w:t xml:space="preserve"> needs to be submitted to get on the next review. The protocol coordinator should be aware of these timelines. </w:t>
      </w:r>
      <w:r w:rsidR="00792836">
        <w:rPr>
          <w:sz w:val="24"/>
          <w:szCs w:val="24"/>
        </w:rPr>
        <w:br/>
      </w:r>
    </w:p>
    <w:p w:rsidR="00C32A56" w:rsidRPr="001F5B15" w:rsidRDefault="00792836" w:rsidP="00EE660E">
      <w:pPr>
        <w:pStyle w:val="NoSpacing"/>
        <w:numPr>
          <w:ilvl w:val="0"/>
          <w:numId w:val="43"/>
        </w:numPr>
        <w:rPr>
          <w:b/>
          <w:sz w:val="24"/>
          <w:szCs w:val="24"/>
        </w:rPr>
      </w:pPr>
      <w:r w:rsidRPr="001F5B15">
        <w:rPr>
          <w:b/>
          <w:sz w:val="24"/>
          <w:szCs w:val="24"/>
        </w:rPr>
        <w:t xml:space="preserve">In situations where an investigator wants </w:t>
      </w:r>
      <w:r w:rsidR="00C32A56" w:rsidRPr="001F5B15">
        <w:rPr>
          <w:b/>
          <w:sz w:val="24"/>
          <w:szCs w:val="24"/>
        </w:rPr>
        <w:t xml:space="preserve">to simultaneously submit a federal grant (RO1, R21, etc.) </w:t>
      </w:r>
      <w:r w:rsidR="005C693F" w:rsidRPr="00F56E9A">
        <w:rPr>
          <w:b/>
          <w:sz w:val="24"/>
          <w:szCs w:val="24"/>
          <w:u w:val="single"/>
        </w:rPr>
        <w:t>AND</w:t>
      </w:r>
      <w:r w:rsidR="00C32A56" w:rsidRPr="001F5B15">
        <w:rPr>
          <w:b/>
          <w:sz w:val="24"/>
          <w:szCs w:val="24"/>
        </w:rPr>
        <w:t xml:space="preserve"> a concept to </w:t>
      </w:r>
      <w:r w:rsidR="00156661" w:rsidRPr="001F5B15">
        <w:rPr>
          <w:b/>
          <w:sz w:val="24"/>
          <w:szCs w:val="24"/>
        </w:rPr>
        <w:t xml:space="preserve">NCI’s </w:t>
      </w:r>
      <w:r w:rsidR="00C32A56" w:rsidRPr="001F5B15">
        <w:rPr>
          <w:b/>
          <w:sz w:val="24"/>
          <w:szCs w:val="24"/>
        </w:rPr>
        <w:t>DCP:</w:t>
      </w:r>
    </w:p>
    <w:p w:rsidR="00C32A56" w:rsidRPr="001F5B15" w:rsidRDefault="00C32A56" w:rsidP="00EE660E">
      <w:pPr>
        <w:pStyle w:val="ListParagraph"/>
        <w:numPr>
          <w:ilvl w:val="1"/>
          <w:numId w:val="43"/>
        </w:numPr>
        <w:spacing w:line="240" w:lineRule="auto"/>
        <w:rPr>
          <w:sz w:val="24"/>
          <w:szCs w:val="24"/>
        </w:rPr>
      </w:pPr>
      <w:r w:rsidRPr="001F5B15">
        <w:rPr>
          <w:sz w:val="24"/>
          <w:szCs w:val="24"/>
        </w:rPr>
        <w:t xml:space="preserve">A </w:t>
      </w:r>
      <w:r w:rsidR="00977CD0" w:rsidRPr="001F5B15">
        <w:rPr>
          <w:sz w:val="24"/>
          <w:szCs w:val="24"/>
        </w:rPr>
        <w:t xml:space="preserve">federal </w:t>
      </w:r>
      <w:r w:rsidRPr="001F5B15">
        <w:rPr>
          <w:sz w:val="24"/>
          <w:szCs w:val="24"/>
        </w:rPr>
        <w:t>grant and a DCP concept cannot be submitted simultaneously for review. Two federal review bodies cannot review the same study.</w:t>
      </w:r>
    </w:p>
    <w:p w:rsidR="00C32A56" w:rsidRPr="001F5B15" w:rsidRDefault="005209AE" w:rsidP="00EE660E">
      <w:pPr>
        <w:pStyle w:val="ListParagraph"/>
        <w:numPr>
          <w:ilvl w:val="1"/>
          <w:numId w:val="43"/>
        </w:numPr>
        <w:spacing w:line="240" w:lineRule="auto"/>
        <w:rPr>
          <w:b/>
          <w:sz w:val="24"/>
          <w:szCs w:val="24"/>
        </w:rPr>
      </w:pPr>
      <w:r w:rsidRPr="001F5B15">
        <w:rPr>
          <w:b/>
          <w:sz w:val="24"/>
          <w:szCs w:val="24"/>
        </w:rPr>
        <w:t>S</w:t>
      </w:r>
      <w:r w:rsidR="005C693F" w:rsidRPr="001F5B15">
        <w:rPr>
          <w:b/>
          <w:sz w:val="24"/>
          <w:szCs w:val="24"/>
        </w:rPr>
        <w:t xml:space="preserve">ubmit </w:t>
      </w:r>
      <w:r w:rsidR="00341004" w:rsidRPr="001F5B15">
        <w:rPr>
          <w:b/>
          <w:sz w:val="24"/>
          <w:szCs w:val="24"/>
        </w:rPr>
        <w:t>study</w:t>
      </w:r>
      <w:r w:rsidR="00B04010" w:rsidRPr="001F5B15">
        <w:rPr>
          <w:b/>
          <w:sz w:val="24"/>
          <w:szCs w:val="24"/>
        </w:rPr>
        <w:t>’s</w:t>
      </w:r>
      <w:r w:rsidR="00341004" w:rsidRPr="001F5B15">
        <w:rPr>
          <w:b/>
          <w:sz w:val="24"/>
          <w:szCs w:val="24"/>
        </w:rPr>
        <w:t xml:space="preserve"> aims</w:t>
      </w:r>
      <w:r w:rsidR="005C693F" w:rsidRPr="001F5B15">
        <w:rPr>
          <w:b/>
          <w:sz w:val="24"/>
          <w:szCs w:val="24"/>
        </w:rPr>
        <w:t xml:space="preserve"> to </w:t>
      </w:r>
      <w:r w:rsidR="00156661" w:rsidRPr="001F5B15">
        <w:rPr>
          <w:b/>
          <w:sz w:val="24"/>
          <w:szCs w:val="24"/>
        </w:rPr>
        <w:t xml:space="preserve">NCI’s </w:t>
      </w:r>
      <w:r w:rsidR="005C693F" w:rsidRPr="001F5B15">
        <w:rPr>
          <w:b/>
          <w:sz w:val="24"/>
          <w:szCs w:val="24"/>
        </w:rPr>
        <w:t xml:space="preserve">DCP, so </w:t>
      </w:r>
      <w:r w:rsidR="00D65883" w:rsidRPr="001F5B15">
        <w:rPr>
          <w:b/>
          <w:sz w:val="24"/>
          <w:szCs w:val="24"/>
        </w:rPr>
        <w:t>DCP</w:t>
      </w:r>
      <w:r w:rsidR="005C693F" w:rsidRPr="001F5B15">
        <w:rPr>
          <w:b/>
          <w:sz w:val="24"/>
          <w:szCs w:val="24"/>
        </w:rPr>
        <w:t xml:space="preserve"> is aware.</w:t>
      </w:r>
      <w:r w:rsidR="005C693F" w:rsidRPr="001F5B15">
        <w:rPr>
          <w:sz w:val="24"/>
          <w:szCs w:val="24"/>
        </w:rPr>
        <w:t xml:space="preserve"> </w:t>
      </w:r>
      <w:r w:rsidR="00156661" w:rsidRPr="001F5B15">
        <w:rPr>
          <w:b/>
          <w:sz w:val="24"/>
          <w:szCs w:val="24"/>
        </w:rPr>
        <w:t>Aim</w:t>
      </w:r>
      <w:r w:rsidR="004539E4">
        <w:rPr>
          <w:b/>
          <w:sz w:val="24"/>
          <w:szCs w:val="24"/>
        </w:rPr>
        <w:t xml:space="preserve">s need to be submitted to DCP one </w:t>
      </w:r>
      <w:r w:rsidR="00156661" w:rsidRPr="001F5B15">
        <w:rPr>
          <w:b/>
          <w:sz w:val="24"/>
          <w:szCs w:val="24"/>
        </w:rPr>
        <w:t xml:space="preserve">month prior </w:t>
      </w:r>
      <w:r w:rsidR="008C7E4B" w:rsidRPr="001F5B15">
        <w:rPr>
          <w:b/>
          <w:sz w:val="24"/>
          <w:szCs w:val="24"/>
        </w:rPr>
        <w:t xml:space="preserve">to </w:t>
      </w:r>
      <w:r w:rsidR="00156661" w:rsidRPr="001F5B15">
        <w:rPr>
          <w:b/>
          <w:sz w:val="24"/>
          <w:szCs w:val="24"/>
        </w:rPr>
        <w:t>submitting</w:t>
      </w:r>
      <w:r w:rsidR="00A561C7" w:rsidRPr="001F5B15">
        <w:rPr>
          <w:b/>
          <w:sz w:val="24"/>
          <w:szCs w:val="24"/>
        </w:rPr>
        <w:t xml:space="preserve"> </w:t>
      </w:r>
      <w:r w:rsidR="00012497" w:rsidRPr="001F5B15">
        <w:rPr>
          <w:b/>
          <w:sz w:val="24"/>
          <w:szCs w:val="24"/>
        </w:rPr>
        <w:t>a</w:t>
      </w:r>
      <w:r w:rsidR="00A561C7" w:rsidRPr="001F5B15">
        <w:rPr>
          <w:b/>
          <w:sz w:val="24"/>
          <w:szCs w:val="24"/>
        </w:rPr>
        <w:t xml:space="preserve"> grant to </w:t>
      </w:r>
      <w:r w:rsidR="0092665F" w:rsidRPr="001F5B15">
        <w:rPr>
          <w:b/>
          <w:sz w:val="24"/>
          <w:szCs w:val="24"/>
        </w:rPr>
        <w:t>the</w:t>
      </w:r>
      <w:r w:rsidR="00A561C7" w:rsidRPr="001F5B15">
        <w:rPr>
          <w:b/>
          <w:sz w:val="24"/>
          <w:szCs w:val="24"/>
        </w:rPr>
        <w:t xml:space="preserve"> funding agency</w:t>
      </w:r>
      <w:r w:rsidR="00012497" w:rsidRPr="001F5B15">
        <w:rPr>
          <w:b/>
          <w:sz w:val="24"/>
          <w:szCs w:val="24"/>
        </w:rPr>
        <w:t xml:space="preserve">; however, aims </w:t>
      </w:r>
      <w:r w:rsidR="00073CAA" w:rsidRPr="001F5B15">
        <w:rPr>
          <w:b/>
          <w:sz w:val="24"/>
          <w:szCs w:val="24"/>
        </w:rPr>
        <w:t xml:space="preserve">can </w:t>
      </w:r>
      <w:r w:rsidR="00A561C7" w:rsidRPr="001F5B15">
        <w:rPr>
          <w:b/>
          <w:sz w:val="24"/>
          <w:szCs w:val="24"/>
        </w:rPr>
        <w:t xml:space="preserve">be submitted before a concept goes to Triage. </w:t>
      </w:r>
      <w:r w:rsidR="008C7E4B" w:rsidRPr="001F5B15">
        <w:rPr>
          <w:b/>
          <w:sz w:val="24"/>
          <w:szCs w:val="24"/>
        </w:rPr>
        <w:t xml:space="preserve">Dr. Hershman will submit the </w:t>
      </w:r>
      <w:r w:rsidR="009411C7" w:rsidRPr="001F5B15">
        <w:rPr>
          <w:b/>
          <w:sz w:val="24"/>
          <w:szCs w:val="24"/>
        </w:rPr>
        <w:t>aims</w:t>
      </w:r>
      <w:r w:rsidR="008C7E4B" w:rsidRPr="001F5B15">
        <w:rPr>
          <w:b/>
          <w:sz w:val="24"/>
          <w:szCs w:val="24"/>
        </w:rPr>
        <w:t xml:space="preserve"> to DCP.</w:t>
      </w:r>
    </w:p>
    <w:p w:rsidR="00D65883" w:rsidRPr="001F5B15" w:rsidRDefault="00D65883" w:rsidP="00EE660E">
      <w:pPr>
        <w:pStyle w:val="ListParagraph"/>
        <w:numPr>
          <w:ilvl w:val="1"/>
          <w:numId w:val="43"/>
        </w:numPr>
        <w:spacing w:line="240" w:lineRule="auto"/>
        <w:rPr>
          <w:sz w:val="24"/>
          <w:szCs w:val="24"/>
        </w:rPr>
      </w:pPr>
      <w:r w:rsidRPr="001F5B15">
        <w:rPr>
          <w:sz w:val="24"/>
          <w:szCs w:val="24"/>
        </w:rPr>
        <w:t xml:space="preserve">Hold off submitting </w:t>
      </w:r>
      <w:r w:rsidR="00C80643" w:rsidRPr="001F5B15">
        <w:rPr>
          <w:sz w:val="24"/>
          <w:szCs w:val="24"/>
        </w:rPr>
        <w:t xml:space="preserve">a </w:t>
      </w:r>
      <w:r w:rsidRPr="001F5B15">
        <w:rPr>
          <w:sz w:val="24"/>
          <w:szCs w:val="24"/>
        </w:rPr>
        <w:t xml:space="preserve">concept to DCP until you have received a score for your grant. </w:t>
      </w:r>
    </w:p>
    <w:p w:rsidR="00C32A56" w:rsidRPr="001F5B15" w:rsidRDefault="00C32A56" w:rsidP="00EE660E">
      <w:pPr>
        <w:pStyle w:val="ListParagraph"/>
        <w:numPr>
          <w:ilvl w:val="1"/>
          <w:numId w:val="43"/>
        </w:numPr>
        <w:spacing w:line="240" w:lineRule="auto"/>
        <w:rPr>
          <w:sz w:val="24"/>
          <w:szCs w:val="24"/>
        </w:rPr>
      </w:pPr>
      <w:r w:rsidRPr="001F5B15">
        <w:rPr>
          <w:sz w:val="24"/>
          <w:szCs w:val="24"/>
        </w:rPr>
        <w:t>If grant is funded, then submit a protocol to DCP.</w:t>
      </w:r>
    </w:p>
    <w:p w:rsidR="00C32A56" w:rsidRPr="001F5B15" w:rsidRDefault="00C32A56" w:rsidP="00EE660E">
      <w:pPr>
        <w:pStyle w:val="ListParagraph"/>
        <w:numPr>
          <w:ilvl w:val="1"/>
          <w:numId w:val="43"/>
        </w:numPr>
        <w:spacing w:line="240" w:lineRule="auto"/>
        <w:rPr>
          <w:sz w:val="24"/>
          <w:szCs w:val="24"/>
        </w:rPr>
      </w:pPr>
      <w:r w:rsidRPr="001F5B15">
        <w:rPr>
          <w:sz w:val="24"/>
          <w:szCs w:val="24"/>
        </w:rPr>
        <w:t xml:space="preserve">If grant is ultimately not funded, revise based on reviews/recommendations, and then submit to DCP as </w:t>
      </w:r>
      <w:r w:rsidR="00D342D7" w:rsidRPr="001F5B15">
        <w:rPr>
          <w:sz w:val="24"/>
          <w:szCs w:val="24"/>
        </w:rPr>
        <w:t xml:space="preserve">a </w:t>
      </w:r>
      <w:r w:rsidRPr="001F5B15">
        <w:rPr>
          <w:sz w:val="24"/>
          <w:szCs w:val="24"/>
        </w:rPr>
        <w:t>concept.</w:t>
      </w:r>
      <w:bookmarkStart w:id="19" w:name="_GoBack"/>
      <w:bookmarkEnd w:id="19"/>
    </w:p>
    <w:p w:rsidR="001D749B" w:rsidRPr="007242CE" w:rsidRDefault="009F2414" w:rsidP="00FE0888">
      <w:pPr>
        <w:pStyle w:val="NoSpacing"/>
        <w:numPr>
          <w:ilvl w:val="0"/>
          <w:numId w:val="43"/>
        </w:numPr>
      </w:pPr>
      <w:r>
        <w:rPr>
          <w:sz w:val="24"/>
          <w:szCs w:val="24"/>
        </w:rPr>
        <w:t>If an investigator wants to submit a concept to DCP, t</w:t>
      </w:r>
      <w:r w:rsidR="001D749B">
        <w:rPr>
          <w:sz w:val="24"/>
          <w:szCs w:val="24"/>
        </w:rPr>
        <w:t>he concept</w:t>
      </w:r>
      <w:r w:rsidR="004E162F">
        <w:rPr>
          <w:sz w:val="24"/>
          <w:szCs w:val="24"/>
        </w:rPr>
        <w:t>/capsule</w:t>
      </w:r>
      <w:r w:rsidR="001D749B">
        <w:rPr>
          <w:sz w:val="24"/>
          <w:szCs w:val="24"/>
        </w:rPr>
        <w:t xml:space="preserve"> will be reviewed by one of the following steering committees at NCI:</w:t>
      </w:r>
    </w:p>
    <w:p w:rsidR="001D749B" w:rsidRPr="000479F7" w:rsidRDefault="001D749B" w:rsidP="00FE0888">
      <w:pPr>
        <w:pStyle w:val="NoSpacing"/>
        <w:numPr>
          <w:ilvl w:val="0"/>
          <w:numId w:val="45"/>
        </w:numPr>
      </w:pPr>
      <w:r>
        <w:rPr>
          <w:sz w:val="24"/>
          <w:szCs w:val="24"/>
        </w:rPr>
        <w:t>Cancer Care Research Delivery Steering Committee</w:t>
      </w:r>
    </w:p>
    <w:p w:rsidR="000479F7" w:rsidRPr="007242CE" w:rsidRDefault="000479F7" w:rsidP="00FE0888">
      <w:pPr>
        <w:pStyle w:val="NoSpacing"/>
        <w:numPr>
          <w:ilvl w:val="0"/>
          <w:numId w:val="45"/>
        </w:numPr>
      </w:pPr>
      <w:r>
        <w:rPr>
          <w:sz w:val="24"/>
          <w:szCs w:val="24"/>
        </w:rPr>
        <w:t xml:space="preserve">Prevention </w:t>
      </w:r>
      <w:r w:rsidR="00DC45CA">
        <w:rPr>
          <w:sz w:val="24"/>
          <w:szCs w:val="24"/>
        </w:rPr>
        <w:t xml:space="preserve">Steering </w:t>
      </w:r>
      <w:r>
        <w:rPr>
          <w:sz w:val="24"/>
          <w:szCs w:val="24"/>
        </w:rPr>
        <w:t>Committee</w:t>
      </w:r>
    </w:p>
    <w:p w:rsidR="001D749B" w:rsidRPr="00847BCF" w:rsidRDefault="001D749B" w:rsidP="00FE0888">
      <w:pPr>
        <w:pStyle w:val="NoSpacing"/>
        <w:numPr>
          <w:ilvl w:val="0"/>
          <w:numId w:val="45"/>
        </w:numPr>
      </w:pPr>
      <w:r>
        <w:rPr>
          <w:sz w:val="24"/>
          <w:szCs w:val="24"/>
        </w:rPr>
        <w:t>Symptom Management and Health-Related Quality of Life Steering Committee</w:t>
      </w:r>
    </w:p>
    <w:p w:rsidR="001D749B" w:rsidRPr="00847BCF" w:rsidRDefault="001D749B" w:rsidP="00FE0888">
      <w:pPr>
        <w:pStyle w:val="NoSpacing"/>
        <w:numPr>
          <w:ilvl w:val="0"/>
          <w:numId w:val="45"/>
        </w:numPr>
      </w:pPr>
      <w:r w:rsidRPr="00847BCF">
        <w:rPr>
          <w:sz w:val="24"/>
          <w:szCs w:val="24"/>
        </w:rPr>
        <w:t>Other NCI Review</w:t>
      </w:r>
      <w:r w:rsidRPr="00E825D6">
        <w:rPr>
          <w:sz w:val="24"/>
          <w:szCs w:val="24"/>
        </w:rPr>
        <w:br/>
      </w:r>
    </w:p>
    <w:p w:rsidR="009F2414" w:rsidRDefault="006F09FF" w:rsidP="00FE0888">
      <w:pPr>
        <w:pStyle w:val="NoSpacing"/>
        <w:numPr>
          <w:ilvl w:val="0"/>
          <w:numId w:val="43"/>
        </w:numPr>
        <w:rPr>
          <w:sz w:val="24"/>
          <w:szCs w:val="24"/>
        </w:rPr>
      </w:pPr>
      <w:r>
        <w:rPr>
          <w:sz w:val="24"/>
          <w:szCs w:val="24"/>
        </w:rPr>
        <w:t>Steering committee c</w:t>
      </w:r>
      <w:r w:rsidR="00B12F1B" w:rsidRPr="00B12F1B">
        <w:rPr>
          <w:sz w:val="24"/>
          <w:szCs w:val="24"/>
        </w:rPr>
        <w:t xml:space="preserve">all is scheduled. </w:t>
      </w:r>
      <w:r w:rsidR="00B12F1B" w:rsidRPr="00B12F1B">
        <w:rPr>
          <w:sz w:val="24"/>
          <w:szCs w:val="24"/>
        </w:rPr>
        <w:br/>
        <w:t>Some committees will invite the investigators to interact via teleconference to answer a few questions at the beginning of their review.</w:t>
      </w:r>
      <w:r w:rsidR="00E825D6" w:rsidRPr="00B12F1B">
        <w:rPr>
          <w:sz w:val="24"/>
          <w:szCs w:val="24"/>
        </w:rPr>
        <w:br/>
      </w:r>
    </w:p>
    <w:p w:rsidR="009F2414" w:rsidRDefault="009F2414">
      <w:pPr>
        <w:rPr>
          <w:sz w:val="24"/>
          <w:szCs w:val="24"/>
        </w:rPr>
      </w:pPr>
      <w:r>
        <w:rPr>
          <w:sz w:val="24"/>
          <w:szCs w:val="24"/>
        </w:rPr>
        <w:br w:type="page"/>
      </w:r>
    </w:p>
    <w:p w:rsidR="001D749B" w:rsidRPr="00847BCF" w:rsidRDefault="001756DA" w:rsidP="00FE0888">
      <w:pPr>
        <w:pStyle w:val="NoSpacing"/>
        <w:numPr>
          <w:ilvl w:val="0"/>
          <w:numId w:val="43"/>
        </w:numPr>
      </w:pPr>
      <w:r>
        <w:rPr>
          <w:sz w:val="24"/>
          <w:szCs w:val="24"/>
        </w:rPr>
        <w:lastRenderedPageBreak/>
        <w:t>Three Possible Decision O</w:t>
      </w:r>
      <w:r w:rsidR="001D749B" w:rsidRPr="00847BCF">
        <w:rPr>
          <w:sz w:val="24"/>
          <w:szCs w:val="24"/>
        </w:rPr>
        <w:t>utcomes:</w:t>
      </w:r>
    </w:p>
    <w:p w:rsidR="001D749B" w:rsidRPr="00847BCF" w:rsidRDefault="001D749B" w:rsidP="00FE0888">
      <w:pPr>
        <w:pStyle w:val="NoSpacing"/>
        <w:numPr>
          <w:ilvl w:val="0"/>
          <w:numId w:val="46"/>
        </w:numPr>
      </w:pPr>
      <w:r>
        <w:rPr>
          <w:sz w:val="24"/>
          <w:szCs w:val="24"/>
        </w:rPr>
        <w:t>Approve as is</w:t>
      </w:r>
    </w:p>
    <w:p w:rsidR="001D749B" w:rsidRPr="00847BCF" w:rsidRDefault="00E11CBF" w:rsidP="00FE0888">
      <w:pPr>
        <w:pStyle w:val="NoSpacing"/>
        <w:numPr>
          <w:ilvl w:val="0"/>
          <w:numId w:val="46"/>
        </w:numPr>
      </w:pPr>
      <w:r>
        <w:rPr>
          <w:sz w:val="24"/>
          <w:szCs w:val="24"/>
        </w:rPr>
        <w:t>Pending/Needs revisions</w:t>
      </w:r>
    </w:p>
    <w:p w:rsidR="001D749B" w:rsidRPr="001943CF" w:rsidRDefault="001D749B" w:rsidP="00FE0888">
      <w:pPr>
        <w:pStyle w:val="NoSpacing"/>
        <w:numPr>
          <w:ilvl w:val="0"/>
          <w:numId w:val="46"/>
        </w:numPr>
      </w:pPr>
      <w:r>
        <w:rPr>
          <w:sz w:val="24"/>
          <w:szCs w:val="24"/>
        </w:rPr>
        <w:t>Disapprove</w:t>
      </w:r>
      <w:r>
        <w:rPr>
          <w:sz w:val="24"/>
          <w:szCs w:val="24"/>
        </w:rPr>
        <w:br/>
      </w:r>
    </w:p>
    <w:p w:rsidR="00685BD9" w:rsidRDefault="001D749B" w:rsidP="00FE0888">
      <w:pPr>
        <w:pStyle w:val="NoSpacing"/>
        <w:numPr>
          <w:ilvl w:val="0"/>
          <w:numId w:val="43"/>
        </w:numPr>
      </w:pPr>
      <w:r w:rsidRPr="001943CF">
        <w:rPr>
          <w:sz w:val="24"/>
          <w:szCs w:val="24"/>
        </w:rPr>
        <w:t>When a concept</w:t>
      </w:r>
      <w:r w:rsidR="00115D8A">
        <w:rPr>
          <w:sz w:val="24"/>
          <w:szCs w:val="24"/>
        </w:rPr>
        <w:t>/capsule</w:t>
      </w:r>
      <w:r w:rsidRPr="001943CF">
        <w:rPr>
          <w:sz w:val="24"/>
          <w:szCs w:val="24"/>
        </w:rPr>
        <w:t xml:space="preserve"> </w:t>
      </w:r>
      <w:r w:rsidR="00013BEB">
        <w:rPr>
          <w:sz w:val="24"/>
          <w:szCs w:val="24"/>
        </w:rPr>
        <w:t>is</w:t>
      </w:r>
      <w:r w:rsidRPr="001943CF">
        <w:rPr>
          <w:sz w:val="24"/>
          <w:szCs w:val="24"/>
        </w:rPr>
        <w:t xml:space="preserve"> approved by NCI, the study team can begin writing the protocol. </w:t>
      </w:r>
      <w:r w:rsidR="00681A0F">
        <w:rPr>
          <w:sz w:val="24"/>
          <w:szCs w:val="24"/>
        </w:rPr>
        <w:br/>
      </w:r>
    </w:p>
    <w:p w:rsidR="00685BD9" w:rsidRDefault="00685BD9">
      <w:r>
        <w:br w:type="page"/>
      </w:r>
    </w:p>
    <w:bookmarkStart w:id="20" w:name="ref26_Protocol"/>
    <w:p w:rsidR="00681A0F" w:rsidRPr="00AA1CB2" w:rsidRDefault="004023A8" w:rsidP="00685BD9">
      <w:pPr>
        <w:pStyle w:val="NoSpacing"/>
        <w:rPr>
          <w:b/>
          <w:sz w:val="24"/>
          <w:szCs w:val="24"/>
          <w:u w:val="single"/>
        </w:rPr>
      </w:pPr>
      <w:r>
        <w:rPr>
          <w:b/>
          <w:sz w:val="40"/>
          <w:szCs w:val="40"/>
          <w:u w:val="single"/>
        </w:rPr>
        <w:lastRenderedPageBreak/>
        <w:fldChar w:fldCharType="begin"/>
      </w:r>
      <w:r>
        <w:rPr>
          <w:b/>
          <w:sz w:val="40"/>
          <w:szCs w:val="40"/>
          <w:u w:val="single"/>
        </w:rPr>
        <w:instrText xml:space="preserve"> HYPERLINK  \l "ref0_TOC" </w:instrText>
      </w:r>
      <w:r>
        <w:rPr>
          <w:b/>
          <w:sz w:val="40"/>
          <w:szCs w:val="40"/>
          <w:u w:val="single"/>
        </w:rPr>
        <w:fldChar w:fldCharType="separate"/>
      </w:r>
      <w:r w:rsidR="00685BD9" w:rsidRPr="004023A8">
        <w:rPr>
          <w:rStyle w:val="Hyperlink"/>
          <w:b/>
          <w:sz w:val="40"/>
          <w:szCs w:val="40"/>
        </w:rPr>
        <w:t>Begin Writing the Protocol</w:t>
      </w:r>
      <w:bookmarkEnd w:id="20"/>
      <w:r>
        <w:rPr>
          <w:b/>
          <w:sz w:val="40"/>
          <w:szCs w:val="40"/>
          <w:u w:val="single"/>
        </w:rPr>
        <w:fldChar w:fldCharType="end"/>
      </w:r>
      <w:r w:rsidR="00685BD9" w:rsidRPr="00685BD9">
        <w:rPr>
          <w:b/>
          <w:sz w:val="40"/>
          <w:szCs w:val="40"/>
          <w:u w:val="single"/>
        </w:rPr>
        <w:br/>
      </w:r>
    </w:p>
    <w:p w:rsidR="004468D8" w:rsidRDefault="00681A0F" w:rsidP="00034742">
      <w:pPr>
        <w:pStyle w:val="CommentText"/>
        <w:numPr>
          <w:ilvl w:val="0"/>
          <w:numId w:val="78"/>
        </w:numPr>
        <w:ind w:left="360"/>
        <w:rPr>
          <w:sz w:val="24"/>
          <w:szCs w:val="24"/>
        </w:rPr>
      </w:pPr>
      <w:r w:rsidRPr="00A478B5">
        <w:rPr>
          <w:sz w:val="24"/>
          <w:szCs w:val="24"/>
        </w:rPr>
        <w:t xml:space="preserve">After DCP approves the concept, </w:t>
      </w:r>
      <w:r w:rsidR="00A478B5" w:rsidRPr="00A478B5">
        <w:rPr>
          <w:sz w:val="24"/>
          <w:szCs w:val="24"/>
        </w:rPr>
        <w:t>the next step</w:t>
      </w:r>
      <w:r w:rsidR="00F63965">
        <w:rPr>
          <w:sz w:val="24"/>
          <w:szCs w:val="24"/>
        </w:rPr>
        <w:t xml:space="preserve"> is to develop a draft protocol, </w:t>
      </w:r>
      <w:r w:rsidR="00A478B5">
        <w:rPr>
          <w:sz w:val="24"/>
          <w:szCs w:val="24"/>
        </w:rPr>
        <w:t>patient reported outcomes</w:t>
      </w:r>
      <w:r w:rsidR="00F63965">
        <w:rPr>
          <w:sz w:val="24"/>
          <w:szCs w:val="24"/>
        </w:rPr>
        <w:t>,</w:t>
      </w:r>
      <w:r w:rsidR="00A478B5">
        <w:rPr>
          <w:sz w:val="24"/>
          <w:szCs w:val="24"/>
        </w:rPr>
        <w:t xml:space="preserve"> and case report </w:t>
      </w:r>
      <w:r w:rsidR="00A478B5" w:rsidRPr="00A478B5">
        <w:rPr>
          <w:sz w:val="24"/>
          <w:szCs w:val="24"/>
        </w:rPr>
        <w:t>forms</w:t>
      </w:r>
      <w:r w:rsidR="00A478B5">
        <w:rPr>
          <w:sz w:val="24"/>
          <w:szCs w:val="24"/>
        </w:rPr>
        <w:t>,</w:t>
      </w:r>
      <w:r w:rsidR="00A478B5" w:rsidRPr="00A478B5">
        <w:rPr>
          <w:sz w:val="24"/>
          <w:szCs w:val="24"/>
        </w:rPr>
        <w:t xml:space="preserve"> with a deadline to submit a clean protocol to DCP. T</w:t>
      </w:r>
      <w:r w:rsidRPr="00A478B5">
        <w:rPr>
          <w:sz w:val="24"/>
          <w:szCs w:val="24"/>
        </w:rPr>
        <w:t xml:space="preserve">he investigator is </w:t>
      </w:r>
      <w:r w:rsidR="00754263" w:rsidRPr="00A478B5">
        <w:rPr>
          <w:sz w:val="24"/>
          <w:szCs w:val="24"/>
        </w:rPr>
        <w:t xml:space="preserve">normally </w:t>
      </w:r>
      <w:r w:rsidRPr="00A478B5">
        <w:rPr>
          <w:sz w:val="24"/>
          <w:szCs w:val="24"/>
        </w:rPr>
        <w:t xml:space="preserve">given </w:t>
      </w:r>
      <w:r w:rsidRPr="00A478B5">
        <w:rPr>
          <w:b/>
          <w:sz w:val="24"/>
          <w:szCs w:val="24"/>
        </w:rPr>
        <w:t>90 days</w:t>
      </w:r>
      <w:r w:rsidRPr="00A478B5">
        <w:rPr>
          <w:sz w:val="24"/>
          <w:szCs w:val="24"/>
        </w:rPr>
        <w:t xml:space="preserve"> to draft the first </w:t>
      </w:r>
      <w:r w:rsidR="006C054B" w:rsidRPr="00A478B5">
        <w:rPr>
          <w:sz w:val="24"/>
          <w:szCs w:val="24"/>
        </w:rPr>
        <w:t xml:space="preserve">full </w:t>
      </w:r>
      <w:r w:rsidRPr="00A478B5">
        <w:rPr>
          <w:sz w:val="24"/>
          <w:szCs w:val="24"/>
        </w:rPr>
        <w:t>versio</w:t>
      </w:r>
      <w:r w:rsidR="00F31C65" w:rsidRPr="00A478B5">
        <w:rPr>
          <w:sz w:val="24"/>
          <w:szCs w:val="24"/>
        </w:rPr>
        <w:t>n of the protocol.</w:t>
      </w:r>
    </w:p>
    <w:p w:rsidR="004468D8" w:rsidRPr="00685BD9" w:rsidRDefault="00685BD9" w:rsidP="00034742">
      <w:pPr>
        <w:pStyle w:val="ListParagraph"/>
        <w:numPr>
          <w:ilvl w:val="0"/>
          <w:numId w:val="78"/>
        </w:numPr>
        <w:spacing w:line="240" w:lineRule="auto"/>
        <w:ind w:left="360"/>
        <w:rPr>
          <w:sz w:val="24"/>
          <w:szCs w:val="24"/>
        </w:rPr>
      </w:pPr>
      <w:r w:rsidRPr="00685BD9">
        <w:rPr>
          <w:sz w:val="24"/>
          <w:szCs w:val="24"/>
        </w:rPr>
        <w:t>P</w:t>
      </w:r>
      <w:r w:rsidR="00107EC6" w:rsidRPr="00685BD9">
        <w:rPr>
          <w:sz w:val="24"/>
          <w:szCs w:val="24"/>
        </w:rPr>
        <w:t>rotocol and forms development is a team effort</w:t>
      </w:r>
      <w:r w:rsidR="004622A1" w:rsidRPr="00685BD9">
        <w:rPr>
          <w:sz w:val="24"/>
          <w:szCs w:val="24"/>
        </w:rPr>
        <w:t xml:space="preserve">. </w:t>
      </w:r>
      <w:r w:rsidR="004622A1" w:rsidRPr="00685BD9">
        <w:rPr>
          <w:sz w:val="24"/>
          <w:szCs w:val="24"/>
        </w:rPr>
        <w:br/>
        <w:t xml:space="preserve">There will be a </w:t>
      </w:r>
      <w:r w:rsidR="00EA35E2" w:rsidRPr="00685BD9">
        <w:rPr>
          <w:sz w:val="24"/>
          <w:szCs w:val="24"/>
        </w:rPr>
        <w:t>few milestones in the protocol and form</w:t>
      </w:r>
      <w:r w:rsidR="00F63965">
        <w:rPr>
          <w:sz w:val="24"/>
          <w:szCs w:val="24"/>
        </w:rPr>
        <w:t>s</w:t>
      </w:r>
      <w:r w:rsidR="00EA35E2" w:rsidRPr="00685BD9">
        <w:rPr>
          <w:sz w:val="24"/>
          <w:szCs w:val="24"/>
        </w:rPr>
        <w:t xml:space="preserve"> dev</w:t>
      </w:r>
      <w:r w:rsidR="00EE43A7">
        <w:rPr>
          <w:sz w:val="24"/>
          <w:szCs w:val="24"/>
        </w:rPr>
        <w:t>elopment process, which include</w:t>
      </w:r>
      <w:r w:rsidR="00B50C68">
        <w:rPr>
          <w:sz w:val="24"/>
          <w:szCs w:val="24"/>
        </w:rPr>
        <w:t>s</w:t>
      </w:r>
      <w:r w:rsidR="00EA35E2" w:rsidRPr="00685BD9">
        <w:rPr>
          <w:sz w:val="24"/>
          <w:szCs w:val="24"/>
        </w:rPr>
        <w:t xml:space="preserve"> a 4-hour RAPID call and a review by the Stat</w:t>
      </w:r>
      <w:r w:rsidR="00BB3704" w:rsidRPr="00685BD9">
        <w:rPr>
          <w:sz w:val="24"/>
          <w:szCs w:val="24"/>
        </w:rPr>
        <w:t>istical</w:t>
      </w:r>
      <w:r w:rsidR="00EA35E2" w:rsidRPr="00685BD9">
        <w:rPr>
          <w:sz w:val="24"/>
          <w:szCs w:val="24"/>
        </w:rPr>
        <w:t xml:space="preserve"> Center Protocol Review Committee (PRC).</w:t>
      </w:r>
      <w:r w:rsidR="004468D8" w:rsidRPr="00685BD9">
        <w:rPr>
          <w:sz w:val="24"/>
          <w:szCs w:val="24"/>
        </w:rPr>
        <w:br/>
      </w:r>
      <w:r w:rsidR="004468D8" w:rsidRPr="00685BD9">
        <w:rPr>
          <w:sz w:val="24"/>
          <w:szCs w:val="24"/>
        </w:rPr>
        <w:br/>
      </w:r>
      <w:r w:rsidR="004B331A" w:rsidRPr="00685BD9">
        <w:rPr>
          <w:i/>
          <w:sz w:val="24"/>
          <w:szCs w:val="24"/>
        </w:rPr>
        <w:t>RAPID C</w:t>
      </w:r>
      <w:r w:rsidR="004468D8" w:rsidRPr="00685BD9">
        <w:rPr>
          <w:i/>
          <w:sz w:val="24"/>
          <w:szCs w:val="24"/>
        </w:rPr>
        <w:t>all structure:</w:t>
      </w:r>
    </w:p>
    <w:p w:rsidR="004468D8" w:rsidRPr="004468D8" w:rsidRDefault="004468D8" w:rsidP="00034742">
      <w:pPr>
        <w:pStyle w:val="CommentText"/>
        <w:numPr>
          <w:ilvl w:val="0"/>
          <w:numId w:val="52"/>
        </w:numPr>
        <w:spacing w:after="0"/>
        <w:ind w:left="1080"/>
      </w:pPr>
      <w:r w:rsidRPr="004468D8">
        <w:rPr>
          <w:sz w:val="24"/>
          <w:szCs w:val="24"/>
        </w:rPr>
        <w:t>Introductions</w:t>
      </w:r>
    </w:p>
    <w:p w:rsidR="004468D8" w:rsidRPr="004468D8" w:rsidRDefault="004468D8" w:rsidP="00034742">
      <w:pPr>
        <w:pStyle w:val="CommentText"/>
        <w:numPr>
          <w:ilvl w:val="0"/>
          <w:numId w:val="52"/>
        </w:numPr>
        <w:spacing w:after="0"/>
        <w:ind w:left="1080"/>
      </w:pPr>
      <w:r w:rsidRPr="004468D8">
        <w:rPr>
          <w:sz w:val="24"/>
          <w:szCs w:val="24"/>
        </w:rPr>
        <w:t>Purpose of RAPID</w:t>
      </w:r>
    </w:p>
    <w:p w:rsidR="004468D8" w:rsidRPr="004468D8" w:rsidRDefault="004468D8" w:rsidP="00034742">
      <w:pPr>
        <w:pStyle w:val="CommentText"/>
        <w:numPr>
          <w:ilvl w:val="0"/>
          <w:numId w:val="52"/>
        </w:numPr>
        <w:spacing w:after="0"/>
        <w:ind w:left="1080"/>
      </w:pPr>
      <w:r w:rsidRPr="004468D8">
        <w:rPr>
          <w:sz w:val="24"/>
          <w:szCs w:val="24"/>
        </w:rPr>
        <w:t>Go through conflicts/problems first</w:t>
      </w:r>
    </w:p>
    <w:p w:rsidR="004468D8" w:rsidRPr="004468D8" w:rsidRDefault="004468D8" w:rsidP="00034742">
      <w:pPr>
        <w:pStyle w:val="CommentText"/>
        <w:numPr>
          <w:ilvl w:val="0"/>
          <w:numId w:val="52"/>
        </w:numPr>
        <w:spacing w:after="0"/>
        <w:ind w:left="1080"/>
      </w:pPr>
      <w:r w:rsidRPr="004468D8">
        <w:rPr>
          <w:sz w:val="24"/>
          <w:szCs w:val="24"/>
        </w:rPr>
        <w:t>Go through protocol page by page</w:t>
      </w:r>
    </w:p>
    <w:p w:rsidR="004468D8" w:rsidRPr="004468D8" w:rsidRDefault="004468D8" w:rsidP="00034742">
      <w:pPr>
        <w:pStyle w:val="CommentText"/>
        <w:numPr>
          <w:ilvl w:val="0"/>
          <w:numId w:val="52"/>
        </w:numPr>
        <w:spacing w:after="0"/>
        <w:ind w:left="1080"/>
      </w:pPr>
      <w:r w:rsidRPr="004468D8">
        <w:rPr>
          <w:sz w:val="24"/>
          <w:szCs w:val="24"/>
        </w:rPr>
        <w:t>Go through informed consent page by page</w:t>
      </w:r>
    </w:p>
    <w:p w:rsidR="004468D8" w:rsidRPr="004468D8" w:rsidRDefault="004468D8" w:rsidP="00034742">
      <w:pPr>
        <w:pStyle w:val="CommentText"/>
        <w:numPr>
          <w:ilvl w:val="0"/>
          <w:numId w:val="52"/>
        </w:numPr>
        <w:spacing w:after="0"/>
        <w:ind w:left="1080"/>
      </w:pPr>
      <w:r w:rsidRPr="004468D8">
        <w:rPr>
          <w:sz w:val="24"/>
          <w:szCs w:val="24"/>
        </w:rPr>
        <w:t>Go through forms page by page</w:t>
      </w:r>
      <w:r>
        <w:rPr>
          <w:sz w:val="24"/>
          <w:szCs w:val="24"/>
        </w:rPr>
        <w:br/>
      </w:r>
    </w:p>
    <w:p w:rsidR="004B331A" w:rsidRPr="004B331A" w:rsidRDefault="004B331A" w:rsidP="00685BD9">
      <w:pPr>
        <w:spacing w:after="0" w:line="240" w:lineRule="auto"/>
        <w:ind w:left="360"/>
        <w:rPr>
          <w:sz w:val="24"/>
          <w:szCs w:val="24"/>
        </w:rPr>
      </w:pPr>
      <w:r w:rsidRPr="00D114BF">
        <w:rPr>
          <w:i/>
          <w:sz w:val="24"/>
          <w:szCs w:val="24"/>
        </w:rPr>
        <w:t>Stat</w:t>
      </w:r>
      <w:r w:rsidR="00211E16" w:rsidRPr="00D114BF">
        <w:rPr>
          <w:i/>
          <w:sz w:val="24"/>
          <w:szCs w:val="24"/>
        </w:rPr>
        <w:t>istical</w:t>
      </w:r>
      <w:r w:rsidRPr="00D114BF">
        <w:rPr>
          <w:i/>
          <w:sz w:val="24"/>
          <w:szCs w:val="24"/>
        </w:rPr>
        <w:t xml:space="preserve"> Center Protocol Review Committee:</w:t>
      </w:r>
      <w:r w:rsidRPr="004B331A">
        <w:rPr>
          <w:sz w:val="24"/>
          <w:szCs w:val="24"/>
        </w:rPr>
        <w:br/>
        <w:t>The statisticians</w:t>
      </w:r>
      <w:r w:rsidR="0043506A">
        <w:rPr>
          <w:sz w:val="24"/>
          <w:szCs w:val="24"/>
        </w:rPr>
        <w:t xml:space="preserve"> and data coordinators</w:t>
      </w:r>
      <w:r w:rsidRPr="004B331A">
        <w:rPr>
          <w:sz w:val="24"/>
          <w:szCs w:val="24"/>
        </w:rPr>
        <w:t xml:space="preserve"> will review a version of the protocol that is farther along in development and reflects the version that the NCI will review. They also </w:t>
      </w:r>
      <w:r w:rsidR="00230533">
        <w:rPr>
          <w:sz w:val="24"/>
          <w:szCs w:val="24"/>
        </w:rPr>
        <w:t>review</w:t>
      </w:r>
      <w:r w:rsidRPr="004B331A">
        <w:rPr>
          <w:sz w:val="24"/>
          <w:szCs w:val="24"/>
        </w:rPr>
        <w:t xml:space="preserve"> </w:t>
      </w:r>
      <w:r w:rsidR="00081094">
        <w:rPr>
          <w:sz w:val="24"/>
          <w:szCs w:val="24"/>
        </w:rPr>
        <w:t xml:space="preserve">the </w:t>
      </w:r>
      <w:r w:rsidRPr="004B331A">
        <w:rPr>
          <w:sz w:val="24"/>
          <w:szCs w:val="24"/>
        </w:rPr>
        <w:t>protocol</w:t>
      </w:r>
      <w:r w:rsidR="00230533">
        <w:rPr>
          <w:sz w:val="24"/>
          <w:szCs w:val="24"/>
        </w:rPr>
        <w:t xml:space="preserve"> </w:t>
      </w:r>
      <w:r w:rsidRPr="004B331A">
        <w:rPr>
          <w:sz w:val="24"/>
          <w:szCs w:val="24"/>
        </w:rPr>
        <w:t>and forms as well.</w:t>
      </w:r>
      <w:r w:rsidR="00F70F9E">
        <w:rPr>
          <w:sz w:val="24"/>
          <w:szCs w:val="24"/>
        </w:rPr>
        <w:br/>
      </w:r>
    </w:p>
    <w:p w:rsidR="00EA35E2" w:rsidRPr="00A478B5" w:rsidRDefault="00EA35E2" w:rsidP="00034742">
      <w:pPr>
        <w:pStyle w:val="CommentText"/>
        <w:numPr>
          <w:ilvl w:val="0"/>
          <w:numId w:val="78"/>
        </w:numPr>
        <w:ind w:left="360"/>
        <w:rPr>
          <w:sz w:val="24"/>
          <w:szCs w:val="24"/>
        </w:rPr>
      </w:pPr>
      <w:r w:rsidRPr="00A478B5">
        <w:rPr>
          <w:sz w:val="24"/>
          <w:szCs w:val="24"/>
        </w:rPr>
        <w:t>After all of these materials have been scientifically approved by DCP, the materials need to be approved by the Central IRB prior to protocol activation.</w:t>
      </w:r>
    </w:p>
    <w:p w:rsidR="00EA35E2" w:rsidRPr="00107EC6" w:rsidRDefault="00EA35E2" w:rsidP="00EA35E2">
      <w:pPr>
        <w:pStyle w:val="CommentText"/>
        <w:ind w:left="720"/>
        <w:rPr>
          <w:sz w:val="24"/>
          <w:szCs w:val="24"/>
        </w:rPr>
      </w:pPr>
    </w:p>
    <w:p w:rsidR="00581B5E" w:rsidRPr="001D749B" w:rsidRDefault="001D749B" w:rsidP="00681A0F">
      <w:pPr>
        <w:pStyle w:val="NoSpacing"/>
        <w:ind w:left="360"/>
      </w:pPr>
      <w:r w:rsidRPr="001943CF">
        <w:rPr>
          <w:sz w:val="24"/>
          <w:szCs w:val="24"/>
        </w:rPr>
        <w:br/>
      </w:r>
      <w:r w:rsidR="00581B5E" w:rsidRPr="001D749B">
        <w:br w:type="page"/>
      </w:r>
    </w:p>
    <w:bookmarkStart w:id="21" w:name="ref18_NIHSub"/>
    <w:p w:rsidR="008F2CFB" w:rsidRDefault="0080107C" w:rsidP="00347FF6">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7088A" w:rsidRPr="0080107C">
        <w:rPr>
          <w:rStyle w:val="Hyperlink"/>
          <w:b/>
          <w:sz w:val="40"/>
          <w:szCs w:val="40"/>
        </w:rPr>
        <w:t>Inves</w:t>
      </w:r>
      <w:r w:rsidR="007D5A2E" w:rsidRPr="0080107C">
        <w:rPr>
          <w:rStyle w:val="Hyperlink"/>
          <w:b/>
          <w:sz w:val="40"/>
          <w:szCs w:val="40"/>
        </w:rPr>
        <w:t>tiga</w:t>
      </w:r>
      <w:r w:rsidR="00DD3F31" w:rsidRPr="0080107C">
        <w:rPr>
          <w:rStyle w:val="Hyperlink"/>
          <w:b/>
          <w:sz w:val="40"/>
          <w:szCs w:val="40"/>
        </w:rPr>
        <w:t>tor Applies for a NIH Grant and</w:t>
      </w:r>
      <w:r w:rsidR="00140D28" w:rsidRPr="0080107C">
        <w:rPr>
          <w:rStyle w:val="Hyperlink"/>
          <w:b/>
          <w:sz w:val="40"/>
          <w:szCs w:val="40"/>
        </w:rPr>
        <w:t xml:space="preserve"> </w:t>
      </w:r>
      <w:r w:rsidR="007D5A2E" w:rsidRPr="0080107C">
        <w:rPr>
          <w:rStyle w:val="Hyperlink"/>
          <w:b/>
          <w:sz w:val="40"/>
          <w:szCs w:val="40"/>
        </w:rPr>
        <w:t>Lists</w:t>
      </w:r>
      <w:r w:rsidR="0067088A" w:rsidRPr="0080107C">
        <w:rPr>
          <w:rStyle w:val="Hyperlink"/>
          <w:b/>
          <w:sz w:val="40"/>
          <w:szCs w:val="40"/>
        </w:rPr>
        <w:t xml:space="preserve"> SWOG as a Subcontract</w:t>
      </w:r>
      <w:r w:rsidR="007407CD" w:rsidRPr="0080107C">
        <w:rPr>
          <w:rStyle w:val="Hyperlink"/>
          <w:b/>
          <w:sz w:val="40"/>
          <w:szCs w:val="40"/>
        </w:rPr>
        <w:t>or</w:t>
      </w:r>
      <w:r>
        <w:rPr>
          <w:b/>
          <w:sz w:val="40"/>
          <w:szCs w:val="40"/>
        </w:rPr>
        <w:fldChar w:fldCharType="end"/>
      </w:r>
      <w:r w:rsidR="0067088A">
        <w:rPr>
          <w:b/>
          <w:sz w:val="40"/>
          <w:szCs w:val="40"/>
        </w:rPr>
        <w:t xml:space="preserve"> </w:t>
      </w:r>
    </w:p>
    <w:bookmarkEnd w:id="21"/>
    <w:p w:rsidR="00B201BC" w:rsidRPr="00E2487F" w:rsidRDefault="00B201BC" w:rsidP="00604029">
      <w:pPr>
        <w:spacing w:after="100" w:afterAutospacing="1" w:line="240" w:lineRule="auto"/>
        <w:rPr>
          <w:sz w:val="24"/>
          <w:szCs w:val="24"/>
        </w:rPr>
      </w:pPr>
      <w:r w:rsidRPr="00B201BC">
        <w:rPr>
          <w:b/>
          <w:sz w:val="24"/>
          <w:szCs w:val="24"/>
        </w:rPr>
        <w:t>Overview</w:t>
      </w:r>
      <w:r>
        <w:rPr>
          <w:sz w:val="24"/>
          <w:szCs w:val="24"/>
        </w:rPr>
        <w:br/>
      </w:r>
      <w:r w:rsidR="00E2487F">
        <w:rPr>
          <w:rFonts w:cs="Arial"/>
          <w:sz w:val="24"/>
          <w:szCs w:val="24"/>
        </w:rPr>
        <w:t>Investigator</w:t>
      </w:r>
      <w:r w:rsidR="00E2487F" w:rsidRPr="00E2487F">
        <w:rPr>
          <w:rFonts w:cs="Arial"/>
          <w:sz w:val="24"/>
          <w:szCs w:val="24"/>
        </w:rPr>
        <w:t xml:space="preserve"> sometimes submit</w:t>
      </w:r>
      <w:r w:rsidR="00E2487F">
        <w:rPr>
          <w:rFonts w:cs="Arial"/>
          <w:sz w:val="24"/>
          <w:szCs w:val="24"/>
        </w:rPr>
        <w:t>s a NIH g</w:t>
      </w:r>
      <w:r w:rsidR="00E2487F" w:rsidRPr="00E2487F">
        <w:rPr>
          <w:rFonts w:cs="Arial"/>
          <w:sz w:val="24"/>
          <w:szCs w:val="24"/>
        </w:rPr>
        <w:t xml:space="preserve">rant through </w:t>
      </w:r>
      <w:r w:rsidR="00E2487F">
        <w:rPr>
          <w:rFonts w:cs="Arial"/>
          <w:sz w:val="24"/>
          <w:szCs w:val="24"/>
        </w:rPr>
        <w:t>his/her</w:t>
      </w:r>
      <w:r w:rsidR="00E2487F" w:rsidRPr="00E2487F">
        <w:rPr>
          <w:rFonts w:cs="Arial"/>
          <w:sz w:val="24"/>
          <w:szCs w:val="24"/>
        </w:rPr>
        <w:t xml:space="preserve"> home institution to cover </w:t>
      </w:r>
      <w:r w:rsidR="00E2487F">
        <w:rPr>
          <w:rFonts w:cs="Arial"/>
          <w:sz w:val="24"/>
          <w:szCs w:val="24"/>
        </w:rPr>
        <w:t>a study’s</w:t>
      </w:r>
      <w:r w:rsidR="00E2487F" w:rsidRPr="00E2487F">
        <w:rPr>
          <w:rFonts w:cs="Arial"/>
          <w:sz w:val="24"/>
          <w:szCs w:val="24"/>
        </w:rPr>
        <w:t xml:space="preserve"> costs</w:t>
      </w:r>
      <w:r w:rsidR="00E2487F">
        <w:rPr>
          <w:rFonts w:cs="Arial"/>
          <w:sz w:val="24"/>
          <w:szCs w:val="24"/>
        </w:rPr>
        <w:t>,</w:t>
      </w:r>
      <w:r w:rsidR="00E2487F" w:rsidRPr="00E2487F">
        <w:rPr>
          <w:rFonts w:cs="Arial"/>
          <w:sz w:val="24"/>
          <w:szCs w:val="24"/>
        </w:rPr>
        <w:t xml:space="preserve"> such as non-standard of care testing or other site-related costs. In order for these </w:t>
      </w:r>
      <w:r w:rsidR="00E2487F">
        <w:rPr>
          <w:rFonts w:cs="Arial"/>
          <w:sz w:val="24"/>
          <w:szCs w:val="24"/>
        </w:rPr>
        <w:t>study</w:t>
      </w:r>
      <w:r w:rsidR="00E2487F" w:rsidRPr="00E2487F">
        <w:rPr>
          <w:rFonts w:cs="Arial"/>
          <w:sz w:val="24"/>
          <w:szCs w:val="24"/>
        </w:rPr>
        <w:t>-related f</w:t>
      </w:r>
      <w:r w:rsidR="00236E60">
        <w:rPr>
          <w:rFonts w:cs="Arial"/>
          <w:sz w:val="24"/>
          <w:szCs w:val="24"/>
        </w:rPr>
        <w:t>unds to be passed through to</w:t>
      </w:r>
      <w:r w:rsidR="00E2487F" w:rsidRPr="00E2487F">
        <w:rPr>
          <w:rFonts w:cs="Arial"/>
          <w:sz w:val="24"/>
          <w:szCs w:val="24"/>
        </w:rPr>
        <w:t xml:space="preserve"> participating SWOG member sites, costs need to be included into a planned subcontract</w:t>
      </w:r>
      <w:r w:rsidR="00131947">
        <w:rPr>
          <w:rFonts w:cs="Arial"/>
          <w:sz w:val="24"/>
          <w:szCs w:val="24"/>
        </w:rPr>
        <w:t xml:space="preserve">. The planned subcontract </w:t>
      </w:r>
      <w:r w:rsidR="00E2487F" w:rsidRPr="00E2487F">
        <w:rPr>
          <w:rFonts w:cs="Arial"/>
          <w:sz w:val="24"/>
          <w:szCs w:val="24"/>
        </w:rPr>
        <w:t xml:space="preserve">will be executed </w:t>
      </w:r>
      <w:r w:rsidR="00E2487F">
        <w:rPr>
          <w:rFonts w:cs="Arial"/>
          <w:sz w:val="24"/>
          <w:szCs w:val="24"/>
        </w:rPr>
        <w:t>by</w:t>
      </w:r>
      <w:r w:rsidR="00E2487F" w:rsidRPr="00E2487F">
        <w:rPr>
          <w:rFonts w:cs="Arial"/>
          <w:sz w:val="24"/>
          <w:szCs w:val="24"/>
        </w:rPr>
        <w:t xml:space="preserve"> SWOG’s fiduciary home institution</w:t>
      </w:r>
      <w:r w:rsidR="00131947">
        <w:rPr>
          <w:rFonts w:cs="Arial"/>
          <w:sz w:val="24"/>
          <w:szCs w:val="24"/>
        </w:rPr>
        <w:t>,</w:t>
      </w:r>
      <w:r w:rsidR="00E2487F" w:rsidRPr="00E2487F">
        <w:rPr>
          <w:rFonts w:cs="Arial"/>
          <w:sz w:val="24"/>
          <w:szCs w:val="24"/>
        </w:rPr>
        <w:t xml:space="preserve"> which is Oregon Health and Science University (OHSU). OHSU has </w:t>
      </w:r>
      <w:r w:rsidR="00131947">
        <w:rPr>
          <w:rFonts w:cs="Arial"/>
          <w:sz w:val="24"/>
          <w:szCs w:val="24"/>
        </w:rPr>
        <w:t>an agreement</w:t>
      </w:r>
      <w:r w:rsidR="00E2487F" w:rsidRPr="00E2487F">
        <w:rPr>
          <w:rFonts w:cs="Arial"/>
          <w:sz w:val="24"/>
          <w:szCs w:val="24"/>
        </w:rPr>
        <w:t xml:space="preserve"> in place with all SWOG sites that participate in clinical studies</w:t>
      </w:r>
      <w:r w:rsidR="00337B1D">
        <w:rPr>
          <w:rFonts w:cs="Arial"/>
          <w:sz w:val="24"/>
          <w:szCs w:val="24"/>
        </w:rPr>
        <w:t xml:space="preserve">. The agreement says SWOG (via OHSU) will facilitate payments to the sites </w:t>
      </w:r>
      <w:r w:rsidR="00E2487F" w:rsidRPr="00E2487F">
        <w:rPr>
          <w:rFonts w:cs="Arial"/>
          <w:sz w:val="24"/>
          <w:szCs w:val="24"/>
        </w:rPr>
        <w:t xml:space="preserve">for </w:t>
      </w:r>
      <w:r w:rsidR="00337B1D">
        <w:rPr>
          <w:rFonts w:cs="Arial"/>
          <w:sz w:val="24"/>
          <w:szCs w:val="24"/>
        </w:rPr>
        <w:t>their</w:t>
      </w:r>
      <w:r w:rsidR="00E2487F" w:rsidRPr="00E2487F">
        <w:rPr>
          <w:rFonts w:cs="Arial"/>
          <w:sz w:val="24"/>
          <w:szCs w:val="24"/>
        </w:rPr>
        <w:t xml:space="preserve"> participation in the study.</w:t>
      </w:r>
    </w:p>
    <w:p w:rsidR="00B201BC" w:rsidRDefault="00B201BC" w:rsidP="00785DAA">
      <w:pPr>
        <w:spacing w:after="100" w:afterAutospacing="1" w:line="240" w:lineRule="auto"/>
        <w:rPr>
          <w:rFonts w:cs="Arial"/>
          <w:sz w:val="24"/>
          <w:szCs w:val="24"/>
        </w:rPr>
      </w:pPr>
      <w:r w:rsidRPr="00B201BC">
        <w:rPr>
          <w:b/>
          <w:sz w:val="24"/>
          <w:szCs w:val="24"/>
        </w:rPr>
        <w:t>How to Apply</w:t>
      </w:r>
      <w:r>
        <w:rPr>
          <w:b/>
          <w:sz w:val="24"/>
          <w:szCs w:val="24"/>
        </w:rPr>
        <w:br/>
      </w:r>
      <w:r w:rsidR="005C44F4">
        <w:rPr>
          <w:rFonts w:cs="Arial"/>
          <w:sz w:val="24"/>
          <w:szCs w:val="24"/>
        </w:rPr>
        <w:t>Investigator</w:t>
      </w:r>
      <w:r w:rsidRPr="00B201BC">
        <w:rPr>
          <w:rFonts w:cs="Arial"/>
          <w:sz w:val="24"/>
          <w:szCs w:val="24"/>
        </w:rPr>
        <w:t xml:space="preserve"> will work with </w:t>
      </w:r>
      <w:r w:rsidR="005C44F4">
        <w:rPr>
          <w:rFonts w:cs="Arial"/>
          <w:sz w:val="24"/>
          <w:szCs w:val="24"/>
        </w:rPr>
        <w:t>his/he</w:t>
      </w:r>
      <w:r w:rsidRPr="00B201BC">
        <w:rPr>
          <w:rFonts w:cs="Arial"/>
          <w:sz w:val="24"/>
          <w:szCs w:val="24"/>
        </w:rPr>
        <w:t>r home institution’s sponsored research staff and office. Early in the grant development process a conference call should be set up that includes the SWOG committee co-chairs, the investigator, the investigator’s grant manager, and the SWOG federal budget staff to foster an understanding of the time-line and types of things that need to be considered in the grant. An on-going collaboration between the investigator</w:t>
      </w:r>
      <w:r w:rsidR="00E2487F">
        <w:rPr>
          <w:rFonts w:cs="Arial"/>
          <w:sz w:val="24"/>
          <w:szCs w:val="24"/>
        </w:rPr>
        <w:t>’</w:t>
      </w:r>
      <w:r w:rsidRPr="00B201BC">
        <w:rPr>
          <w:rFonts w:cs="Arial"/>
          <w:sz w:val="24"/>
          <w:szCs w:val="24"/>
        </w:rPr>
        <w:t>s grant manager and SWOG’s budget person should continue after the call to facilitate the development and review of a subcontract budget that includes clinical trial and administrative costs. The SWOG contact can also facilitate a letter of support from the Group Chair on behalf of the application for federal support.</w:t>
      </w:r>
    </w:p>
    <w:p w:rsidR="00C8709D" w:rsidRPr="00C8709D" w:rsidRDefault="003A04B9" w:rsidP="00C8709D">
      <w:pPr>
        <w:spacing w:after="100" w:afterAutospacing="1" w:line="240" w:lineRule="auto"/>
        <w:rPr>
          <w:rFonts w:cs="Arial"/>
          <w:b/>
          <w:sz w:val="24"/>
          <w:szCs w:val="24"/>
        </w:rPr>
      </w:pPr>
      <w:r>
        <w:rPr>
          <w:rFonts w:cs="Arial"/>
          <w:b/>
          <w:sz w:val="24"/>
          <w:szCs w:val="24"/>
        </w:rPr>
        <w:t>Contact</w:t>
      </w:r>
    </w:p>
    <w:tbl>
      <w:tblPr>
        <w:tblStyle w:val="TableGrid"/>
        <w:tblW w:w="0" w:type="auto"/>
        <w:tblLook w:val="04A0" w:firstRow="1" w:lastRow="0" w:firstColumn="1" w:lastColumn="0" w:noHBand="0" w:noVBand="1"/>
      </w:tblPr>
      <w:tblGrid>
        <w:gridCol w:w="3294"/>
        <w:gridCol w:w="3283"/>
        <w:gridCol w:w="2999"/>
      </w:tblGrid>
      <w:tr w:rsidR="003A04B9" w:rsidTr="003A04B9">
        <w:tc>
          <w:tcPr>
            <w:tcW w:w="3294" w:type="dxa"/>
          </w:tcPr>
          <w:p w:rsidR="003A04B9" w:rsidRPr="00034E6C" w:rsidRDefault="003A04B9">
            <w:pPr>
              <w:rPr>
                <w:sz w:val="24"/>
                <w:szCs w:val="24"/>
              </w:rPr>
            </w:pPr>
            <w:r>
              <w:rPr>
                <w:sz w:val="24"/>
                <w:szCs w:val="24"/>
              </w:rPr>
              <w:t>SWOG Contact</w:t>
            </w:r>
          </w:p>
        </w:tc>
        <w:tc>
          <w:tcPr>
            <w:tcW w:w="3283" w:type="dxa"/>
          </w:tcPr>
          <w:p w:rsidR="003A04B9" w:rsidRPr="00034E6C" w:rsidRDefault="003A04B9">
            <w:pPr>
              <w:rPr>
                <w:sz w:val="24"/>
                <w:szCs w:val="24"/>
              </w:rPr>
            </w:pPr>
            <w:r>
              <w:rPr>
                <w:sz w:val="24"/>
                <w:szCs w:val="24"/>
              </w:rPr>
              <w:t xml:space="preserve">Patricia Mize, </w:t>
            </w:r>
            <w:r>
              <w:rPr>
                <w:sz w:val="24"/>
                <w:szCs w:val="24"/>
              </w:rPr>
              <w:br/>
              <w:t>SWOG’s Research Contracts and Grants Manager</w:t>
            </w:r>
          </w:p>
        </w:tc>
        <w:tc>
          <w:tcPr>
            <w:tcW w:w="2999" w:type="dxa"/>
          </w:tcPr>
          <w:p w:rsidR="003A04B9" w:rsidRDefault="003A04B9">
            <w:pPr>
              <w:rPr>
                <w:sz w:val="24"/>
                <w:szCs w:val="24"/>
              </w:rPr>
            </w:pPr>
            <w:r w:rsidRPr="00AA1F8D">
              <w:t>mizep@ohsu.edu</w:t>
            </w:r>
          </w:p>
        </w:tc>
      </w:tr>
      <w:tr w:rsidR="003A04B9" w:rsidTr="003A04B9">
        <w:tc>
          <w:tcPr>
            <w:tcW w:w="3294" w:type="dxa"/>
          </w:tcPr>
          <w:p w:rsidR="003A04B9" w:rsidRPr="00034E6C" w:rsidRDefault="0082035F">
            <w:pPr>
              <w:rPr>
                <w:sz w:val="24"/>
                <w:szCs w:val="24"/>
              </w:rPr>
            </w:pPr>
            <w:r>
              <w:rPr>
                <w:sz w:val="24"/>
                <w:szCs w:val="24"/>
              </w:rPr>
              <w:t>Secondary Contact</w:t>
            </w:r>
          </w:p>
        </w:tc>
        <w:tc>
          <w:tcPr>
            <w:tcW w:w="3283" w:type="dxa"/>
          </w:tcPr>
          <w:p w:rsidR="003A04B9" w:rsidRPr="00253F84" w:rsidRDefault="00115CA7">
            <w:pPr>
              <w:rPr>
                <w:sz w:val="24"/>
                <w:szCs w:val="24"/>
              </w:rPr>
            </w:pPr>
            <w:r>
              <w:rPr>
                <w:rFonts w:cs="Arial"/>
                <w:sz w:val="24"/>
                <w:szCs w:val="24"/>
              </w:rPr>
              <w:t xml:space="preserve">Casey Dawson, </w:t>
            </w:r>
            <w:r>
              <w:rPr>
                <w:sz w:val="24"/>
                <w:szCs w:val="24"/>
              </w:rPr>
              <w:t>Assistant Director of Administration</w:t>
            </w:r>
          </w:p>
        </w:tc>
        <w:tc>
          <w:tcPr>
            <w:tcW w:w="2999" w:type="dxa"/>
          </w:tcPr>
          <w:p w:rsidR="003A04B9" w:rsidRPr="00253F84" w:rsidRDefault="00115CA7">
            <w:pPr>
              <w:rPr>
                <w:sz w:val="24"/>
                <w:szCs w:val="24"/>
              </w:rPr>
            </w:pPr>
            <w:r w:rsidRPr="00454F78">
              <w:rPr>
                <w:rFonts w:cs="Arial"/>
                <w:sz w:val="24"/>
                <w:szCs w:val="24"/>
              </w:rPr>
              <w:t>dawsoca@ohsu.edu</w:t>
            </w:r>
          </w:p>
        </w:tc>
      </w:tr>
    </w:tbl>
    <w:p w:rsidR="00140D28" w:rsidRDefault="00140D28">
      <w:pPr>
        <w:rPr>
          <w:sz w:val="40"/>
          <w:szCs w:val="40"/>
        </w:rPr>
      </w:pPr>
      <w:r>
        <w:rPr>
          <w:sz w:val="40"/>
          <w:szCs w:val="40"/>
        </w:rPr>
        <w:br w:type="page"/>
      </w:r>
    </w:p>
    <w:bookmarkStart w:id="22" w:name="ref19_CTR"/>
    <w:p w:rsidR="002C23AE" w:rsidRPr="000B68C7" w:rsidRDefault="0080107C" w:rsidP="002C23AE">
      <w:pPr>
        <w:spacing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60890" w:rsidRPr="0080107C">
        <w:rPr>
          <w:rStyle w:val="Hyperlink"/>
          <w:b/>
          <w:sz w:val="40"/>
          <w:szCs w:val="40"/>
        </w:rPr>
        <w:t>Clinical Trials Initiative (CTR) Contracts: Administering Non-Federal Dollars</w:t>
      </w:r>
      <w:r w:rsidR="007F4114" w:rsidRPr="0080107C">
        <w:rPr>
          <w:rStyle w:val="Hyperlink"/>
          <w:b/>
          <w:sz w:val="40"/>
          <w:szCs w:val="40"/>
        </w:rPr>
        <w:t xml:space="preserve"> to Cover Study-Related Costs</w:t>
      </w:r>
      <w:r>
        <w:rPr>
          <w:b/>
          <w:sz w:val="40"/>
          <w:szCs w:val="40"/>
        </w:rPr>
        <w:fldChar w:fldCharType="end"/>
      </w:r>
    </w:p>
    <w:bookmarkEnd w:id="22"/>
    <w:p w:rsidR="007F4114" w:rsidRDefault="002C23AE" w:rsidP="002C23AE">
      <w:pPr>
        <w:spacing w:line="240" w:lineRule="auto"/>
        <w:rPr>
          <w:rFonts w:cs="Arial"/>
          <w:sz w:val="24"/>
          <w:szCs w:val="24"/>
        </w:rPr>
      </w:pPr>
      <w:r w:rsidRPr="002C23AE">
        <w:rPr>
          <w:b/>
          <w:sz w:val="24"/>
          <w:szCs w:val="24"/>
        </w:rPr>
        <w:t>Overview</w:t>
      </w:r>
      <w:r w:rsidR="00A91A1F">
        <w:rPr>
          <w:b/>
          <w:sz w:val="24"/>
          <w:szCs w:val="24"/>
        </w:rPr>
        <w:br/>
      </w:r>
      <w:r w:rsidR="00597B51">
        <w:rPr>
          <w:rFonts w:cs="Arial"/>
          <w:sz w:val="24"/>
          <w:szCs w:val="24"/>
        </w:rPr>
        <w:t>Investigator</w:t>
      </w:r>
      <w:r w:rsidR="00597B51" w:rsidRPr="00597B51">
        <w:rPr>
          <w:rFonts w:cs="Arial"/>
          <w:sz w:val="24"/>
          <w:szCs w:val="24"/>
        </w:rPr>
        <w:t xml:space="preserve"> sometimes learn that a collaborating pharmaceutical company or other entity is interested in partnering with SWOG on the study and in covering clinical trial costs that cannot be charged to SWOG’s federal grants. These costs could be non-standard of care patient testing or procedures</w:t>
      </w:r>
      <w:r w:rsidR="00D066EA">
        <w:rPr>
          <w:rFonts w:cs="Arial"/>
          <w:sz w:val="24"/>
          <w:szCs w:val="24"/>
        </w:rPr>
        <w:t xml:space="preserve"> (i.e. biopsies)</w:t>
      </w:r>
      <w:r w:rsidR="007F4114">
        <w:rPr>
          <w:rFonts w:cs="Arial"/>
          <w:sz w:val="24"/>
          <w:szCs w:val="24"/>
        </w:rPr>
        <w:t>,</w:t>
      </w:r>
      <w:r w:rsidR="00597B51" w:rsidRPr="00597B51">
        <w:rPr>
          <w:rFonts w:cs="Arial"/>
          <w:sz w:val="24"/>
          <w:szCs w:val="24"/>
        </w:rPr>
        <w:t xml:space="preserve"> site related costs, human tissue banking, translational medicine research, patient reported outcomes</w:t>
      </w:r>
      <w:r w:rsidR="007F4114">
        <w:rPr>
          <w:rFonts w:cs="Arial"/>
          <w:sz w:val="24"/>
          <w:szCs w:val="24"/>
        </w:rPr>
        <w:t>,</w:t>
      </w:r>
      <w:r w:rsidR="00597B51" w:rsidRPr="00597B51">
        <w:rPr>
          <w:rFonts w:cs="Arial"/>
          <w:sz w:val="24"/>
          <w:szCs w:val="24"/>
        </w:rPr>
        <w:t xml:space="preserve"> or quality of life research. </w:t>
      </w:r>
    </w:p>
    <w:p w:rsidR="00843AC7" w:rsidRDefault="007F4114" w:rsidP="002C23AE">
      <w:pPr>
        <w:spacing w:line="240" w:lineRule="auto"/>
        <w:rPr>
          <w:rFonts w:cs="Arial"/>
          <w:sz w:val="24"/>
          <w:szCs w:val="24"/>
        </w:rPr>
      </w:pPr>
      <w:r>
        <w:rPr>
          <w:rFonts w:cs="Arial"/>
          <w:sz w:val="24"/>
          <w:szCs w:val="24"/>
        </w:rPr>
        <w:t>The costs</w:t>
      </w:r>
      <w:r w:rsidR="00597B51" w:rsidRPr="00597B51">
        <w:rPr>
          <w:rFonts w:cs="Arial"/>
          <w:sz w:val="24"/>
          <w:szCs w:val="24"/>
        </w:rPr>
        <w:t xml:space="preserve"> could also </w:t>
      </w:r>
      <w:r w:rsidR="00036E58">
        <w:rPr>
          <w:rFonts w:cs="Arial"/>
          <w:sz w:val="24"/>
          <w:szCs w:val="24"/>
        </w:rPr>
        <w:t xml:space="preserve">cover </w:t>
      </w:r>
      <w:r>
        <w:rPr>
          <w:rFonts w:cs="Arial"/>
          <w:sz w:val="24"/>
          <w:szCs w:val="24"/>
        </w:rPr>
        <w:t xml:space="preserve">the </w:t>
      </w:r>
      <w:r w:rsidR="00597B51" w:rsidRPr="00597B51">
        <w:rPr>
          <w:rFonts w:cs="Arial"/>
          <w:sz w:val="24"/>
          <w:szCs w:val="24"/>
        </w:rPr>
        <w:t xml:space="preserve">provision of a drug, nutraceutical or product to be investigated in the study. If such a relationship exists, SWOG will partner with the investigator to develop a budget and negotiate a contract with the entity. All non-federal dollars are administered through SWOG Clinical Trials Initiative (SWOG-CTI), a limited liability corporation housed within SWOG’s Foundation (The Hope Foundation). In the case of site related costs, SWOG-CTI has </w:t>
      </w:r>
      <w:r w:rsidR="00821188">
        <w:rPr>
          <w:rFonts w:cs="Arial"/>
          <w:sz w:val="24"/>
          <w:szCs w:val="24"/>
        </w:rPr>
        <w:t xml:space="preserve">an </w:t>
      </w:r>
      <w:r w:rsidR="00597B51" w:rsidRPr="00597B51">
        <w:rPr>
          <w:rFonts w:cs="Arial"/>
          <w:sz w:val="24"/>
          <w:szCs w:val="24"/>
        </w:rPr>
        <w:t>agre</w:t>
      </w:r>
      <w:r w:rsidR="00821188">
        <w:rPr>
          <w:rFonts w:cs="Arial"/>
          <w:sz w:val="24"/>
          <w:szCs w:val="24"/>
        </w:rPr>
        <w:t>ement</w:t>
      </w:r>
      <w:r w:rsidR="00597B51" w:rsidRPr="00597B51">
        <w:rPr>
          <w:rFonts w:cs="Arial"/>
          <w:sz w:val="24"/>
          <w:szCs w:val="24"/>
        </w:rPr>
        <w:t xml:space="preserve"> in plac</w:t>
      </w:r>
      <w:r w:rsidR="00821188">
        <w:rPr>
          <w:rFonts w:cs="Arial"/>
          <w:sz w:val="24"/>
          <w:szCs w:val="24"/>
        </w:rPr>
        <w:t xml:space="preserve">e with all SWOG sites that </w:t>
      </w:r>
      <w:r w:rsidR="00597B51" w:rsidRPr="00597B51">
        <w:rPr>
          <w:rFonts w:cs="Arial"/>
          <w:sz w:val="24"/>
          <w:szCs w:val="24"/>
        </w:rPr>
        <w:t>participate in the clinical study</w:t>
      </w:r>
      <w:r w:rsidR="00821188">
        <w:rPr>
          <w:rFonts w:cs="Arial"/>
          <w:sz w:val="24"/>
          <w:szCs w:val="24"/>
        </w:rPr>
        <w:t xml:space="preserve">. The agreement says </w:t>
      </w:r>
      <w:r w:rsidR="00597B51" w:rsidRPr="00597B51">
        <w:rPr>
          <w:rFonts w:cs="Arial"/>
          <w:sz w:val="24"/>
          <w:szCs w:val="24"/>
        </w:rPr>
        <w:t xml:space="preserve">SWOG-CTI </w:t>
      </w:r>
      <w:r w:rsidR="00821188">
        <w:rPr>
          <w:rFonts w:cs="Arial"/>
          <w:sz w:val="24"/>
          <w:szCs w:val="24"/>
        </w:rPr>
        <w:t xml:space="preserve">will pay </w:t>
      </w:r>
      <w:r w:rsidR="00597B51" w:rsidRPr="00597B51">
        <w:rPr>
          <w:rFonts w:cs="Arial"/>
          <w:sz w:val="24"/>
          <w:szCs w:val="24"/>
        </w:rPr>
        <w:t>the site for its participation in the study.</w:t>
      </w:r>
    </w:p>
    <w:p w:rsidR="005D5CD3" w:rsidRPr="005D5CD3" w:rsidRDefault="00843AC7" w:rsidP="00A91A1F">
      <w:pPr>
        <w:spacing w:line="240" w:lineRule="auto"/>
        <w:rPr>
          <w:rFonts w:cs="Arial"/>
          <w:sz w:val="24"/>
          <w:szCs w:val="24"/>
        </w:rPr>
      </w:pPr>
      <w:r>
        <w:rPr>
          <w:rFonts w:cs="Arial"/>
          <w:b/>
          <w:sz w:val="24"/>
          <w:szCs w:val="24"/>
        </w:rPr>
        <w:t>How to Apply</w:t>
      </w:r>
      <w:r w:rsidR="00A91A1F">
        <w:rPr>
          <w:rFonts w:cs="Arial"/>
          <w:b/>
          <w:sz w:val="24"/>
          <w:szCs w:val="24"/>
        </w:rPr>
        <w:br/>
      </w:r>
      <w:r w:rsidR="005D5CD3" w:rsidRPr="005D5CD3">
        <w:rPr>
          <w:rFonts w:cs="Arial"/>
          <w:sz w:val="24"/>
          <w:szCs w:val="24"/>
        </w:rPr>
        <w:t xml:space="preserve">As with federal grants, early in the budget development process a conference call should be set up that includes the SWOG committee co-chairs, the investigator, and the SWOG-CTI budget and contracting staff to foster an understanding of the timeline and types of things that need to be considered in the budget and contract. </w:t>
      </w:r>
    </w:p>
    <w:p w:rsidR="005D5CD3" w:rsidRPr="005D5CD3" w:rsidRDefault="005D5CD3" w:rsidP="0072054D">
      <w:pPr>
        <w:spacing w:after="0" w:line="240" w:lineRule="auto"/>
        <w:rPr>
          <w:rFonts w:cs="Arial"/>
          <w:sz w:val="24"/>
          <w:szCs w:val="24"/>
        </w:rPr>
      </w:pPr>
      <w:r w:rsidRPr="005D5CD3">
        <w:rPr>
          <w:rFonts w:cs="Arial"/>
          <w:sz w:val="24"/>
          <w:szCs w:val="24"/>
        </w:rPr>
        <w:t xml:space="preserve">Investigators will work with Casey Dawson to develop a comprehensive budget for submission to the partnering entity. The investigator should not submit the budget on his own but only through SWOG. An ongoing collaboration between the investigator and SWOG-CTI’s budget person should continue after the call to facilitate the development and review of a contract budget that includes </w:t>
      </w:r>
      <w:r w:rsidR="004E78B8">
        <w:rPr>
          <w:rFonts w:cs="Arial"/>
          <w:sz w:val="24"/>
          <w:szCs w:val="24"/>
        </w:rPr>
        <w:t xml:space="preserve">the </w:t>
      </w:r>
      <w:r w:rsidRPr="005D5CD3">
        <w:rPr>
          <w:rFonts w:cs="Arial"/>
          <w:sz w:val="24"/>
          <w:szCs w:val="24"/>
        </w:rPr>
        <w:t xml:space="preserve">clinical trial and administrative costs. </w:t>
      </w:r>
    </w:p>
    <w:p w:rsidR="005D5CD3" w:rsidRPr="005D5CD3" w:rsidRDefault="005D5CD3" w:rsidP="0072054D">
      <w:pPr>
        <w:spacing w:after="0" w:line="240" w:lineRule="auto"/>
        <w:rPr>
          <w:rFonts w:cs="Arial"/>
          <w:sz w:val="24"/>
          <w:szCs w:val="24"/>
        </w:rPr>
      </w:pPr>
    </w:p>
    <w:p w:rsidR="00FC3364" w:rsidRDefault="005D5CD3" w:rsidP="0072054D">
      <w:pPr>
        <w:spacing w:after="0" w:line="240" w:lineRule="auto"/>
        <w:rPr>
          <w:rFonts w:cs="Arial"/>
          <w:sz w:val="24"/>
          <w:szCs w:val="24"/>
        </w:rPr>
      </w:pPr>
      <w:r w:rsidRPr="005D5CD3">
        <w:rPr>
          <w:rFonts w:cs="Arial"/>
          <w:sz w:val="24"/>
          <w:szCs w:val="24"/>
        </w:rPr>
        <w:t xml:space="preserve">A determination of </w:t>
      </w:r>
      <w:r w:rsidR="006C7A8A">
        <w:rPr>
          <w:rFonts w:cs="Arial"/>
          <w:sz w:val="24"/>
          <w:szCs w:val="24"/>
        </w:rPr>
        <w:t>an IND (investigational new drug)</w:t>
      </w:r>
      <w:r w:rsidRPr="005D5CD3">
        <w:rPr>
          <w:rFonts w:cs="Arial"/>
          <w:sz w:val="24"/>
          <w:szCs w:val="24"/>
        </w:rPr>
        <w:t xml:space="preserve"> will be made in consultation with </w:t>
      </w:r>
      <w:r w:rsidR="00480A76">
        <w:rPr>
          <w:rFonts w:cs="Arial"/>
          <w:sz w:val="24"/>
          <w:szCs w:val="24"/>
        </w:rPr>
        <w:t xml:space="preserve">the </w:t>
      </w:r>
      <w:r w:rsidRPr="005D5CD3">
        <w:rPr>
          <w:rFonts w:cs="Arial"/>
          <w:sz w:val="24"/>
          <w:szCs w:val="24"/>
        </w:rPr>
        <w:t>pharmaceutical company</w:t>
      </w:r>
      <w:r w:rsidR="00480A76">
        <w:rPr>
          <w:rFonts w:cs="Arial"/>
          <w:sz w:val="24"/>
          <w:szCs w:val="24"/>
        </w:rPr>
        <w:t>,</w:t>
      </w:r>
      <w:r w:rsidRPr="005D5CD3">
        <w:rPr>
          <w:rFonts w:cs="Arial"/>
          <w:sz w:val="24"/>
          <w:szCs w:val="24"/>
        </w:rPr>
        <w:t xml:space="preserve"> with </w:t>
      </w:r>
      <w:r w:rsidR="00480A76">
        <w:rPr>
          <w:rFonts w:cs="Arial"/>
          <w:sz w:val="24"/>
          <w:szCs w:val="24"/>
        </w:rPr>
        <w:t xml:space="preserve">the </w:t>
      </w:r>
      <w:r w:rsidRPr="005D5CD3">
        <w:rPr>
          <w:rFonts w:cs="Arial"/>
          <w:sz w:val="24"/>
          <w:szCs w:val="24"/>
        </w:rPr>
        <w:t>final determination made by SWOG. The Group will contact the FDA if necessary. Please note that the investigator and his/her institution are not parties to this contract. If the partnering entity requests a confidential disclosure agreement</w:t>
      </w:r>
      <w:r w:rsidR="00480A76">
        <w:rPr>
          <w:rFonts w:cs="Arial"/>
          <w:sz w:val="24"/>
          <w:szCs w:val="24"/>
        </w:rPr>
        <w:t xml:space="preserve"> (CDA)</w:t>
      </w:r>
      <w:r w:rsidRPr="005D5CD3">
        <w:rPr>
          <w:rFonts w:cs="Arial"/>
          <w:sz w:val="24"/>
          <w:szCs w:val="24"/>
        </w:rPr>
        <w:t xml:space="preserve">, SWOG will </w:t>
      </w:r>
      <w:r w:rsidR="00480A76">
        <w:rPr>
          <w:rFonts w:cs="Arial"/>
          <w:sz w:val="24"/>
          <w:szCs w:val="24"/>
        </w:rPr>
        <w:t>help to facilitate</w:t>
      </w:r>
      <w:r w:rsidRPr="005D5CD3">
        <w:rPr>
          <w:rFonts w:cs="Arial"/>
          <w:sz w:val="24"/>
          <w:szCs w:val="24"/>
        </w:rPr>
        <w:t xml:space="preserve">, but the CDA will need to be executed with the investigator and his/her institution. </w:t>
      </w:r>
      <w:r w:rsidR="00AC1414">
        <w:rPr>
          <w:rFonts w:cs="Arial"/>
          <w:sz w:val="24"/>
          <w:szCs w:val="24"/>
        </w:rPr>
        <w:br/>
      </w:r>
    </w:p>
    <w:p w:rsidR="00D7125B" w:rsidRPr="003A04B9" w:rsidRDefault="00CE4FBA" w:rsidP="00AC1414">
      <w:pPr>
        <w:spacing w:after="100" w:afterAutospacing="1" w:line="240" w:lineRule="auto"/>
        <w:rPr>
          <w:b/>
          <w:sz w:val="24"/>
          <w:szCs w:val="24"/>
        </w:rPr>
      </w:pPr>
      <w:r w:rsidRPr="00CE4FBA">
        <w:rPr>
          <w:b/>
          <w:sz w:val="24"/>
          <w:szCs w:val="24"/>
        </w:rPr>
        <w:t>Clinical Trials Initiative</w:t>
      </w:r>
      <w:r>
        <w:rPr>
          <w:rFonts w:cs="Arial"/>
          <w:b/>
          <w:sz w:val="24"/>
          <w:szCs w:val="24"/>
        </w:rPr>
        <w:t xml:space="preserve"> </w:t>
      </w:r>
      <w:r w:rsidR="00D7125B">
        <w:rPr>
          <w:rFonts w:cs="Arial"/>
          <w:b/>
          <w:sz w:val="24"/>
          <w:szCs w:val="24"/>
        </w:rPr>
        <w:t>Contact</w:t>
      </w:r>
      <w:r>
        <w:rPr>
          <w:rFonts w:cs="Arial"/>
          <w:b/>
          <w:sz w:val="24"/>
          <w:szCs w:val="24"/>
        </w:rPr>
        <w:t>s</w:t>
      </w:r>
    </w:p>
    <w:tbl>
      <w:tblPr>
        <w:tblStyle w:val="TableGrid"/>
        <w:tblW w:w="0" w:type="auto"/>
        <w:tblLook w:val="04A0" w:firstRow="1" w:lastRow="0" w:firstColumn="1" w:lastColumn="0" w:noHBand="0" w:noVBand="1"/>
      </w:tblPr>
      <w:tblGrid>
        <w:gridCol w:w="3294"/>
        <w:gridCol w:w="3283"/>
        <w:gridCol w:w="2999"/>
      </w:tblGrid>
      <w:tr w:rsidR="00D7125B" w:rsidTr="003E6F25">
        <w:tc>
          <w:tcPr>
            <w:tcW w:w="3294" w:type="dxa"/>
          </w:tcPr>
          <w:p w:rsidR="00D7125B" w:rsidRPr="00034E6C" w:rsidRDefault="00D7125B" w:rsidP="003E6F25">
            <w:pPr>
              <w:rPr>
                <w:sz w:val="24"/>
                <w:szCs w:val="24"/>
              </w:rPr>
            </w:pPr>
            <w:r>
              <w:rPr>
                <w:sz w:val="24"/>
                <w:szCs w:val="24"/>
              </w:rPr>
              <w:t>SWOG Budget Contact</w:t>
            </w:r>
          </w:p>
        </w:tc>
        <w:tc>
          <w:tcPr>
            <w:tcW w:w="3283" w:type="dxa"/>
          </w:tcPr>
          <w:p w:rsidR="00D7125B" w:rsidRPr="00034E6C" w:rsidRDefault="00CA0EFE" w:rsidP="003643A6">
            <w:pPr>
              <w:rPr>
                <w:sz w:val="24"/>
                <w:szCs w:val="24"/>
              </w:rPr>
            </w:pPr>
            <w:r>
              <w:rPr>
                <w:rFonts w:cs="Arial"/>
                <w:sz w:val="24"/>
                <w:szCs w:val="24"/>
              </w:rPr>
              <w:t xml:space="preserve">Casey Dawson, </w:t>
            </w:r>
            <w:r>
              <w:rPr>
                <w:sz w:val="24"/>
                <w:szCs w:val="24"/>
              </w:rPr>
              <w:t>Assistant Director of Administration</w:t>
            </w:r>
          </w:p>
        </w:tc>
        <w:tc>
          <w:tcPr>
            <w:tcW w:w="2999" w:type="dxa"/>
          </w:tcPr>
          <w:p w:rsidR="00D7125B" w:rsidRPr="00AF0AE0" w:rsidRDefault="00CA0EFE" w:rsidP="003E6F25">
            <w:pPr>
              <w:rPr>
                <w:sz w:val="24"/>
                <w:szCs w:val="24"/>
              </w:rPr>
            </w:pPr>
            <w:r w:rsidRPr="00454F78">
              <w:rPr>
                <w:rFonts w:cs="Arial"/>
                <w:sz w:val="24"/>
                <w:szCs w:val="24"/>
              </w:rPr>
              <w:t>dawsoca@ohsu.edu</w:t>
            </w:r>
          </w:p>
        </w:tc>
      </w:tr>
      <w:tr w:rsidR="00D7125B" w:rsidTr="003E6F25">
        <w:tc>
          <w:tcPr>
            <w:tcW w:w="3294" w:type="dxa"/>
          </w:tcPr>
          <w:p w:rsidR="00D7125B" w:rsidRPr="00034E6C" w:rsidRDefault="00F34EC1" w:rsidP="003E6F25">
            <w:pPr>
              <w:rPr>
                <w:sz w:val="24"/>
                <w:szCs w:val="24"/>
              </w:rPr>
            </w:pPr>
            <w:r>
              <w:rPr>
                <w:sz w:val="24"/>
                <w:szCs w:val="24"/>
              </w:rPr>
              <w:t>SWOG</w:t>
            </w:r>
            <w:r w:rsidR="00C8709D">
              <w:rPr>
                <w:sz w:val="24"/>
                <w:szCs w:val="24"/>
              </w:rPr>
              <w:t xml:space="preserve"> Contract</w:t>
            </w:r>
            <w:r>
              <w:rPr>
                <w:sz w:val="24"/>
                <w:szCs w:val="24"/>
              </w:rPr>
              <w:t xml:space="preserve"> Contact</w:t>
            </w:r>
          </w:p>
        </w:tc>
        <w:tc>
          <w:tcPr>
            <w:tcW w:w="3283" w:type="dxa"/>
          </w:tcPr>
          <w:p w:rsidR="00D7125B" w:rsidRPr="00F34EC1" w:rsidRDefault="004D0885" w:rsidP="003E6F25">
            <w:pPr>
              <w:rPr>
                <w:sz w:val="24"/>
                <w:szCs w:val="24"/>
              </w:rPr>
            </w:pPr>
            <w:r>
              <w:rPr>
                <w:rFonts w:cs="Arial"/>
                <w:sz w:val="24"/>
                <w:szCs w:val="24"/>
              </w:rPr>
              <w:t>Edie</w:t>
            </w:r>
            <w:r w:rsidR="00F34EC1" w:rsidRPr="00F34EC1">
              <w:rPr>
                <w:rFonts w:cs="Arial"/>
                <w:sz w:val="24"/>
                <w:szCs w:val="24"/>
              </w:rPr>
              <w:t xml:space="preserve"> Van Putten</w:t>
            </w:r>
            <w:r w:rsidR="006A2586">
              <w:rPr>
                <w:rFonts w:cs="Arial"/>
                <w:sz w:val="24"/>
                <w:szCs w:val="24"/>
              </w:rPr>
              <w:t>, J</w:t>
            </w:r>
            <w:r w:rsidR="00545813">
              <w:rPr>
                <w:rFonts w:cs="Arial"/>
                <w:sz w:val="24"/>
                <w:szCs w:val="24"/>
              </w:rPr>
              <w:t>D</w:t>
            </w:r>
            <w:r>
              <w:rPr>
                <w:rFonts w:cs="Arial"/>
                <w:sz w:val="24"/>
                <w:szCs w:val="24"/>
              </w:rPr>
              <w:t xml:space="preserve">, Contract Attorney </w:t>
            </w:r>
          </w:p>
        </w:tc>
        <w:tc>
          <w:tcPr>
            <w:tcW w:w="2999" w:type="dxa"/>
          </w:tcPr>
          <w:p w:rsidR="00D7125B" w:rsidRPr="00253F84" w:rsidRDefault="001F649D" w:rsidP="003E6F25">
            <w:pPr>
              <w:rPr>
                <w:sz w:val="24"/>
                <w:szCs w:val="24"/>
              </w:rPr>
            </w:pPr>
            <w:r>
              <w:rPr>
                <w:sz w:val="24"/>
                <w:szCs w:val="24"/>
              </w:rPr>
              <w:t>vanputte@ohsu.edu</w:t>
            </w:r>
          </w:p>
        </w:tc>
      </w:tr>
    </w:tbl>
    <w:bookmarkStart w:id="23" w:name="ref20_Nationwide"/>
    <w:p w:rsidR="00480A76" w:rsidRDefault="0080107C" w:rsidP="00FC3364">
      <w:pPr>
        <w:spacing w:after="0" w:line="240" w:lineRule="auto"/>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C3364" w:rsidRPr="0080107C">
        <w:rPr>
          <w:rStyle w:val="Hyperlink"/>
          <w:rFonts w:cs="Arial"/>
          <w:b/>
          <w:sz w:val="40"/>
          <w:szCs w:val="40"/>
        </w:rPr>
        <w:t>Nationwide: Services and Storage</w:t>
      </w:r>
      <w:r w:rsidR="0015430E" w:rsidRPr="0080107C">
        <w:rPr>
          <w:rStyle w:val="Hyperlink"/>
          <w:rFonts w:cs="Arial"/>
          <w:b/>
          <w:sz w:val="40"/>
          <w:szCs w:val="40"/>
        </w:rPr>
        <w:t xml:space="preserve"> for Biospecimens</w:t>
      </w:r>
      <w:r>
        <w:rPr>
          <w:rFonts w:cs="Arial"/>
          <w:b/>
          <w:sz w:val="40"/>
          <w:szCs w:val="40"/>
        </w:rPr>
        <w:fldChar w:fldCharType="end"/>
      </w:r>
    </w:p>
    <w:bookmarkEnd w:id="23"/>
    <w:p w:rsidR="002E4017" w:rsidRPr="00FC3364" w:rsidRDefault="000A4519" w:rsidP="00FC3364">
      <w:pPr>
        <w:spacing w:after="0" w:line="240" w:lineRule="auto"/>
        <w:rPr>
          <w:rFonts w:cs="Arial"/>
          <w:b/>
          <w:sz w:val="24"/>
          <w:szCs w:val="24"/>
        </w:rPr>
      </w:pPr>
      <w:r>
        <w:rPr>
          <w:rFonts w:cs="Arial"/>
          <w:b/>
          <w:sz w:val="24"/>
          <w:szCs w:val="24"/>
        </w:rPr>
        <w:br/>
      </w:r>
      <w:r w:rsidR="00FC3364" w:rsidRPr="00FC3364">
        <w:rPr>
          <w:rFonts w:cs="Arial"/>
          <w:b/>
          <w:sz w:val="24"/>
          <w:szCs w:val="24"/>
        </w:rPr>
        <w:t>Overview</w:t>
      </w:r>
    </w:p>
    <w:p w:rsidR="0093692D" w:rsidRDefault="00CB0780" w:rsidP="005C632D">
      <w:pPr>
        <w:spacing w:after="0" w:line="240" w:lineRule="auto"/>
        <w:rPr>
          <w:rFonts w:cs="Arial"/>
          <w:sz w:val="24"/>
          <w:szCs w:val="24"/>
        </w:rPr>
      </w:pPr>
      <w:r>
        <w:rPr>
          <w:rFonts w:cs="Arial"/>
          <w:sz w:val="24"/>
          <w:szCs w:val="24"/>
        </w:rPr>
        <w:t xml:space="preserve">SWOG partners with </w:t>
      </w:r>
      <w:r w:rsidR="0093692D" w:rsidRPr="0093692D">
        <w:rPr>
          <w:rFonts w:cs="Arial"/>
          <w:sz w:val="24"/>
          <w:szCs w:val="24"/>
        </w:rPr>
        <w:t>Nationwide Children’s Hospital Biopathology Center</w:t>
      </w:r>
      <w:r w:rsidR="0065530D">
        <w:rPr>
          <w:rFonts w:cs="Arial"/>
          <w:sz w:val="24"/>
          <w:szCs w:val="24"/>
        </w:rPr>
        <w:t xml:space="preserve">, which is funded by a separate </w:t>
      </w:r>
      <w:r w:rsidR="005B4A16">
        <w:rPr>
          <w:rFonts w:cs="Arial"/>
          <w:sz w:val="24"/>
          <w:szCs w:val="24"/>
        </w:rPr>
        <w:t>NCI</w:t>
      </w:r>
      <w:r w:rsidR="002E4017">
        <w:rPr>
          <w:rFonts w:cs="Arial"/>
          <w:sz w:val="24"/>
          <w:szCs w:val="24"/>
        </w:rPr>
        <w:t xml:space="preserve"> grant and </w:t>
      </w:r>
      <w:r w:rsidR="0065530D" w:rsidRPr="0093692D">
        <w:rPr>
          <w:rFonts w:cs="Arial"/>
          <w:sz w:val="24"/>
          <w:szCs w:val="24"/>
        </w:rPr>
        <w:t>provide</w:t>
      </w:r>
      <w:r w:rsidR="0065530D">
        <w:rPr>
          <w:rFonts w:cs="Arial"/>
          <w:sz w:val="24"/>
          <w:szCs w:val="24"/>
        </w:rPr>
        <w:t>s</w:t>
      </w:r>
      <w:r w:rsidR="0065530D" w:rsidRPr="0093692D">
        <w:rPr>
          <w:rFonts w:cs="Arial"/>
          <w:sz w:val="24"/>
          <w:szCs w:val="24"/>
        </w:rPr>
        <w:t xml:space="preserve"> </w:t>
      </w:r>
      <w:r w:rsidR="0065530D">
        <w:rPr>
          <w:rFonts w:cs="Arial"/>
          <w:sz w:val="24"/>
          <w:szCs w:val="24"/>
        </w:rPr>
        <w:t xml:space="preserve">basic banking services and storage </w:t>
      </w:r>
      <w:r w:rsidR="0065530D" w:rsidRPr="0093692D">
        <w:rPr>
          <w:rFonts w:cs="Arial"/>
          <w:sz w:val="24"/>
          <w:szCs w:val="24"/>
        </w:rPr>
        <w:t xml:space="preserve">for </w:t>
      </w:r>
      <w:r w:rsidR="0065530D">
        <w:rPr>
          <w:rFonts w:cs="Arial"/>
          <w:sz w:val="24"/>
          <w:szCs w:val="24"/>
        </w:rPr>
        <w:t>all types of bio</w:t>
      </w:r>
      <w:r w:rsidR="0065530D" w:rsidRPr="0093692D">
        <w:rPr>
          <w:rFonts w:cs="Arial"/>
          <w:sz w:val="24"/>
          <w:szCs w:val="24"/>
        </w:rPr>
        <w:t>specimens</w:t>
      </w:r>
      <w:r w:rsidR="0065530D">
        <w:rPr>
          <w:rFonts w:cs="Arial"/>
          <w:sz w:val="24"/>
          <w:szCs w:val="24"/>
        </w:rPr>
        <w:t xml:space="preserve"> in </w:t>
      </w:r>
      <w:r w:rsidR="0065530D" w:rsidRPr="0093692D">
        <w:rPr>
          <w:rFonts w:cs="Arial"/>
          <w:sz w:val="24"/>
          <w:szCs w:val="24"/>
        </w:rPr>
        <w:t xml:space="preserve">Phase III and randomized Phase II </w:t>
      </w:r>
      <w:r w:rsidR="0065530D">
        <w:rPr>
          <w:rFonts w:cs="Arial"/>
          <w:sz w:val="24"/>
          <w:szCs w:val="24"/>
        </w:rPr>
        <w:t xml:space="preserve">treatment trials; </w:t>
      </w:r>
      <w:r w:rsidR="0065530D" w:rsidRPr="001062C6">
        <w:rPr>
          <w:rFonts w:cs="Arial"/>
          <w:sz w:val="24"/>
          <w:szCs w:val="24"/>
          <w:u w:val="single"/>
        </w:rPr>
        <w:t>h</w:t>
      </w:r>
      <w:r w:rsidR="00F57822" w:rsidRPr="001062C6">
        <w:rPr>
          <w:rFonts w:cs="Arial"/>
          <w:sz w:val="24"/>
          <w:szCs w:val="24"/>
          <w:u w:val="single"/>
        </w:rPr>
        <w:t xml:space="preserve">owever, </w:t>
      </w:r>
      <w:r w:rsidR="0093692D" w:rsidRPr="001062C6">
        <w:rPr>
          <w:rFonts w:cs="Arial"/>
          <w:sz w:val="24"/>
          <w:szCs w:val="24"/>
          <w:u w:val="single"/>
        </w:rPr>
        <w:t>DCP studies do not automatically benefit from these banking services.</w:t>
      </w:r>
      <w:r w:rsidR="0093692D">
        <w:rPr>
          <w:rFonts w:cs="Arial"/>
          <w:sz w:val="24"/>
          <w:szCs w:val="24"/>
        </w:rPr>
        <w:t xml:space="preserve"> Occasionally, t</w:t>
      </w:r>
      <w:r w:rsidR="0093692D" w:rsidRPr="0093692D">
        <w:rPr>
          <w:rFonts w:cs="Arial"/>
          <w:sz w:val="24"/>
          <w:szCs w:val="24"/>
        </w:rPr>
        <w:t>here is supplemental funding made available for banking</w:t>
      </w:r>
      <w:r w:rsidR="0093692D">
        <w:rPr>
          <w:rFonts w:cs="Arial"/>
          <w:sz w:val="24"/>
          <w:szCs w:val="24"/>
        </w:rPr>
        <w:t xml:space="preserve"> services</w:t>
      </w:r>
      <w:r w:rsidR="0093692D" w:rsidRPr="0093692D">
        <w:rPr>
          <w:rFonts w:cs="Arial"/>
          <w:sz w:val="24"/>
          <w:szCs w:val="24"/>
        </w:rPr>
        <w:t xml:space="preserve"> </w:t>
      </w:r>
      <w:r w:rsidR="0093692D">
        <w:rPr>
          <w:rFonts w:cs="Arial"/>
          <w:sz w:val="24"/>
          <w:szCs w:val="24"/>
        </w:rPr>
        <w:t xml:space="preserve">needed </w:t>
      </w:r>
      <w:r w:rsidR="00AD324B">
        <w:rPr>
          <w:rFonts w:cs="Arial"/>
          <w:sz w:val="24"/>
          <w:szCs w:val="24"/>
        </w:rPr>
        <w:t>in</w:t>
      </w:r>
      <w:r w:rsidR="0093692D" w:rsidRPr="0093692D">
        <w:rPr>
          <w:rFonts w:cs="Arial"/>
          <w:sz w:val="24"/>
          <w:szCs w:val="24"/>
        </w:rPr>
        <w:t xml:space="preserve"> Division of Cancer Prevention (DCP) studies. </w:t>
      </w:r>
    </w:p>
    <w:p w:rsidR="0093692D" w:rsidRDefault="0093692D" w:rsidP="005C632D">
      <w:pPr>
        <w:spacing w:after="0" w:line="240" w:lineRule="auto"/>
        <w:rPr>
          <w:rFonts w:cs="Arial"/>
          <w:sz w:val="24"/>
          <w:szCs w:val="24"/>
        </w:rPr>
      </w:pPr>
    </w:p>
    <w:p w:rsidR="0093692D" w:rsidRDefault="0093692D" w:rsidP="005C632D">
      <w:pPr>
        <w:spacing w:after="0" w:line="240" w:lineRule="auto"/>
        <w:rPr>
          <w:rFonts w:cs="Arial"/>
          <w:sz w:val="24"/>
          <w:szCs w:val="24"/>
        </w:rPr>
      </w:pPr>
      <w:r w:rsidRPr="0093692D">
        <w:rPr>
          <w:rFonts w:cs="Arial"/>
          <w:sz w:val="24"/>
          <w:szCs w:val="24"/>
        </w:rPr>
        <w:t xml:space="preserve">Because DCP studies do not automatically benefit from these banking </w:t>
      </w:r>
      <w:r>
        <w:rPr>
          <w:rFonts w:cs="Arial"/>
          <w:sz w:val="24"/>
          <w:szCs w:val="24"/>
        </w:rPr>
        <w:t>services,</w:t>
      </w:r>
      <w:r w:rsidRPr="0093692D">
        <w:rPr>
          <w:rFonts w:cs="Arial"/>
          <w:sz w:val="24"/>
          <w:szCs w:val="24"/>
        </w:rPr>
        <w:t xml:space="preserve"> the need for </w:t>
      </w:r>
      <w:r w:rsidR="004A3794">
        <w:rPr>
          <w:rFonts w:cs="Arial"/>
          <w:sz w:val="24"/>
          <w:szCs w:val="24"/>
        </w:rPr>
        <w:t>biobanking services and storage</w:t>
      </w:r>
      <w:r w:rsidRPr="0093692D">
        <w:rPr>
          <w:rFonts w:cs="Arial"/>
          <w:sz w:val="24"/>
          <w:szCs w:val="24"/>
        </w:rPr>
        <w:t xml:space="preserve"> becomes an important </w:t>
      </w:r>
      <w:r w:rsidR="004A3794">
        <w:rPr>
          <w:rFonts w:cs="Arial"/>
          <w:sz w:val="24"/>
          <w:szCs w:val="24"/>
        </w:rPr>
        <w:t xml:space="preserve">discussion </w:t>
      </w:r>
      <w:r w:rsidRPr="0093692D">
        <w:rPr>
          <w:rFonts w:cs="Arial"/>
          <w:sz w:val="24"/>
          <w:szCs w:val="24"/>
        </w:rPr>
        <w:t>topic ea</w:t>
      </w:r>
      <w:r w:rsidR="004A3794">
        <w:rPr>
          <w:rFonts w:cs="Arial"/>
          <w:sz w:val="24"/>
          <w:szCs w:val="24"/>
        </w:rPr>
        <w:t xml:space="preserve">rly in a study </w:t>
      </w:r>
      <w:r w:rsidRPr="0093692D">
        <w:rPr>
          <w:rFonts w:cs="Arial"/>
          <w:sz w:val="24"/>
          <w:szCs w:val="24"/>
        </w:rPr>
        <w:t xml:space="preserve">development. SWOG is prepared to partner with investigators, their committee chairs and </w:t>
      </w:r>
      <w:r w:rsidR="005C632D">
        <w:rPr>
          <w:rFonts w:cs="Arial"/>
          <w:sz w:val="24"/>
          <w:szCs w:val="24"/>
        </w:rPr>
        <w:t>e</w:t>
      </w:r>
      <w:r w:rsidRPr="0093692D">
        <w:rPr>
          <w:rFonts w:cs="Arial"/>
          <w:sz w:val="24"/>
          <w:szCs w:val="24"/>
        </w:rPr>
        <w:t>xecutive officers to develop a</w:t>
      </w:r>
      <w:r w:rsidR="005C632D">
        <w:rPr>
          <w:rFonts w:cs="Arial"/>
          <w:sz w:val="24"/>
          <w:szCs w:val="24"/>
        </w:rPr>
        <w:t xml:space="preserve"> budget for banking services</w:t>
      </w:r>
      <w:r w:rsidR="0019312E">
        <w:rPr>
          <w:rFonts w:cs="Arial"/>
          <w:sz w:val="24"/>
          <w:szCs w:val="24"/>
        </w:rPr>
        <w:t>,</w:t>
      </w:r>
      <w:r w:rsidR="005C632D">
        <w:rPr>
          <w:rFonts w:cs="Arial"/>
          <w:sz w:val="24"/>
          <w:szCs w:val="24"/>
        </w:rPr>
        <w:t xml:space="preserve"> and</w:t>
      </w:r>
      <w:r w:rsidRPr="0093692D">
        <w:rPr>
          <w:rFonts w:cs="Arial"/>
          <w:sz w:val="24"/>
          <w:szCs w:val="24"/>
        </w:rPr>
        <w:t xml:space="preserve"> </w:t>
      </w:r>
      <w:r>
        <w:rPr>
          <w:rFonts w:cs="Arial"/>
          <w:sz w:val="24"/>
          <w:szCs w:val="24"/>
        </w:rPr>
        <w:t xml:space="preserve">to </w:t>
      </w:r>
      <w:r w:rsidRPr="0093692D">
        <w:rPr>
          <w:rFonts w:cs="Arial"/>
          <w:sz w:val="24"/>
          <w:szCs w:val="24"/>
        </w:rPr>
        <w:t>provide help and direction in seeking fund</w:t>
      </w:r>
      <w:r w:rsidR="00D6551E">
        <w:rPr>
          <w:rFonts w:cs="Arial"/>
          <w:sz w:val="24"/>
          <w:szCs w:val="24"/>
        </w:rPr>
        <w:t xml:space="preserve">ing for this important resource and </w:t>
      </w:r>
      <w:r w:rsidRPr="0093692D">
        <w:rPr>
          <w:rFonts w:cs="Arial"/>
          <w:sz w:val="24"/>
          <w:szCs w:val="24"/>
        </w:rPr>
        <w:t>service. In the DCP setting</w:t>
      </w:r>
      <w:r>
        <w:rPr>
          <w:rFonts w:cs="Arial"/>
          <w:sz w:val="24"/>
          <w:szCs w:val="24"/>
        </w:rPr>
        <w:t>,</w:t>
      </w:r>
      <w:r w:rsidRPr="0093692D">
        <w:rPr>
          <w:rFonts w:cs="Arial"/>
          <w:sz w:val="24"/>
          <w:szCs w:val="24"/>
        </w:rPr>
        <w:t xml:space="preserve"> banking services that may require a budget include:</w:t>
      </w:r>
      <w:r w:rsidR="0019312E">
        <w:rPr>
          <w:rFonts w:cs="Arial"/>
          <w:sz w:val="24"/>
          <w:szCs w:val="24"/>
        </w:rPr>
        <w:t xml:space="preserve"> </w:t>
      </w:r>
    </w:p>
    <w:p w:rsidR="0019312E" w:rsidRPr="0019312E" w:rsidRDefault="00A03979" w:rsidP="009D778A">
      <w:pPr>
        <w:pStyle w:val="ListParagraph"/>
        <w:numPr>
          <w:ilvl w:val="0"/>
          <w:numId w:val="5"/>
        </w:numPr>
        <w:spacing w:after="0" w:line="240" w:lineRule="auto"/>
        <w:rPr>
          <w:rFonts w:cs="Arial"/>
          <w:sz w:val="24"/>
          <w:szCs w:val="24"/>
        </w:rPr>
      </w:pPr>
      <w:r>
        <w:rPr>
          <w:rFonts w:cs="Arial"/>
          <w:sz w:val="24"/>
          <w:szCs w:val="24"/>
        </w:rPr>
        <w:t>banking services (o</w:t>
      </w:r>
      <w:r w:rsidR="0019312E" w:rsidRPr="0019312E">
        <w:rPr>
          <w:rFonts w:cs="Arial"/>
          <w:sz w:val="24"/>
          <w:szCs w:val="24"/>
        </w:rPr>
        <w:t>perations)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receipt and processing of specimens from Phase III and Phase II trials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providing histology services related to </w:t>
      </w:r>
      <w:r w:rsidR="0092339C">
        <w:rPr>
          <w:rFonts w:cs="Arial"/>
          <w:sz w:val="24"/>
          <w:szCs w:val="24"/>
        </w:rPr>
        <w:t>q</w:t>
      </w:r>
      <w:r w:rsidRPr="0019312E">
        <w:rPr>
          <w:rFonts w:cs="Arial"/>
          <w:sz w:val="24"/>
          <w:szCs w:val="24"/>
        </w:rPr>
        <w:t xml:space="preserve">uality </w:t>
      </w:r>
      <w:r w:rsidR="0092339C">
        <w:rPr>
          <w:rFonts w:cs="Arial"/>
          <w:sz w:val="24"/>
          <w:szCs w:val="24"/>
        </w:rPr>
        <w:t>c</w:t>
      </w:r>
      <w:r w:rsidRPr="0019312E">
        <w:rPr>
          <w:rFonts w:cs="Arial"/>
          <w:sz w:val="24"/>
          <w:szCs w:val="24"/>
        </w:rPr>
        <w:t>ontrol</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tissue quality evaluation</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equipment and supplies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storage costs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costs for informatics to track specimens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banking services like cell separation, DNA extraction, specimen shipping costs to labs, </w:t>
      </w:r>
      <w:r w:rsidR="000B3303">
        <w:rPr>
          <w:rFonts w:cs="Arial"/>
          <w:sz w:val="24"/>
          <w:szCs w:val="24"/>
        </w:rPr>
        <w:t>tissue microarrays, etc.</w:t>
      </w:r>
      <w:r w:rsidRPr="0019312E">
        <w:rPr>
          <w:rFonts w:cs="Arial"/>
          <w:sz w:val="24"/>
          <w:szCs w:val="24"/>
        </w:rPr>
        <w:t xml:space="preserve"> </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special supplies such as cell stabilization tubes or specialized tissue collection kits</w:t>
      </w:r>
    </w:p>
    <w:p w:rsid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central pathology review</w:t>
      </w:r>
    </w:p>
    <w:p w:rsidR="002E4017" w:rsidRDefault="002E4017" w:rsidP="002E4017">
      <w:pPr>
        <w:spacing w:after="0" w:line="240" w:lineRule="auto"/>
        <w:rPr>
          <w:rFonts w:cs="Arial"/>
          <w:sz w:val="24"/>
          <w:szCs w:val="24"/>
        </w:rPr>
      </w:pPr>
    </w:p>
    <w:p w:rsidR="002E4017" w:rsidRDefault="002E4017" w:rsidP="002E4017">
      <w:pPr>
        <w:spacing w:after="0" w:line="240" w:lineRule="auto"/>
        <w:rPr>
          <w:rFonts w:cs="Arial"/>
          <w:sz w:val="24"/>
          <w:szCs w:val="24"/>
        </w:rPr>
      </w:pPr>
      <w:r w:rsidRPr="00DC24A6">
        <w:rPr>
          <w:rFonts w:cs="Arial"/>
          <w:b/>
          <w:sz w:val="24"/>
          <w:szCs w:val="24"/>
        </w:rPr>
        <w:t>How to Apply</w:t>
      </w:r>
    </w:p>
    <w:p w:rsidR="002E4017" w:rsidRPr="00DC24A6" w:rsidRDefault="002E4017" w:rsidP="00E50CFD">
      <w:pPr>
        <w:spacing w:after="0" w:line="240" w:lineRule="auto"/>
        <w:rPr>
          <w:rFonts w:cs="Arial"/>
          <w:sz w:val="24"/>
          <w:szCs w:val="24"/>
        </w:rPr>
      </w:pPr>
      <w:r w:rsidRPr="00DC24A6">
        <w:rPr>
          <w:rFonts w:cs="Arial"/>
          <w:sz w:val="24"/>
          <w:szCs w:val="24"/>
        </w:rPr>
        <w:t>Early in the grant development process a conference call should be set up that includes the committee co-chairs, the investigator, and SWOG staff to discuss the need for banking services that may be required for the study. Depending on the results of this discussion</w:t>
      </w:r>
      <w:r w:rsidR="001F2783">
        <w:rPr>
          <w:rFonts w:cs="Arial"/>
          <w:sz w:val="24"/>
          <w:szCs w:val="24"/>
        </w:rPr>
        <w:t>,</w:t>
      </w:r>
      <w:r w:rsidRPr="00DC24A6">
        <w:rPr>
          <w:rFonts w:cs="Arial"/>
          <w:sz w:val="24"/>
          <w:szCs w:val="24"/>
        </w:rPr>
        <w:t xml:space="preserve"> </w:t>
      </w:r>
      <w:r w:rsidR="00B2182F">
        <w:rPr>
          <w:rFonts w:cs="Arial"/>
          <w:sz w:val="24"/>
          <w:szCs w:val="24"/>
        </w:rPr>
        <w:t xml:space="preserve">a </w:t>
      </w:r>
      <w:r w:rsidRPr="00DC24A6">
        <w:rPr>
          <w:rFonts w:cs="Arial"/>
          <w:sz w:val="24"/>
          <w:szCs w:val="24"/>
        </w:rPr>
        <w:t>budget and request for funding can be developed along the appropriate funding avenue whether it be an R01 grant, collaboration with a partnering entity, a request to DCP submitted on your behalf by the Group Chair, or an application to a Hope foundation</w:t>
      </w:r>
      <w:r w:rsidR="00900F3A">
        <w:rPr>
          <w:rFonts w:cs="Arial"/>
          <w:sz w:val="24"/>
          <w:szCs w:val="24"/>
        </w:rPr>
        <w:t xml:space="preserve"> clinical trial support program.</w:t>
      </w:r>
    </w:p>
    <w:p w:rsidR="00937CE1" w:rsidRDefault="00937CE1">
      <w:pPr>
        <w:rPr>
          <w:rFonts w:cs="Arial"/>
          <w:b/>
          <w:sz w:val="40"/>
          <w:szCs w:val="40"/>
        </w:rPr>
      </w:pPr>
      <w:r>
        <w:rPr>
          <w:rFonts w:cs="Arial"/>
          <w:b/>
          <w:sz w:val="40"/>
          <w:szCs w:val="40"/>
        </w:rPr>
        <w:br w:type="page"/>
      </w:r>
    </w:p>
    <w:p w:rsidR="00FC3364" w:rsidRPr="00937CE1" w:rsidRDefault="00937CE1" w:rsidP="00FC3364">
      <w:pPr>
        <w:spacing w:after="0" w:line="240" w:lineRule="auto"/>
        <w:rPr>
          <w:rFonts w:cs="Arial"/>
          <w:b/>
          <w:sz w:val="24"/>
          <w:szCs w:val="24"/>
        </w:rPr>
      </w:pPr>
      <w:r>
        <w:rPr>
          <w:rFonts w:cs="Arial"/>
          <w:b/>
          <w:sz w:val="24"/>
          <w:szCs w:val="24"/>
        </w:rPr>
        <w:lastRenderedPageBreak/>
        <w:t>Contact</w:t>
      </w:r>
    </w:p>
    <w:tbl>
      <w:tblPr>
        <w:tblStyle w:val="TableGrid"/>
        <w:tblW w:w="0" w:type="auto"/>
        <w:tblLook w:val="04A0" w:firstRow="1" w:lastRow="0" w:firstColumn="1" w:lastColumn="0" w:noHBand="0" w:noVBand="1"/>
      </w:tblPr>
      <w:tblGrid>
        <w:gridCol w:w="2787"/>
        <w:gridCol w:w="2901"/>
        <w:gridCol w:w="3888"/>
      </w:tblGrid>
      <w:tr w:rsidR="00852793" w:rsidTr="00852793">
        <w:tc>
          <w:tcPr>
            <w:tcW w:w="3192" w:type="dxa"/>
          </w:tcPr>
          <w:p w:rsidR="00852793" w:rsidRDefault="00852793" w:rsidP="0072054D">
            <w:pPr>
              <w:rPr>
                <w:rFonts w:cs="Arial"/>
                <w:sz w:val="24"/>
                <w:szCs w:val="24"/>
              </w:rPr>
            </w:pPr>
            <w:r>
              <w:rPr>
                <w:rFonts w:cs="Arial"/>
                <w:sz w:val="24"/>
                <w:szCs w:val="24"/>
              </w:rPr>
              <w:t>SWOG Contact</w:t>
            </w:r>
          </w:p>
        </w:tc>
        <w:tc>
          <w:tcPr>
            <w:tcW w:w="3192" w:type="dxa"/>
          </w:tcPr>
          <w:p w:rsidR="00852793" w:rsidRDefault="00852793" w:rsidP="0072054D">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852793" w:rsidRDefault="00852793" w:rsidP="0072054D">
            <w:pPr>
              <w:rPr>
                <w:rFonts w:cs="Arial"/>
                <w:sz w:val="24"/>
                <w:szCs w:val="24"/>
              </w:rPr>
            </w:pPr>
            <w:r w:rsidRPr="00454F78">
              <w:rPr>
                <w:rFonts w:cs="Arial"/>
                <w:sz w:val="24"/>
                <w:szCs w:val="24"/>
              </w:rPr>
              <w:t>dawsoca@ohsu.edu</w:t>
            </w:r>
          </w:p>
        </w:tc>
      </w:tr>
      <w:tr w:rsidR="00852793" w:rsidTr="00852793">
        <w:tc>
          <w:tcPr>
            <w:tcW w:w="3192" w:type="dxa"/>
          </w:tcPr>
          <w:p w:rsidR="00852793" w:rsidRDefault="00852793" w:rsidP="0072054D">
            <w:pPr>
              <w:rPr>
                <w:rFonts w:cs="Arial"/>
                <w:sz w:val="24"/>
                <w:szCs w:val="24"/>
              </w:rPr>
            </w:pPr>
            <w:r>
              <w:rPr>
                <w:rFonts w:cs="Arial"/>
                <w:sz w:val="24"/>
                <w:szCs w:val="24"/>
              </w:rPr>
              <w:t xml:space="preserve">Direct Contact </w:t>
            </w:r>
          </w:p>
        </w:tc>
        <w:tc>
          <w:tcPr>
            <w:tcW w:w="3192" w:type="dxa"/>
          </w:tcPr>
          <w:p w:rsidR="00852793" w:rsidRPr="00852793" w:rsidRDefault="00852793" w:rsidP="00852793">
            <w:pPr>
              <w:pStyle w:val="NormalWeb"/>
              <w:rPr>
                <w:rFonts w:asciiTheme="minorHAnsi" w:hAnsiTheme="minorHAnsi"/>
              </w:rPr>
            </w:pPr>
            <w:r w:rsidRPr="00852793">
              <w:rPr>
                <w:rFonts w:asciiTheme="minorHAnsi" w:hAnsiTheme="minorHAnsi" w:cs="Arial"/>
              </w:rPr>
              <w:t xml:space="preserve">Kae Tegtmeier, </w:t>
            </w:r>
            <w:r w:rsidRPr="00852793">
              <w:rPr>
                <w:rFonts w:asciiTheme="minorHAnsi" w:hAnsiTheme="minorHAnsi"/>
                <w:color w:val="000000"/>
              </w:rPr>
              <w:t>Program Manager, Operations/BCR Logistics</w:t>
            </w:r>
          </w:p>
          <w:p w:rsidR="00852793" w:rsidRDefault="00852793" w:rsidP="0072054D">
            <w:pPr>
              <w:rPr>
                <w:rFonts w:cs="Arial"/>
                <w:sz w:val="24"/>
                <w:szCs w:val="24"/>
              </w:rPr>
            </w:pPr>
          </w:p>
        </w:tc>
        <w:tc>
          <w:tcPr>
            <w:tcW w:w="3192" w:type="dxa"/>
          </w:tcPr>
          <w:p w:rsidR="00852793" w:rsidRDefault="00852793" w:rsidP="0072054D">
            <w:pPr>
              <w:rPr>
                <w:rFonts w:cs="Arial"/>
                <w:sz w:val="24"/>
                <w:szCs w:val="24"/>
              </w:rPr>
            </w:pPr>
            <w:r w:rsidRPr="00454F78">
              <w:rPr>
                <w:rFonts w:ascii="Calibri" w:hAnsi="Calibri"/>
                <w:color w:val="000000"/>
              </w:rPr>
              <w:t>Kae.Tegtmeier@nationwidechildrens.org</w:t>
            </w:r>
          </w:p>
        </w:tc>
      </w:tr>
      <w:tr w:rsidR="00937CE1" w:rsidTr="00852793">
        <w:tc>
          <w:tcPr>
            <w:tcW w:w="3192" w:type="dxa"/>
          </w:tcPr>
          <w:p w:rsidR="00937CE1" w:rsidRDefault="00937CE1" w:rsidP="00937CE1">
            <w:pPr>
              <w:rPr>
                <w:rFonts w:cs="Arial"/>
                <w:sz w:val="24"/>
                <w:szCs w:val="24"/>
              </w:rPr>
            </w:pPr>
            <w:r>
              <w:rPr>
                <w:rFonts w:cs="Arial"/>
                <w:sz w:val="24"/>
                <w:szCs w:val="24"/>
              </w:rPr>
              <w:t>Secondary Contact</w:t>
            </w:r>
          </w:p>
        </w:tc>
        <w:tc>
          <w:tcPr>
            <w:tcW w:w="3192" w:type="dxa"/>
          </w:tcPr>
          <w:p w:rsidR="00937CE1" w:rsidRPr="00852793" w:rsidRDefault="00937CE1" w:rsidP="00852793">
            <w:pPr>
              <w:pStyle w:val="NormalWeb"/>
              <w:rPr>
                <w:rFonts w:asciiTheme="minorHAnsi" w:hAnsiTheme="minorHAnsi" w:cs="Arial"/>
              </w:rPr>
            </w:pPr>
            <w:r>
              <w:rPr>
                <w:rFonts w:asciiTheme="minorHAnsi" w:hAnsiTheme="minorHAnsi" w:cs="Arial"/>
              </w:rPr>
              <w:t>Nathan Eriksen, SWOG’s Chief of Administration</w:t>
            </w:r>
          </w:p>
        </w:tc>
        <w:tc>
          <w:tcPr>
            <w:tcW w:w="3192" w:type="dxa"/>
          </w:tcPr>
          <w:p w:rsidR="00937CE1" w:rsidRDefault="008C6AED" w:rsidP="0072054D">
            <w:pPr>
              <w:rPr>
                <w:rFonts w:ascii="Calibri" w:hAnsi="Calibri"/>
                <w:color w:val="000000"/>
              </w:rPr>
            </w:pPr>
            <w:r>
              <w:rPr>
                <w:rFonts w:ascii="Calibri" w:hAnsi="Calibri"/>
                <w:color w:val="000000"/>
              </w:rPr>
              <w:t>eriksen@ohsu.edu</w:t>
            </w:r>
          </w:p>
        </w:tc>
      </w:tr>
    </w:tbl>
    <w:p w:rsidR="00480A76" w:rsidRDefault="00480A76" w:rsidP="0072054D">
      <w:pPr>
        <w:spacing w:after="0" w:line="240" w:lineRule="auto"/>
        <w:rPr>
          <w:rFonts w:cs="Arial"/>
          <w:sz w:val="24"/>
          <w:szCs w:val="24"/>
        </w:rPr>
      </w:pPr>
    </w:p>
    <w:p w:rsidR="00735CB2" w:rsidRPr="00597B51" w:rsidRDefault="00735CB2" w:rsidP="002C23AE">
      <w:pPr>
        <w:spacing w:line="240" w:lineRule="auto"/>
        <w:rPr>
          <w:b/>
          <w:sz w:val="24"/>
          <w:szCs w:val="24"/>
        </w:rPr>
      </w:pPr>
      <w:r w:rsidRPr="00597B51">
        <w:rPr>
          <w:b/>
          <w:sz w:val="24"/>
          <w:szCs w:val="24"/>
        </w:rPr>
        <w:br w:type="page"/>
      </w:r>
    </w:p>
    <w:bookmarkStart w:id="24" w:name="ref20_STrS"/>
    <w:p w:rsidR="00A22A9D" w:rsidRPr="001802B9" w:rsidRDefault="0080107C" w:rsidP="00CF118C">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802B9" w:rsidRPr="0080107C">
        <w:rPr>
          <w:rStyle w:val="Hyperlink"/>
          <w:b/>
          <w:sz w:val="40"/>
          <w:szCs w:val="40"/>
        </w:rPr>
        <w:t>SWOG Trial Support (STrS)</w:t>
      </w:r>
      <w:r>
        <w:rPr>
          <w:b/>
          <w:sz w:val="40"/>
          <w:szCs w:val="40"/>
        </w:rPr>
        <w:fldChar w:fldCharType="end"/>
      </w:r>
    </w:p>
    <w:bookmarkEnd w:id="24"/>
    <w:p w:rsidR="00D97D79" w:rsidRDefault="00D97D79" w:rsidP="00D97D79">
      <w:pPr>
        <w:spacing w:after="0" w:line="240" w:lineRule="auto"/>
        <w:rPr>
          <w:highlight w:val="yellow"/>
        </w:rPr>
      </w:pPr>
    </w:p>
    <w:p w:rsidR="00A263A6" w:rsidRPr="00A263A6" w:rsidRDefault="00A263A6" w:rsidP="000C4FC1">
      <w:pPr>
        <w:pStyle w:val="CommentText"/>
        <w:rPr>
          <w:rFonts w:cs="Arial"/>
          <w:sz w:val="24"/>
          <w:szCs w:val="24"/>
        </w:rPr>
      </w:pPr>
      <w:r w:rsidRPr="00A263A6">
        <w:rPr>
          <w:rFonts w:cs="Arial"/>
          <w:b/>
          <w:sz w:val="24"/>
          <w:szCs w:val="24"/>
        </w:rPr>
        <w:t>Overview</w:t>
      </w:r>
      <w:r w:rsidRPr="00A263A6">
        <w:rPr>
          <w:rFonts w:cs="Arial"/>
          <w:sz w:val="24"/>
          <w:szCs w:val="24"/>
        </w:rPr>
        <w:br/>
        <w:t xml:space="preserve">The SWOG Trial Support (STrS) program seems particularly well suited to support certain aspects of DCP studies that do not otherwise have support from the SWOG grants or an outside source. The program was established to ensure that outstanding proposals don’t languish for lack of financing. STrS is designed to support </w:t>
      </w:r>
      <w:r>
        <w:rPr>
          <w:rFonts w:cs="Arial"/>
          <w:sz w:val="24"/>
          <w:szCs w:val="24"/>
        </w:rPr>
        <w:t xml:space="preserve">study </w:t>
      </w:r>
      <w:r w:rsidRPr="00A263A6">
        <w:rPr>
          <w:rFonts w:cs="Arial"/>
          <w:sz w:val="24"/>
          <w:szCs w:val="24"/>
        </w:rPr>
        <w:t>components that need supplemental funding during patient enrollment. Qualifying components may include things that are outside of the normal SWOG-support</w:t>
      </w:r>
      <w:r w:rsidR="000C4FC1">
        <w:rPr>
          <w:rFonts w:cs="Arial"/>
          <w:sz w:val="24"/>
          <w:szCs w:val="24"/>
        </w:rPr>
        <w:t xml:space="preserve">; </w:t>
      </w:r>
      <w:r w:rsidR="000C4FC1" w:rsidRPr="00C8316E">
        <w:rPr>
          <w:rFonts w:cs="Arial"/>
          <w:sz w:val="24"/>
          <w:szCs w:val="24"/>
          <w:u w:val="single"/>
        </w:rPr>
        <w:t xml:space="preserve">however, STrS does not cover </w:t>
      </w:r>
      <w:r w:rsidR="000C4FC1" w:rsidRPr="00C8316E">
        <w:rPr>
          <w:sz w:val="24"/>
          <w:szCs w:val="24"/>
          <w:u w:val="single"/>
        </w:rPr>
        <w:t>biomarker analyses, salary support or travel for investigators.</w:t>
      </w:r>
      <w:r w:rsidRPr="00C8316E">
        <w:rPr>
          <w:rFonts w:cs="Arial"/>
          <w:sz w:val="24"/>
          <w:szCs w:val="24"/>
          <w:u w:val="single"/>
        </w:rPr>
        <w:t xml:space="preserve"> </w:t>
      </w:r>
      <w:r w:rsidRPr="00A263A6">
        <w:rPr>
          <w:rFonts w:cs="Arial"/>
          <w:sz w:val="24"/>
          <w:szCs w:val="24"/>
        </w:rPr>
        <w:t xml:space="preserve">The award will provide up to $75,000 per year for up to two years for approved and activated SWOG </w:t>
      </w:r>
      <w:r>
        <w:rPr>
          <w:rFonts w:cs="Arial"/>
          <w:sz w:val="24"/>
          <w:szCs w:val="24"/>
        </w:rPr>
        <w:t>studies</w:t>
      </w:r>
      <w:r w:rsidRPr="00A263A6">
        <w:rPr>
          <w:rFonts w:cs="Arial"/>
          <w:sz w:val="24"/>
          <w:szCs w:val="24"/>
        </w:rPr>
        <w:t xml:space="preserve">. Investigators may apply for STrS support at the same time they submit </w:t>
      </w:r>
      <w:r>
        <w:rPr>
          <w:rFonts w:cs="Arial"/>
          <w:sz w:val="24"/>
          <w:szCs w:val="24"/>
        </w:rPr>
        <w:t>concept for SWOG Executive Review (T</w:t>
      </w:r>
      <w:r w:rsidRPr="00A263A6">
        <w:rPr>
          <w:rFonts w:cs="Arial"/>
          <w:sz w:val="24"/>
          <w:szCs w:val="24"/>
        </w:rPr>
        <w:t xml:space="preserve">riage). The appropriate Committee Chair and Executive Officer should first review the STrS request for suitability. During the </w:t>
      </w:r>
      <w:r w:rsidR="00F1500E">
        <w:rPr>
          <w:rFonts w:cs="Arial"/>
          <w:sz w:val="24"/>
          <w:szCs w:val="24"/>
        </w:rPr>
        <w:t>Triage</w:t>
      </w:r>
      <w:r w:rsidRPr="00A263A6">
        <w:rPr>
          <w:rFonts w:cs="Arial"/>
          <w:sz w:val="24"/>
          <w:szCs w:val="24"/>
        </w:rPr>
        <w:t xml:space="preserve"> Review call, the STrS request will be reviewed alongside the </w:t>
      </w:r>
      <w:r>
        <w:rPr>
          <w:rFonts w:cs="Arial"/>
          <w:sz w:val="24"/>
          <w:szCs w:val="24"/>
        </w:rPr>
        <w:t xml:space="preserve">concept </w:t>
      </w:r>
      <w:r w:rsidRPr="00A263A6">
        <w:rPr>
          <w:rFonts w:cs="Arial"/>
          <w:sz w:val="24"/>
          <w:szCs w:val="24"/>
        </w:rPr>
        <w:t>and any translational medicine components, applying two primary criteria:</w:t>
      </w:r>
      <w:r w:rsidR="00532E16">
        <w:rPr>
          <w:rFonts w:cs="Arial"/>
          <w:sz w:val="24"/>
          <w:szCs w:val="24"/>
        </w:rPr>
        <w:br/>
      </w:r>
    </w:p>
    <w:p w:rsidR="00A263A6" w:rsidRP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Impact score of the parent clinical trial</w:t>
      </w:r>
    </w:p>
    <w:p w:rsid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Significance of the STrS component to the overall trial</w:t>
      </w:r>
    </w:p>
    <w:p w:rsidR="00066552" w:rsidRPr="00066552" w:rsidRDefault="00A263A6" w:rsidP="009D778A">
      <w:pPr>
        <w:pStyle w:val="ListParagraph"/>
        <w:numPr>
          <w:ilvl w:val="0"/>
          <w:numId w:val="6"/>
        </w:numPr>
        <w:spacing w:after="0" w:line="240" w:lineRule="auto"/>
        <w:rPr>
          <w:rFonts w:cs="Arial"/>
          <w:sz w:val="24"/>
          <w:szCs w:val="24"/>
        </w:rPr>
      </w:pPr>
      <w:r w:rsidRPr="00066552">
        <w:rPr>
          <w:rFonts w:cs="Arial"/>
          <w:sz w:val="24"/>
          <w:szCs w:val="24"/>
        </w:rPr>
        <w:t xml:space="preserve">STrS application materials can be found here: </w:t>
      </w:r>
      <w:r w:rsidR="002B3B59">
        <w:rPr>
          <w:rFonts w:cs="Arial"/>
          <w:sz w:val="24"/>
          <w:szCs w:val="24"/>
        </w:rPr>
        <w:br/>
      </w:r>
      <w:hyperlink r:id="rId35" w:history="1">
        <w:r w:rsidR="00066552" w:rsidRPr="00066552">
          <w:rPr>
            <w:rStyle w:val="Hyperlink"/>
            <w:rFonts w:cs="Arial"/>
            <w:sz w:val="24"/>
            <w:szCs w:val="24"/>
          </w:rPr>
          <w:t>http://thehopefoundation.org/research-funding/juried-programs/swog-trial-support-strs/</w:t>
        </w:r>
      </w:hyperlink>
    </w:p>
    <w:p w:rsidR="00735CB2" w:rsidRDefault="00735CB2" w:rsidP="00066552">
      <w:pPr>
        <w:pStyle w:val="ListParagraph"/>
        <w:spacing w:after="0" w:line="240" w:lineRule="auto"/>
        <w:rPr>
          <w:rFonts w:cs="Arial"/>
          <w:sz w:val="24"/>
          <w:szCs w:val="24"/>
        </w:rPr>
      </w:pPr>
    </w:p>
    <w:p w:rsidR="00B6365B" w:rsidRDefault="00B6365B" w:rsidP="00B6365B">
      <w:pPr>
        <w:pStyle w:val="ListParagraph"/>
        <w:spacing w:after="0" w:line="240" w:lineRule="auto"/>
        <w:ind w:left="0"/>
        <w:rPr>
          <w:rFonts w:cs="Arial"/>
          <w:b/>
          <w:sz w:val="24"/>
          <w:szCs w:val="24"/>
        </w:rPr>
      </w:pPr>
      <w:r>
        <w:rPr>
          <w:rFonts w:cs="Arial"/>
          <w:b/>
          <w:sz w:val="24"/>
          <w:szCs w:val="24"/>
        </w:rPr>
        <w:t>How to Apply</w:t>
      </w:r>
    </w:p>
    <w:p w:rsidR="00916019" w:rsidRPr="00916019" w:rsidRDefault="00916019" w:rsidP="00925E9F">
      <w:pPr>
        <w:spacing w:after="0" w:line="240" w:lineRule="auto"/>
        <w:rPr>
          <w:rFonts w:cs="Arial"/>
          <w:sz w:val="24"/>
          <w:szCs w:val="24"/>
        </w:rPr>
      </w:pPr>
      <w:r w:rsidRPr="00916019">
        <w:rPr>
          <w:rFonts w:cs="Arial"/>
          <w:sz w:val="24"/>
          <w:szCs w:val="24"/>
        </w:rPr>
        <w:t xml:space="preserve">Early in the </w:t>
      </w:r>
      <w:r w:rsidR="00130FED">
        <w:rPr>
          <w:rFonts w:cs="Arial"/>
          <w:sz w:val="24"/>
          <w:szCs w:val="24"/>
        </w:rPr>
        <w:t>study</w:t>
      </w:r>
      <w:r w:rsidRPr="00916019">
        <w:rPr>
          <w:rFonts w:cs="Arial"/>
          <w:sz w:val="24"/>
          <w:szCs w:val="24"/>
        </w:rPr>
        <w:t xml:space="preserve"> development process a conference call should be set up that includes the committee co-chairs, the investigator, and SWOG staff to discuss the need for services that may in</w:t>
      </w:r>
      <w:r w:rsidR="006A2EA5">
        <w:rPr>
          <w:rFonts w:cs="Arial"/>
          <w:sz w:val="24"/>
          <w:szCs w:val="24"/>
        </w:rPr>
        <w:t>clude an application to a Hope F</w:t>
      </w:r>
      <w:r w:rsidRPr="00916019">
        <w:rPr>
          <w:rFonts w:cs="Arial"/>
          <w:sz w:val="24"/>
          <w:szCs w:val="24"/>
        </w:rPr>
        <w:t>oundation program. Depending on the results of this discussion</w:t>
      </w:r>
      <w:r w:rsidR="006A2EA5">
        <w:rPr>
          <w:rFonts w:cs="Arial"/>
          <w:sz w:val="24"/>
          <w:szCs w:val="24"/>
        </w:rPr>
        <w:t>, a</w:t>
      </w:r>
      <w:r w:rsidRPr="00916019">
        <w:rPr>
          <w:rFonts w:cs="Arial"/>
          <w:sz w:val="24"/>
          <w:szCs w:val="24"/>
        </w:rPr>
        <w:t xml:space="preserve"> budget and request for funding can be developed in partnership with the investigator. In most cases</w:t>
      </w:r>
      <w:r w:rsidR="006A2EA5">
        <w:rPr>
          <w:rFonts w:cs="Arial"/>
          <w:sz w:val="24"/>
          <w:szCs w:val="24"/>
        </w:rPr>
        <w:t>,</w:t>
      </w:r>
      <w:r w:rsidRPr="00916019">
        <w:rPr>
          <w:rFonts w:cs="Arial"/>
          <w:sz w:val="24"/>
          <w:szCs w:val="24"/>
        </w:rPr>
        <w:t xml:space="preserve"> this work should take place prior to </w:t>
      </w:r>
      <w:r w:rsidR="00AC790E">
        <w:rPr>
          <w:rFonts w:cs="Arial"/>
          <w:sz w:val="24"/>
          <w:szCs w:val="24"/>
        </w:rPr>
        <w:t>Triage Review</w:t>
      </w:r>
      <w:r w:rsidR="006A2EA5">
        <w:rPr>
          <w:rFonts w:cs="Arial"/>
          <w:sz w:val="24"/>
          <w:szCs w:val="24"/>
        </w:rPr>
        <w:t>,</w:t>
      </w:r>
      <w:r w:rsidRPr="00916019">
        <w:rPr>
          <w:rFonts w:cs="Arial"/>
          <w:sz w:val="24"/>
          <w:szCs w:val="24"/>
        </w:rPr>
        <w:t xml:space="preserve"> as the STrS request will be reviewed along with the </w:t>
      </w:r>
      <w:r w:rsidR="00EA6335">
        <w:rPr>
          <w:rFonts w:cs="Arial"/>
          <w:sz w:val="24"/>
          <w:szCs w:val="24"/>
        </w:rPr>
        <w:t>concept</w:t>
      </w:r>
      <w:r w:rsidRPr="00916019">
        <w:rPr>
          <w:rFonts w:cs="Arial"/>
          <w:sz w:val="24"/>
          <w:szCs w:val="24"/>
        </w:rPr>
        <w:t>.</w:t>
      </w:r>
      <w:r w:rsidR="001A3012">
        <w:rPr>
          <w:rFonts w:cs="Arial"/>
          <w:sz w:val="24"/>
          <w:szCs w:val="24"/>
        </w:rPr>
        <w:br/>
      </w:r>
    </w:p>
    <w:tbl>
      <w:tblPr>
        <w:tblStyle w:val="TableGrid"/>
        <w:tblW w:w="0" w:type="auto"/>
        <w:tblLook w:val="04A0" w:firstRow="1" w:lastRow="0" w:firstColumn="1" w:lastColumn="0" w:noHBand="0" w:noVBand="1"/>
      </w:tblPr>
      <w:tblGrid>
        <w:gridCol w:w="3192"/>
        <w:gridCol w:w="3192"/>
        <w:gridCol w:w="3192"/>
      </w:tblGrid>
      <w:tr w:rsidR="001A3012" w:rsidTr="001A3012">
        <w:tc>
          <w:tcPr>
            <w:tcW w:w="3192" w:type="dxa"/>
          </w:tcPr>
          <w:p w:rsidR="001A3012" w:rsidRDefault="001A3012">
            <w:pPr>
              <w:rPr>
                <w:rFonts w:cs="Arial"/>
                <w:sz w:val="24"/>
                <w:szCs w:val="24"/>
              </w:rPr>
            </w:pPr>
            <w:r>
              <w:rPr>
                <w:rFonts w:cs="Arial"/>
                <w:sz w:val="24"/>
                <w:szCs w:val="24"/>
              </w:rPr>
              <w:t>SWOG Contact</w:t>
            </w:r>
          </w:p>
        </w:tc>
        <w:tc>
          <w:tcPr>
            <w:tcW w:w="3192" w:type="dxa"/>
          </w:tcPr>
          <w:p w:rsidR="001A3012" w:rsidRDefault="001A3012">
            <w:pPr>
              <w:rPr>
                <w:rFonts w:cs="Arial"/>
                <w:sz w:val="24"/>
                <w:szCs w:val="24"/>
              </w:rPr>
            </w:pPr>
            <w:r>
              <w:rPr>
                <w:rFonts w:cs="Arial"/>
                <w:sz w:val="24"/>
                <w:szCs w:val="24"/>
              </w:rPr>
              <w:t>Casey Dawson</w:t>
            </w:r>
            <w:r w:rsidR="004D0885">
              <w:rPr>
                <w:rFonts w:cs="Arial"/>
                <w:sz w:val="24"/>
                <w:szCs w:val="24"/>
              </w:rPr>
              <w:t xml:space="preserve">, </w:t>
            </w:r>
            <w:r w:rsidR="00852793">
              <w:rPr>
                <w:rFonts w:cs="Arial"/>
                <w:sz w:val="24"/>
                <w:szCs w:val="24"/>
              </w:rPr>
              <w:t xml:space="preserve">SWOG’s </w:t>
            </w:r>
            <w:r w:rsidR="004D0885">
              <w:rPr>
                <w:sz w:val="24"/>
                <w:szCs w:val="24"/>
              </w:rPr>
              <w:t>Assistant Director of Administration</w:t>
            </w:r>
          </w:p>
        </w:tc>
        <w:tc>
          <w:tcPr>
            <w:tcW w:w="3192" w:type="dxa"/>
          </w:tcPr>
          <w:p w:rsidR="001A3012" w:rsidRDefault="001A3012">
            <w:pPr>
              <w:rPr>
                <w:rFonts w:cs="Arial"/>
                <w:sz w:val="24"/>
                <w:szCs w:val="24"/>
              </w:rPr>
            </w:pPr>
            <w:r>
              <w:rPr>
                <w:rFonts w:cs="Arial"/>
                <w:sz w:val="24"/>
                <w:szCs w:val="24"/>
              </w:rPr>
              <w:t>dawsoca@ohsu.edu</w:t>
            </w:r>
          </w:p>
        </w:tc>
      </w:tr>
      <w:tr w:rsidR="001A3012" w:rsidTr="001A3012">
        <w:tc>
          <w:tcPr>
            <w:tcW w:w="3192" w:type="dxa"/>
          </w:tcPr>
          <w:p w:rsidR="001A3012" w:rsidRDefault="001A3012">
            <w:pPr>
              <w:rPr>
                <w:rFonts w:cs="Arial"/>
                <w:sz w:val="24"/>
                <w:szCs w:val="24"/>
              </w:rPr>
            </w:pPr>
            <w:r>
              <w:rPr>
                <w:rFonts w:cs="Arial"/>
                <w:sz w:val="24"/>
                <w:szCs w:val="24"/>
              </w:rPr>
              <w:t>Direct Contact</w:t>
            </w:r>
          </w:p>
        </w:tc>
        <w:tc>
          <w:tcPr>
            <w:tcW w:w="3192" w:type="dxa"/>
          </w:tcPr>
          <w:p w:rsidR="001A3012" w:rsidRDefault="001A3012">
            <w:pPr>
              <w:rPr>
                <w:rFonts w:cs="Arial"/>
                <w:sz w:val="24"/>
                <w:szCs w:val="24"/>
              </w:rPr>
            </w:pPr>
            <w:r>
              <w:rPr>
                <w:rFonts w:cs="Arial"/>
                <w:sz w:val="24"/>
                <w:szCs w:val="24"/>
              </w:rPr>
              <w:t>Johanna Horn, President, The Hope Foundation</w:t>
            </w:r>
          </w:p>
        </w:tc>
        <w:tc>
          <w:tcPr>
            <w:tcW w:w="3192" w:type="dxa"/>
          </w:tcPr>
          <w:p w:rsidR="001A3012" w:rsidRDefault="001A3012">
            <w:pPr>
              <w:rPr>
                <w:rFonts w:cs="Arial"/>
                <w:sz w:val="24"/>
                <w:szCs w:val="24"/>
              </w:rPr>
            </w:pPr>
            <w:r w:rsidRPr="001A3012">
              <w:rPr>
                <w:rFonts w:cs="Arial"/>
                <w:sz w:val="24"/>
                <w:szCs w:val="24"/>
              </w:rPr>
              <w:t>jo@thehopefoundation.org</w:t>
            </w:r>
          </w:p>
        </w:tc>
      </w:tr>
      <w:tr w:rsidR="001A3012" w:rsidTr="001A3012">
        <w:tc>
          <w:tcPr>
            <w:tcW w:w="3192" w:type="dxa"/>
          </w:tcPr>
          <w:p w:rsidR="001A3012" w:rsidRDefault="001A3012">
            <w:pPr>
              <w:rPr>
                <w:rFonts w:cs="Arial"/>
                <w:sz w:val="24"/>
                <w:szCs w:val="24"/>
              </w:rPr>
            </w:pPr>
            <w:r>
              <w:rPr>
                <w:rFonts w:cs="Arial"/>
                <w:sz w:val="24"/>
                <w:szCs w:val="24"/>
              </w:rPr>
              <w:t>Secondary Contact</w:t>
            </w:r>
          </w:p>
        </w:tc>
        <w:tc>
          <w:tcPr>
            <w:tcW w:w="3192" w:type="dxa"/>
          </w:tcPr>
          <w:p w:rsidR="001A3012" w:rsidRDefault="001A3012">
            <w:pPr>
              <w:rPr>
                <w:rFonts w:cs="Arial"/>
                <w:sz w:val="24"/>
                <w:szCs w:val="24"/>
              </w:rPr>
            </w:pPr>
            <w:r>
              <w:rPr>
                <w:rFonts w:cs="Arial"/>
                <w:sz w:val="24"/>
                <w:szCs w:val="24"/>
              </w:rPr>
              <w:t>Nathan Eriksen</w:t>
            </w:r>
            <w:r w:rsidR="00A86333">
              <w:rPr>
                <w:rFonts w:cs="Arial"/>
                <w:sz w:val="24"/>
                <w:szCs w:val="24"/>
              </w:rPr>
              <w:t>, SWOG’s Chief of Administration</w:t>
            </w:r>
          </w:p>
        </w:tc>
        <w:tc>
          <w:tcPr>
            <w:tcW w:w="3192" w:type="dxa"/>
          </w:tcPr>
          <w:p w:rsidR="001A3012" w:rsidRDefault="001A3012">
            <w:pPr>
              <w:rPr>
                <w:rFonts w:cs="Arial"/>
                <w:sz w:val="24"/>
                <w:szCs w:val="24"/>
              </w:rPr>
            </w:pPr>
            <w:r>
              <w:rPr>
                <w:rFonts w:cs="Arial"/>
                <w:sz w:val="24"/>
                <w:szCs w:val="24"/>
              </w:rPr>
              <w:t>eriksen@ohsu.edu</w:t>
            </w:r>
          </w:p>
        </w:tc>
      </w:tr>
    </w:tbl>
    <w:p w:rsidR="00FB05C8" w:rsidRDefault="00FB05C8">
      <w:pPr>
        <w:rPr>
          <w:rFonts w:cs="Arial"/>
          <w:sz w:val="24"/>
          <w:szCs w:val="24"/>
        </w:rPr>
      </w:pPr>
      <w:r>
        <w:rPr>
          <w:rFonts w:cs="Arial"/>
          <w:sz w:val="24"/>
          <w:szCs w:val="24"/>
        </w:rPr>
        <w:br w:type="page"/>
      </w:r>
    </w:p>
    <w:bookmarkStart w:id="25" w:name="ref22_DCPFunds"/>
    <w:p w:rsidR="00B6365B" w:rsidRDefault="0080107C" w:rsidP="00B6365B">
      <w:pPr>
        <w:pStyle w:val="ListParagraph"/>
        <w:spacing w:after="0" w:line="240" w:lineRule="auto"/>
        <w:ind w:left="0"/>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B05C8" w:rsidRPr="0080107C">
        <w:rPr>
          <w:rStyle w:val="Hyperlink"/>
          <w:rFonts w:cs="Arial"/>
          <w:b/>
          <w:sz w:val="40"/>
          <w:szCs w:val="40"/>
        </w:rPr>
        <w:t>Division of Cancer Prevention (DCP) Funds</w:t>
      </w:r>
      <w:r>
        <w:rPr>
          <w:rFonts w:cs="Arial"/>
          <w:b/>
          <w:sz w:val="40"/>
          <w:szCs w:val="40"/>
        </w:rPr>
        <w:fldChar w:fldCharType="end"/>
      </w:r>
    </w:p>
    <w:bookmarkEnd w:id="25"/>
    <w:p w:rsidR="006B7CCB" w:rsidRDefault="000F406A" w:rsidP="00B6365B">
      <w:pPr>
        <w:pStyle w:val="ListParagraph"/>
        <w:spacing w:after="0" w:line="240" w:lineRule="auto"/>
        <w:ind w:left="0"/>
        <w:rPr>
          <w:rFonts w:cs="Arial"/>
          <w:b/>
          <w:sz w:val="24"/>
          <w:szCs w:val="24"/>
        </w:rPr>
      </w:pPr>
      <w:r>
        <w:rPr>
          <w:rFonts w:cs="Arial"/>
          <w:b/>
          <w:sz w:val="24"/>
          <w:szCs w:val="24"/>
        </w:rPr>
        <w:br/>
      </w:r>
      <w:r w:rsidRPr="000F406A">
        <w:rPr>
          <w:rFonts w:cs="Arial"/>
          <w:b/>
          <w:sz w:val="24"/>
          <w:szCs w:val="24"/>
        </w:rPr>
        <w:t>Overview</w:t>
      </w:r>
    </w:p>
    <w:p w:rsidR="000F406A" w:rsidRDefault="00201D96" w:rsidP="00B6365B">
      <w:pPr>
        <w:pStyle w:val="ListParagraph"/>
        <w:spacing w:after="0" w:line="240" w:lineRule="auto"/>
        <w:ind w:left="0"/>
        <w:rPr>
          <w:rFonts w:cs="Arial"/>
          <w:sz w:val="24"/>
          <w:szCs w:val="24"/>
        </w:rPr>
      </w:pPr>
      <w:r w:rsidRPr="00201D96">
        <w:rPr>
          <w:rFonts w:cs="Arial"/>
          <w:sz w:val="24"/>
          <w:szCs w:val="24"/>
        </w:rPr>
        <w:t>Under the right circumstances</w:t>
      </w:r>
      <w:r w:rsidR="00A95F74">
        <w:rPr>
          <w:rFonts w:cs="Arial"/>
          <w:sz w:val="24"/>
          <w:szCs w:val="24"/>
        </w:rPr>
        <w:t>,</w:t>
      </w:r>
      <w:r w:rsidRPr="00201D96">
        <w:rPr>
          <w:rFonts w:cs="Arial"/>
          <w:sz w:val="24"/>
          <w:szCs w:val="24"/>
        </w:rPr>
        <w:t xml:space="preserve"> SWOG executive leadership may decide to appeal to the Division of Cancer Prevention (DCP) </w:t>
      </w:r>
      <w:r w:rsidR="00BE0A2D">
        <w:rPr>
          <w:rFonts w:cs="Arial"/>
          <w:sz w:val="24"/>
          <w:szCs w:val="24"/>
        </w:rPr>
        <w:t>p</w:t>
      </w:r>
      <w:r w:rsidRPr="00201D96">
        <w:rPr>
          <w:rFonts w:cs="Arial"/>
          <w:sz w:val="24"/>
          <w:szCs w:val="24"/>
        </w:rPr>
        <w:t xml:space="preserve">rogram </w:t>
      </w:r>
      <w:r w:rsidR="00BE0A2D">
        <w:rPr>
          <w:rFonts w:cs="Arial"/>
          <w:sz w:val="24"/>
          <w:szCs w:val="24"/>
        </w:rPr>
        <w:t>o</w:t>
      </w:r>
      <w:r w:rsidRPr="00201D96">
        <w:rPr>
          <w:rFonts w:cs="Arial"/>
          <w:sz w:val="24"/>
          <w:szCs w:val="24"/>
        </w:rPr>
        <w:t xml:space="preserve">fficers to request a funding supplement to support some specific aspect(s) of a study. This most often occurs when the study has been identified as a high priority study during the </w:t>
      </w:r>
      <w:r w:rsidR="001E4219">
        <w:rPr>
          <w:rFonts w:cs="Arial"/>
          <w:sz w:val="24"/>
          <w:szCs w:val="24"/>
        </w:rPr>
        <w:t xml:space="preserve">study’s </w:t>
      </w:r>
      <w:r w:rsidRPr="00201D96">
        <w:rPr>
          <w:rFonts w:cs="Arial"/>
          <w:sz w:val="24"/>
          <w:szCs w:val="24"/>
        </w:rPr>
        <w:t xml:space="preserve">early development phase. Sometimes DCP program managers have been participants in </w:t>
      </w:r>
      <w:r w:rsidR="0070683E">
        <w:rPr>
          <w:rFonts w:cs="Arial"/>
          <w:sz w:val="24"/>
          <w:szCs w:val="24"/>
        </w:rPr>
        <w:t xml:space="preserve">such </w:t>
      </w:r>
      <w:r w:rsidRPr="00201D96">
        <w:rPr>
          <w:rFonts w:cs="Arial"/>
          <w:sz w:val="24"/>
          <w:szCs w:val="24"/>
        </w:rPr>
        <w:t>early development discussions</w:t>
      </w:r>
      <w:r w:rsidR="001D4152">
        <w:rPr>
          <w:rFonts w:cs="Arial"/>
          <w:sz w:val="24"/>
          <w:szCs w:val="24"/>
        </w:rPr>
        <w:t>,</w:t>
      </w:r>
      <w:r w:rsidRPr="00201D96">
        <w:rPr>
          <w:rFonts w:cs="Arial"/>
          <w:sz w:val="24"/>
          <w:szCs w:val="24"/>
        </w:rPr>
        <w:t xml:space="preserve"> and have invited SWOG or its investigators to submit such a request.</w:t>
      </w:r>
    </w:p>
    <w:p w:rsidR="00BE0A2D" w:rsidRDefault="00BE0A2D" w:rsidP="00B6365B">
      <w:pPr>
        <w:pStyle w:val="ListParagraph"/>
        <w:spacing w:after="0" w:line="240" w:lineRule="auto"/>
        <w:ind w:left="0"/>
        <w:rPr>
          <w:rFonts w:cs="Arial"/>
          <w:sz w:val="24"/>
          <w:szCs w:val="24"/>
        </w:rPr>
      </w:pPr>
    </w:p>
    <w:p w:rsidR="006B7CCB" w:rsidRDefault="00BE0A2D" w:rsidP="00B6365B">
      <w:pPr>
        <w:pStyle w:val="ListParagraph"/>
        <w:spacing w:after="0" w:line="240" w:lineRule="auto"/>
        <w:ind w:left="0"/>
        <w:rPr>
          <w:rFonts w:cs="Arial"/>
          <w:b/>
          <w:sz w:val="24"/>
          <w:szCs w:val="24"/>
        </w:rPr>
      </w:pPr>
      <w:r w:rsidRPr="00BE0A2D">
        <w:rPr>
          <w:rFonts w:cs="Arial"/>
          <w:b/>
          <w:sz w:val="24"/>
          <w:szCs w:val="24"/>
        </w:rPr>
        <w:t>How to Apply</w:t>
      </w:r>
    </w:p>
    <w:p w:rsidR="00BE0A2D" w:rsidRDefault="00AA41EF" w:rsidP="00B6365B">
      <w:pPr>
        <w:pStyle w:val="ListParagraph"/>
        <w:spacing w:after="0" w:line="240" w:lineRule="auto"/>
        <w:ind w:left="0"/>
        <w:rPr>
          <w:rFonts w:cs="Arial"/>
          <w:sz w:val="24"/>
          <w:szCs w:val="24"/>
        </w:rPr>
      </w:pPr>
      <w:r w:rsidRPr="00AA41EF">
        <w:rPr>
          <w:rFonts w:cs="Arial"/>
          <w:sz w:val="24"/>
          <w:szCs w:val="24"/>
        </w:rPr>
        <w:t>Early in the trial development process a conference call should be set up that includes the committee co-chairs, the investigator, and SWOG executive staff to discuss the possibility of a supplement request. Depending on the results of this discussion</w:t>
      </w:r>
      <w:r w:rsidR="009624FE">
        <w:rPr>
          <w:rFonts w:cs="Arial"/>
          <w:sz w:val="24"/>
          <w:szCs w:val="24"/>
        </w:rPr>
        <w:t>,</w:t>
      </w:r>
      <w:r w:rsidRPr="00AA41EF">
        <w:rPr>
          <w:rFonts w:cs="Arial"/>
          <w:sz w:val="24"/>
          <w:szCs w:val="24"/>
        </w:rPr>
        <w:t xml:space="preserve"> a budget and request for funding can be developed in partnership with the investigator. While there is no specific timeline for this type of request</w:t>
      </w:r>
      <w:r w:rsidR="00D7678B">
        <w:rPr>
          <w:rFonts w:cs="Arial"/>
          <w:sz w:val="24"/>
          <w:szCs w:val="24"/>
        </w:rPr>
        <w:t>,</w:t>
      </w:r>
      <w:r w:rsidRPr="00AA41EF">
        <w:rPr>
          <w:rFonts w:cs="Arial"/>
          <w:sz w:val="24"/>
          <w:szCs w:val="24"/>
        </w:rPr>
        <w:t xml:space="preserve"> it is beneficial to identify the needs and submit the request as early as possible in the </w:t>
      </w:r>
      <w:r w:rsidR="00CD6EF7">
        <w:rPr>
          <w:rFonts w:cs="Arial"/>
          <w:sz w:val="24"/>
          <w:szCs w:val="24"/>
        </w:rPr>
        <w:t>study</w:t>
      </w:r>
      <w:r w:rsidRPr="00AA41EF">
        <w:rPr>
          <w:rFonts w:cs="Arial"/>
          <w:sz w:val="24"/>
          <w:szCs w:val="24"/>
        </w:rPr>
        <w:t xml:space="preserve"> development process</w:t>
      </w:r>
      <w:r w:rsidR="00CD6EF7">
        <w:rPr>
          <w:rFonts w:cs="Arial"/>
          <w:sz w:val="24"/>
          <w:szCs w:val="24"/>
        </w:rPr>
        <w:t>,</w:t>
      </w:r>
      <w:r w:rsidRPr="00AA41EF">
        <w:rPr>
          <w:rFonts w:cs="Arial"/>
          <w:sz w:val="24"/>
          <w:szCs w:val="24"/>
        </w:rPr>
        <w:t xml:space="preserve"> but only after there is a clear indication that </w:t>
      </w:r>
      <w:r w:rsidR="00CD6EF7">
        <w:rPr>
          <w:rFonts w:cs="Arial"/>
          <w:sz w:val="24"/>
          <w:szCs w:val="24"/>
        </w:rPr>
        <w:t xml:space="preserve">the study </w:t>
      </w:r>
      <w:r w:rsidRPr="00AA41EF">
        <w:rPr>
          <w:rFonts w:cs="Arial"/>
          <w:sz w:val="24"/>
          <w:szCs w:val="24"/>
        </w:rPr>
        <w:t xml:space="preserve">will be given a warm reception </w:t>
      </w:r>
      <w:r w:rsidR="00A6545A">
        <w:rPr>
          <w:rFonts w:cs="Arial"/>
          <w:sz w:val="24"/>
          <w:szCs w:val="24"/>
        </w:rPr>
        <w:t>by</w:t>
      </w:r>
      <w:r w:rsidRPr="00AA41EF">
        <w:rPr>
          <w:rFonts w:cs="Arial"/>
          <w:sz w:val="24"/>
          <w:szCs w:val="24"/>
        </w:rPr>
        <w:t xml:space="preserve"> DCP. As such</w:t>
      </w:r>
      <w:r w:rsidR="002A39A6">
        <w:rPr>
          <w:rFonts w:cs="Arial"/>
          <w:sz w:val="24"/>
          <w:szCs w:val="24"/>
        </w:rPr>
        <w:t>,</w:t>
      </w:r>
      <w:r w:rsidRPr="00AA41EF">
        <w:rPr>
          <w:rFonts w:cs="Arial"/>
          <w:sz w:val="24"/>
          <w:szCs w:val="24"/>
        </w:rPr>
        <w:t xml:space="preserve"> some initial conversations</w:t>
      </w:r>
      <w:r w:rsidR="002A39A6">
        <w:rPr>
          <w:rFonts w:cs="Arial"/>
          <w:sz w:val="24"/>
          <w:szCs w:val="24"/>
        </w:rPr>
        <w:t xml:space="preserve"> are usually necessary with </w:t>
      </w:r>
      <w:r w:rsidRPr="00AA41EF">
        <w:rPr>
          <w:rFonts w:cs="Arial"/>
          <w:sz w:val="24"/>
          <w:szCs w:val="24"/>
        </w:rPr>
        <w:t>DCP program managers.</w:t>
      </w:r>
    </w:p>
    <w:p w:rsidR="007C6CA3" w:rsidRDefault="007C6CA3" w:rsidP="007C6CA3">
      <w:pPr>
        <w:spacing w:line="240" w:lineRule="auto"/>
        <w:rPr>
          <w:rFonts w:cs="Arial"/>
          <w:sz w:val="24"/>
          <w:szCs w:val="24"/>
        </w:rPr>
      </w:pPr>
      <w:r>
        <w:rPr>
          <w:rFonts w:cs="Arial"/>
          <w:sz w:val="24"/>
          <w:szCs w:val="24"/>
        </w:rPr>
        <w:br/>
      </w:r>
      <w:r>
        <w:rPr>
          <w:rFonts w:cs="Arial"/>
          <w:b/>
          <w:sz w:val="24"/>
          <w:szCs w:val="24"/>
        </w:rPr>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B71A94"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Default="00B71A94"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B71A94"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B71A94" w:rsidP="00BE4B09">
            <w:pPr>
              <w:rPr>
                <w:rFonts w:cs="Arial"/>
                <w:sz w:val="24"/>
                <w:szCs w:val="24"/>
              </w:rPr>
            </w:pPr>
            <w:r>
              <w:rPr>
                <w:rFonts w:cs="Arial"/>
                <w:sz w:val="24"/>
                <w:szCs w:val="24"/>
              </w:rPr>
              <w:t>dawsoca@ohsu.edu</w:t>
            </w:r>
          </w:p>
        </w:tc>
      </w:tr>
    </w:tbl>
    <w:p w:rsidR="00F34D78" w:rsidRDefault="00F34D78" w:rsidP="007C6CA3">
      <w:pPr>
        <w:spacing w:line="240" w:lineRule="auto"/>
        <w:rPr>
          <w:rFonts w:cs="Arial"/>
          <w:sz w:val="24"/>
          <w:szCs w:val="24"/>
        </w:rPr>
      </w:pPr>
      <w:r>
        <w:rPr>
          <w:rFonts w:cs="Arial"/>
          <w:sz w:val="24"/>
          <w:szCs w:val="24"/>
        </w:rPr>
        <w:br w:type="page"/>
      </w:r>
    </w:p>
    <w:p w:rsidR="00710EA9" w:rsidRDefault="0093781D" w:rsidP="009D66C9">
      <w:pPr>
        <w:spacing w:after="0" w:line="240" w:lineRule="auto"/>
        <w:rPr>
          <w:rFonts w:cs="Arial"/>
          <w:sz w:val="24"/>
          <w:szCs w:val="24"/>
        </w:rPr>
      </w:pPr>
      <w:hyperlink w:anchor="ref0_TOC" w:history="1">
        <w:r w:rsidR="00F34D78" w:rsidRPr="0080107C">
          <w:rPr>
            <w:rStyle w:val="Hyperlink"/>
            <w:rFonts w:cs="Arial"/>
            <w:b/>
            <w:sz w:val="40"/>
            <w:szCs w:val="40"/>
          </w:rPr>
          <w:t>Biomarker, Imaging, and Quality of Life Studies Funding Program (</w:t>
        </w:r>
        <w:bookmarkStart w:id="26" w:name="ref23_BIQSFP"/>
        <w:r w:rsidR="00F34D78" w:rsidRPr="0080107C">
          <w:rPr>
            <w:rStyle w:val="Hyperlink"/>
            <w:rFonts w:cs="Arial"/>
            <w:b/>
            <w:sz w:val="40"/>
            <w:szCs w:val="40"/>
          </w:rPr>
          <w:t>BIQSFP</w:t>
        </w:r>
        <w:bookmarkEnd w:id="26"/>
        <w:r w:rsidR="00F34D78" w:rsidRPr="0080107C">
          <w:rPr>
            <w:rStyle w:val="Hyperlink"/>
            <w:rFonts w:cs="Arial"/>
            <w:b/>
            <w:sz w:val="40"/>
            <w:szCs w:val="40"/>
          </w:rPr>
          <w:t>)</w:t>
        </w:r>
      </w:hyperlink>
      <w:r w:rsidR="00F34D78">
        <w:rPr>
          <w:rFonts w:cs="Arial"/>
          <w:b/>
          <w:sz w:val="40"/>
          <w:szCs w:val="40"/>
        </w:rPr>
        <w:br/>
      </w:r>
      <w:r w:rsidR="00F34D78">
        <w:rPr>
          <w:rFonts w:cs="Arial"/>
          <w:b/>
          <w:sz w:val="24"/>
          <w:szCs w:val="24"/>
        </w:rPr>
        <w:br/>
        <w:t>Overview</w:t>
      </w:r>
      <w:r w:rsidR="009D6601">
        <w:rPr>
          <w:rFonts w:cs="Arial"/>
          <w:sz w:val="24"/>
          <w:szCs w:val="24"/>
        </w:rPr>
        <w:br/>
      </w:r>
      <w:r w:rsidR="00710EA9" w:rsidRPr="00710EA9">
        <w:rPr>
          <w:rFonts w:cs="Arial"/>
          <w:sz w:val="24"/>
          <w:szCs w:val="24"/>
        </w:rPr>
        <w:t xml:space="preserve">SWOG is invited to apply for funding to BIQSFP Program to support biomarker, imaging, and quality of life studies with or without </w:t>
      </w:r>
      <w:r w:rsidR="00710EA9">
        <w:rPr>
          <w:rFonts w:cs="Arial"/>
          <w:sz w:val="24"/>
          <w:szCs w:val="24"/>
        </w:rPr>
        <w:t>cost-effectiveness a</w:t>
      </w:r>
      <w:r w:rsidR="00710EA9" w:rsidRPr="00710EA9">
        <w:rPr>
          <w:rFonts w:cs="Arial"/>
          <w:sz w:val="24"/>
          <w:szCs w:val="24"/>
        </w:rPr>
        <w:t>nalysis (CEA) proposals which are associated with NCI clinical trial concepts. Integral and/or integrated studies associated with Phase 3 treatment trials and cancer prevention trials are eligible. Only randomized Phase 3 clinical trials are eligible for CEA proposals. Support of Phase 2 clinical trials is limited to large (≥ 100 patients), randomized treatment trials with an integral and/or integrated biomarker or imaging studies).</w:t>
      </w:r>
      <w:r w:rsidR="006E549B" w:rsidRPr="006E549B">
        <w:rPr>
          <w:rFonts w:cs="Arial"/>
          <w:sz w:val="24"/>
          <w:szCs w:val="24"/>
        </w:rPr>
        <w:t xml:space="preserve"> </w:t>
      </w:r>
      <w:hyperlink r:id="rId36" w:history="1">
        <w:r w:rsidR="006E549B" w:rsidRPr="004E213F">
          <w:rPr>
            <w:rStyle w:val="Hyperlink"/>
            <w:rFonts w:cs="Arial"/>
            <w:sz w:val="24"/>
            <w:szCs w:val="24"/>
          </w:rPr>
          <w:t>http://www.cancer.gov/about-nci/organization/ccct/other-programs/biqsfp</w:t>
        </w:r>
      </w:hyperlink>
      <w:r w:rsidR="00096F3F">
        <w:rPr>
          <w:rFonts w:cs="Arial"/>
          <w:sz w:val="24"/>
          <w:szCs w:val="24"/>
        </w:rPr>
        <w:br/>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biospecimen and tissue procurement, shipping costs, and analysis if the results are integral to the stated primary or secondary objectives of the approved trial. It is recommended that these questions be discussed with CTEP or DCP Program Staff prior to protocol submission to determine eligibility.</w:t>
      </w:r>
    </w:p>
    <w:p w:rsidR="00710EA9" w:rsidRP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Integrated QOL/PRO study applications. These must be submitted after parent concept approval but prior to protocol activation. Subsequent NCI prioritization and approval for funding will be decided by CTROC after evaluation of the QOL/PRO study by DCP and the respective NCI Steering Committee (SC), if applicable.</w:t>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 xml:space="preserve">BIQSFP may support </w:t>
      </w:r>
      <w:r w:rsidR="007C6DBE">
        <w:rPr>
          <w:rFonts w:cs="Arial"/>
          <w:sz w:val="24"/>
          <w:szCs w:val="24"/>
        </w:rPr>
        <w:t>c</w:t>
      </w:r>
      <w:r w:rsidRPr="00710EA9">
        <w:rPr>
          <w:rFonts w:cs="Arial"/>
          <w:sz w:val="24"/>
          <w:szCs w:val="24"/>
        </w:rPr>
        <w:t>ost-</w:t>
      </w:r>
      <w:r w:rsidR="007C6DBE">
        <w:rPr>
          <w:rFonts w:cs="Arial"/>
          <w:sz w:val="24"/>
          <w:szCs w:val="24"/>
        </w:rPr>
        <w:t>e</w:t>
      </w:r>
      <w:r w:rsidRPr="00710EA9">
        <w:rPr>
          <w:rFonts w:cs="Arial"/>
          <w:sz w:val="24"/>
          <w:szCs w:val="24"/>
        </w:rPr>
        <w:t xml:space="preserve">ffectiveness </w:t>
      </w:r>
      <w:r w:rsidR="007C6DBE">
        <w:rPr>
          <w:rFonts w:cs="Arial"/>
          <w:sz w:val="24"/>
          <w:szCs w:val="24"/>
        </w:rPr>
        <w:t>a</w:t>
      </w:r>
      <w:r w:rsidRPr="00710EA9">
        <w:rPr>
          <w:rFonts w:cs="Arial"/>
          <w:sz w:val="24"/>
          <w:szCs w:val="24"/>
        </w:rPr>
        <w:t>nalysis</w:t>
      </w:r>
      <w:r w:rsidR="007C6DBE">
        <w:rPr>
          <w:rFonts w:cs="Arial"/>
          <w:sz w:val="24"/>
          <w:szCs w:val="24"/>
        </w:rPr>
        <w:t xml:space="preserve"> (CEA)</w:t>
      </w:r>
      <w:r w:rsidRPr="00710EA9">
        <w:rPr>
          <w:rFonts w:cs="Arial"/>
          <w:sz w:val="24"/>
          <w:szCs w:val="24"/>
        </w:rPr>
        <w:t>.</w:t>
      </w:r>
      <w:r w:rsidRPr="00710EA9">
        <w:rPr>
          <w:sz w:val="24"/>
          <w:szCs w:val="24"/>
        </w:rPr>
        <w:t xml:space="preserve"> </w:t>
      </w:r>
      <w:r w:rsidRPr="00710EA9">
        <w:rPr>
          <w:rFonts w:cs="Arial"/>
          <w:sz w:val="24"/>
          <w:szCs w:val="24"/>
        </w:rPr>
        <w:t>The investigator must</w:t>
      </w:r>
      <w:r w:rsidRPr="00710EA9">
        <w:rPr>
          <w:sz w:val="24"/>
          <w:szCs w:val="24"/>
        </w:rPr>
        <w:t xml:space="preserve"> </w:t>
      </w:r>
      <w:r w:rsidRPr="00710EA9">
        <w:rPr>
          <w:rFonts w:cs="Arial"/>
          <w:sz w:val="24"/>
          <w:szCs w:val="24"/>
        </w:rPr>
        <w:t xml:space="preserve">explain why it is necessary </w:t>
      </w:r>
      <w:r w:rsidR="00FA4E25">
        <w:rPr>
          <w:rFonts w:cs="Arial"/>
          <w:sz w:val="24"/>
          <w:szCs w:val="24"/>
        </w:rPr>
        <w:t xml:space="preserve">to conduct </w:t>
      </w:r>
      <w:r w:rsidRPr="00710EA9">
        <w:rPr>
          <w:rFonts w:cs="Arial"/>
          <w:sz w:val="24"/>
          <w:szCs w:val="24"/>
        </w:rPr>
        <w:t xml:space="preserve">CEA alongside the parent clinical trial. For example, explain why an independent modeling study conducted during or after </w:t>
      </w:r>
      <w:r w:rsidR="00FA4E25">
        <w:rPr>
          <w:rFonts w:cs="Arial"/>
          <w:sz w:val="24"/>
          <w:szCs w:val="24"/>
        </w:rPr>
        <w:t>a</w:t>
      </w:r>
      <w:r w:rsidRPr="00710EA9">
        <w:rPr>
          <w:rFonts w:cs="Arial"/>
          <w:sz w:val="24"/>
          <w:szCs w:val="24"/>
        </w:rPr>
        <w:t xml:space="preserve"> clinical trial </w:t>
      </w:r>
      <w:r w:rsidR="005869CA">
        <w:rPr>
          <w:rFonts w:cs="Arial"/>
          <w:sz w:val="24"/>
          <w:szCs w:val="24"/>
        </w:rPr>
        <w:t>has been</w:t>
      </w:r>
      <w:r w:rsidRPr="00710EA9">
        <w:rPr>
          <w:rFonts w:cs="Arial"/>
          <w:sz w:val="24"/>
          <w:szCs w:val="24"/>
        </w:rPr>
        <w:t xml:space="preserve"> completed is not feasible</w:t>
      </w:r>
      <w:r w:rsidR="005869CA">
        <w:rPr>
          <w:rFonts w:cs="Arial"/>
          <w:sz w:val="24"/>
          <w:szCs w:val="24"/>
        </w:rPr>
        <w:t>,</w:t>
      </w:r>
      <w:r w:rsidRPr="00710EA9">
        <w:rPr>
          <w:rFonts w:cs="Arial"/>
          <w:sz w:val="24"/>
          <w:szCs w:val="24"/>
        </w:rPr>
        <w:t xml:space="preserve"> and/or why it would be of lesser value in informing clinical practice and/or policy compared to a CEA conducted alongside the parent clinical trial.</w:t>
      </w:r>
    </w:p>
    <w:p w:rsidR="00CF38FD" w:rsidRDefault="00CF38FD" w:rsidP="00CF38FD">
      <w:pPr>
        <w:spacing w:after="0" w:line="240" w:lineRule="auto"/>
        <w:rPr>
          <w:rFonts w:cs="Arial"/>
          <w:sz w:val="24"/>
          <w:szCs w:val="24"/>
        </w:rPr>
      </w:pPr>
    </w:p>
    <w:p w:rsidR="00A12B1B" w:rsidRPr="00CF38FD" w:rsidRDefault="00CF38FD" w:rsidP="00CF38FD">
      <w:pPr>
        <w:spacing w:after="0" w:line="240" w:lineRule="auto"/>
        <w:rPr>
          <w:rFonts w:cs="Arial"/>
          <w:b/>
          <w:sz w:val="24"/>
          <w:szCs w:val="24"/>
        </w:rPr>
      </w:pPr>
      <w:r w:rsidRPr="00CF38FD">
        <w:rPr>
          <w:rFonts w:cs="Arial"/>
          <w:b/>
          <w:sz w:val="24"/>
          <w:szCs w:val="24"/>
        </w:rPr>
        <w:t>How to Apply</w:t>
      </w:r>
    </w:p>
    <w:p w:rsidR="00F34D78" w:rsidRDefault="007A46B5" w:rsidP="007A46B5">
      <w:pPr>
        <w:spacing w:after="0" w:line="240" w:lineRule="auto"/>
        <w:rPr>
          <w:rFonts w:cs="Arial"/>
          <w:sz w:val="24"/>
          <w:szCs w:val="24"/>
        </w:rPr>
      </w:pPr>
      <w:r w:rsidRPr="007A46B5">
        <w:rPr>
          <w:rFonts w:cs="Arial"/>
          <w:sz w:val="24"/>
          <w:szCs w:val="24"/>
        </w:rPr>
        <w:t>Early in the trial development process</w:t>
      </w:r>
      <w:r>
        <w:rPr>
          <w:rFonts w:cs="Arial"/>
          <w:sz w:val="24"/>
          <w:szCs w:val="24"/>
        </w:rPr>
        <w:t>,</w:t>
      </w:r>
      <w:r w:rsidRPr="007A46B5">
        <w:rPr>
          <w:rFonts w:cs="Arial"/>
          <w:sz w:val="24"/>
          <w:szCs w:val="24"/>
        </w:rPr>
        <w:t xml:space="preserve"> a conference call should be set up that includes the committee co-chairs, the investigator, and SWOG executive staff to discuss the possibility of a BIQSFP request. Depending on the results of this discussion</w:t>
      </w:r>
      <w:r>
        <w:rPr>
          <w:rFonts w:cs="Arial"/>
          <w:sz w:val="24"/>
          <w:szCs w:val="24"/>
        </w:rPr>
        <w:t>,</w:t>
      </w:r>
      <w:r w:rsidRPr="007A46B5">
        <w:rPr>
          <w:rFonts w:cs="Arial"/>
          <w:sz w:val="24"/>
          <w:szCs w:val="24"/>
        </w:rPr>
        <w:t xml:space="preserve"> a budget and request for funding can be developed in partnership with the investigator. INTEGRAL study applications must be concurrently submitted with the Parent Concept, to the respective PIO (CTEP or DCP Protocol Information Office). INTEGRATED and CEA study applications must be submitted after parent concept approval but prior to protocol activation. It is beneficial to identify the needs to aid in the application development process. Initial conversations are encouraged with the NCI BIQSFP program managers.</w:t>
      </w:r>
      <w:r>
        <w:rPr>
          <w:rFonts w:cs="Arial"/>
          <w:sz w:val="24"/>
          <w:szCs w:val="24"/>
        </w:rPr>
        <w:t xml:space="preserve"> A</w:t>
      </w:r>
      <w:r w:rsidRPr="007A46B5">
        <w:rPr>
          <w:rFonts w:cs="Arial"/>
          <w:sz w:val="24"/>
          <w:szCs w:val="24"/>
        </w:rPr>
        <w:t>ll BIQSFP applications must be submitted through the SWOG Group Chairs Office at Oregon Health and Science University (OHSU)</w:t>
      </w:r>
    </w:p>
    <w:p w:rsidR="007C6CA3" w:rsidRDefault="007C6CA3">
      <w:pPr>
        <w:rPr>
          <w:rFonts w:cs="Arial"/>
          <w:b/>
          <w:sz w:val="24"/>
          <w:szCs w:val="24"/>
        </w:rPr>
      </w:pPr>
      <w:r>
        <w:rPr>
          <w:rFonts w:cs="Arial"/>
          <w:sz w:val="24"/>
          <w:szCs w:val="24"/>
        </w:rPr>
        <w:br/>
      </w:r>
    </w:p>
    <w:p w:rsidR="007C6CA3" w:rsidRDefault="007C6CA3">
      <w:pPr>
        <w:rPr>
          <w:rFonts w:cs="Arial"/>
          <w:b/>
          <w:sz w:val="24"/>
          <w:szCs w:val="24"/>
        </w:rPr>
      </w:pPr>
      <w:r>
        <w:rPr>
          <w:rFonts w:cs="Arial"/>
          <w:b/>
          <w:sz w:val="24"/>
          <w:szCs w:val="24"/>
        </w:rPr>
        <w:br w:type="page"/>
      </w:r>
    </w:p>
    <w:p w:rsidR="007C6CA3" w:rsidRPr="007C6CA3" w:rsidRDefault="007C6CA3">
      <w:pPr>
        <w:rPr>
          <w:rFonts w:cs="Arial"/>
          <w:b/>
          <w:sz w:val="24"/>
          <w:szCs w:val="24"/>
        </w:rPr>
      </w:pPr>
      <w:r w:rsidRPr="007C6CA3">
        <w:rPr>
          <w:rFonts w:cs="Arial"/>
          <w:b/>
          <w:sz w:val="24"/>
          <w:szCs w:val="24"/>
        </w:rPr>
        <w:lastRenderedPageBreak/>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7C4F05"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Pr="00B71A94" w:rsidRDefault="007C4F05"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7C4F05"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7C4F05" w:rsidP="00BE4B09">
            <w:pPr>
              <w:rPr>
                <w:rFonts w:cs="Arial"/>
                <w:sz w:val="24"/>
                <w:szCs w:val="24"/>
              </w:rPr>
            </w:pPr>
            <w:r>
              <w:rPr>
                <w:rFonts w:cs="Arial"/>
                <w:sz w:val="24"/>
                <w:szCs w:val="24"/>
              </w:rPr>
              <w:t>dawsoca@ohsu.edu</w:t>
            </w:r>
          </w:p>
        </w:tc>
      </w:tr>
    </w:tbl>
    <w:p w:rsidR="003F4722" w:rsidRPr="007C6CA3" w:rsidRDefault="003F4722">
      <w:pPr>
        <w:rPr>
          <w:rFonts w:cs="Arial"/>
          <w:b/>
          <w:sz w:val="24"/>
          <w:szCs w:val="24"/>
        </w:rPr>
      </w:pPr>
      <w:r w:rsidRPr="007C6CA3">
        <w:rPr>
          <w:rFonts w:cs="Arial"/>
          <w:b/>
          <w:sz w:val="24"/>
          <w:szCs w:val="24"/>
        </w:rPr>
        <w:br w:type="page"/>
      </w:r>
    </w:p>
    <w:bookmarkStart w:id="27" w:name="ref24_THF"/>
    <w:p w:rsidR="009E003E" w:rsidRDefault="0080107C" w:rsidP="003F4722">
      <w:pPr>
        <w:spacing w:after="0" w:line="240" w:lineRule="auto"/>
        <w:rPr>
          <w:rFonts w:cs="Arial"/>
          <w:sz w:val="24"/>
          <w:szCs w:val="24"/>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3F4722" w:rsidRPr="0080107C">
        <w:rPr>
          <w:rStyle w:val="Hyperlink"/>
          <w:rFonts w:cs="Arial"/>
          <w:b/>
          <w:sz w:val="40"/>
          <w:szCs w:val="40"/>
        </w:rPr>
        <w:t>The Hope Foundation</w:t>
      </w:r>
      <w:bookmarkEnd w:id="27"/>
      <w:r>
        <w:rPr>
          <w:rFonts w:cs="Arial"/>
          <w:b/>
          <w:sz w:val="40"/>
          <w:szCs w:val="40"/>
        </w:rPr>
        <w:fldChar w:fldCharType="end"/>
      </w:r>
      <w:r w:rsidR="003F4722">
        <w:rPr>
          <w:rFonts w:cs="Arial"/>
          <w:b/>
          <w:sz w:val="40"/>
          <w:szCs w:val="40"/>
        </w:rPr>
        <w:br/>
      </w:r>
      <w:r w:rsidR="003F4722">
        <w:rPr>
          <w:rFonts w:ascii="Arial" w:hAnsi="Arial" w:cs="Arial"/>
        </w:rPr>
        <w:br/>
      </w:r>
      <w:r w:rsidR="003F4722" w:rsidRPr="003F4722">
        <w:rPr>
          <w:rFonts w:cs="Arial"/>
          <w:b/>
          <w:sz w:val="24"/>
          <w:szCs w:val="24"/>
        </w:rPr>
        <w:t>Overview</w:t>
      </w:r>
      <w:r w:rsidR="003F4722" w:rsidRPr="003F4722">
        <w:rPr>
          <w:rFonts w:cs="Arial"/>
          <w:sz w:val="24"/>
          <w:szCs w:val="24"/>
        </w:rPr>
        <w:br/>
        <w:t>SWOG established The Hope Foundation in 199</w:t>
      </w:r>
      <w:r w:rsidR="00D0648A">
        <w:rPr>
          <w:rFonts w:cs="Arial"/>
          <w:sz w:val="24"/>
          <w:szCs w:val="24"/>
        </w:rPr>
        <w:t>3</w:t>
      </w:r>
      <w:r w:rsidR="003F4722" w:rsidRPr="003F4722">
        <w:rPr>
          <w:rFonts w:cs="Arial"/>
          <w:sz w:val="24"/>
          <w:szCs w:val="24"/>
        </w:rPr>
        <w:t xml:space="preserve"> to serve as the charitable arm of the group. The Hope Foundation provides fellowships and research grants, educational programs, Group Meeting support, and professional development for SWOG‘s network of cancer researchers. There are several programs designed to support specific areas/forms of research and investigator </w:t>
      </w:r>
      <w:r w:rsidR="00D0648A">
        <w:rPr>
          <w:rFonts w:cs="Arial"/>
          <w:sz w:val="24"/>
          <w:szCs w:val="24"/>
        </w:rPr>
        <w:t>training</w:t>
      </w:r>
      <w:r w:rsidR="003F4722" w:rsidRPr="003F4722">
        <w:rPr>
          <w:rFonts w:cs="Arial"/>
          <w:sz w:val="24"/>
          <w:szCs w:val="24"/>
        </w:rPr>
        <w:t xml:space="preserve">. </w:t>
      </w:r>
    </w:p>
    <w:p w:rsidR="009E003E" w:rsidRDefault="009E003E" w:rsidP="003F4722">
      <w:pPr>
        <w:spacing w:after="0" w:line="240" w:lineRule="auto"/>
        <w:rPr>
          <w:rFonts w:cs="Arial"/>
          <w:sz w:val="24"/>
          <w:szCs w:val="24"/>
        </w:rPr>
      </w:pPr>
    </w:p>
    <w:p w:rsidR="00A12B1B" w:rsidRPr="009E003E" w:rsidRDefault="009E003E" w:rsidP="003F4722">
      <w:pPr>
        <w:spacing w:after="0" w:line="240" w:lineRule="auto"/>
        <w:rPr>
          <w:rFonts w:cs="Arial"/>
          <w:b/>
          <w:sz w:val="24"/>
          <w:szCs w:val="24"/>
        </w:rPr>
      </w:pPr>
      <w:r w:rsidRPr="009E003E">
        <w:rPr>
          <w:rFonts w:cs="Arial"/>
          <w:b/>
          <w:sz w:val="24"/>
          <w:szCs w:val="24"/>
        </w:rPr>
        <w:t>How to Apply</w:t>
      </w:r>
    </w:p>
    <w:p w:rsidR="003F4722" w:rsidRDefault="003F4722" w:rsidP="003F4722">
      <w:pPr>
        <w:spacing w:after="0" w:line="240" w:lineRule="auto"/>
      </w:pPr>
      <w:r w:rsidRPr="003F4722">
        <w:rPr>
          <w:rFonts w:cs="Arial"/>
          <w:sz w:val="24"/>
          <w:szCs w:val="24"/>
        </w:rPr>
        <w:t xml:space="preserve">These programs can be reviewed at </w:t>
      </w:r>
      <w:hyperlink r:id="rId37" w:history="1">
        <w:r w:rsidRPr="003F4722">
          <w:rPr>
            <w:rStyle w:val="Hyperlink"/>
            <w:sz w:val="24"/>
            <w:szCs w:val="24"/>
          </w:rPr>
          <w:t>https://thehopefoundation.org/research-funding/</w:t>
        </w:r>
      </w:hyperlink>
      <w:r w:rsidRPr="00755502">
        <w:t xml:space="preserve"> </w:t>
      </w:r>
      <w:r w:rsidR="00EF3659">
        <w:br/>
      </w:r>
    </w:p>
    <w:tbl>
      <w:tblPr>
        <w:tblStyle w:val="TableGrid"/>
        <w:tblW w:w="0" w:type="auto"/>
        <w:tblLook w:val="04A0" w:firstRow="1" w:lastRow="0" w:firstColumn="1" w:lastColumn="0" w:noHBand="0" w:noVBand="1"/>
      </w:tblPr>
      <w:tblGrid>
        <w:gridCol w:w="3192"/>
        <w:gridCol w:w="3192"/>
        <w:gridCol w:w="3192"/>
      </w:tblGrid>
      <w:tr w:rsidR="00EF3659" w:rsidTr="00EF3659">
        <w:tc>
          <w:tcPr>
            <w:tcW w:w="3192" w:type="dxa"/>
          </w:tcPr>
          <w:p w:rsidR="00EF3659" w:rsidRDefault="00EF3659" w:rsidP="007A46B5">
            <w:pPr>
              <w:rPr>
                <w:rFonts w:cs="Arial"/>
                <w:sz w:val="24"/>
                <w:szCs w:val="24"/>
              </w:rPr>
            </w:pPr>
            <w:r>
              <w:rPr>
                <w:rFonts w:cs="Arial"/>
                <w:sz w:val="24"/>
                <w:szCs w:val="24"/>
              </w:rPr>
              <w:t>SWOG Contact</w:t>
            </w:r>
          </w:p>
        </w:tc>
        <w:tc>
          <w:tcPr>
            <w:tcW w:w="3192" w:type="dxa"/>
          </w:tcPr>
          <w:p w:rsidR="00EF3659" w:rsidRDefault="00EF3659" w:rsidP="007A46B5">
            <w:pPr>
              <w:rPr>
                <w:rFonts w:cs="Arial"/>
                <w:sz w:val="24"/>
                <w:szCs w:val="24"/>
              </w:rPr>
            </w:pPr>
            <w:r>
              <w:rPr>
                <w:rFonts w:cs="Arial"/>
                <w:sz w:val="24"/>
                <w:szCs w:val="24"/>
              </w:rPr>
              <w:t xml:space="preserve">Johanna Horn, </w:t>
            </w:r>
            <w:r>
              <w:rPr>
                <w:rFonts w:cs="Arial"/>
                <w:sz w:val="24"/>
                <w:szCs w:val="24"/>
              </w:rPr>
              <w:br/>
              <w:t>President, The Hope Foundation</w:t>
            </w:r>
          </w:p>
        </w:tc>
        <w:tc>
          <w:tcPr>
            <w:tcW w:w="3192" w:type="dxa"/>
          </w:tcPr>
          <w:p w:rsidR="00EF3659" w:rsidRDefault="005E753D" w:rsidP="007A46B5">
            <w:pPr>
              <w:rPr>
                <w:rFonts w:cs="Arial"/>
                <w:sz w:val="24"/>
                <w:szCs w:val="24"/>
              </w:rPr>
            </w:pPr>
            <w:r>
              <w:rPr>
                <w:rFonts w:cs="Arial"/>
                <w:sz w:val="24"/>
                <w:szCs w:val="24"/>
              </w:rPr>
              <w:t>jo@thehopefoundation.org</w:t>
            </w:r>
          </w:p>
        </w:tc>
      </w:tr>
    </w:tbl>
    <w:p w:rsidR="00BE4B09" w:rsidRDefault="00BE4B09" w:rsidP="00BE4B09">
      <w:pPr>
        <w:tabs>
          <w:tab w:val="left" w:pos="0"/>
        </w:tabs>
        <w:spacing w:before="240"/>
        <w:rPr>
          <w:rFonts w:ascii="Arial" w:hAnsi="Arial" w:cs="Arial"/>
        </w:rPr>
      </w:pPr>
      <w:bookmarkStart w:id="28" w:name="OLE_LINK2"/>
    </w:p>
    <w:bookmarkEnd w:id="28"/>
    <w:p w:rsidR="0006083D" w:rsidRDefault="0006083D">
      <w:pPr>
        <w:rPr>
          <w:rFonts w:ascii="Arial" w:hAnsi="Arial" w:cs="Arial"/>
        </w:rPr>
      </w:pPr>
      <w:r>
        <w:rPr>
          <w:rFonts w:ascii="Arial" w:hAnsi="Arial" w:cs="Arial"/>
        </w:rPr>
        <w:br w:type="page"/>
      </w:r>
    </w:p>
    <w:bookmarkStart w:id="29" w:name="ref29_ContactList"/>
    <w:p w:rsidR="0006083D" w:rsidRPr="00480D76" w:rsidRDefault="00480D76" w:rsidP="0006083D">
      <w:pPr>
        <w:rPr>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6083D" w:rsidRPr="00480D76">
        <w:rPr>
          <w:rStyle w:val="Hyperlink"/>
          <w:rFonts w:cs="Arial"/>
          <w:b/>
          <w:sz w:val="40"/>
          <w:szCs w:val="40"/>
        </w:rPr>
        <w:t>SWOG NCORP Contact List</w:t>
      </w:r>
      <w:r>
        <w:rPr>
          <w:rFonts w:cs="Arial"/>
          <w:b/>
          <w:sz w:val="40"/>
          <w:szCs w:val="40"/>
        </w:rPr>
        <w:fldChar w:fldCharType="end"/>
      </w:r>
    </w:p>
    <w:tbl>
      <w:tblPr>
        <w:tblW w:w="9613" w:type="dxa"/>
        <w:tblInd w:w="101" w:type="dxa"/>
        <w:tblLayout w:type="fixed"/>
        <w:tblCellMar>
          <w:left w:w="0" w:type="dxa"/>
          <w:right w:w="0" w:type="dxa"/>
        </w:tblCellMar>
        <w:tblLook w:val="0000" w:firstRow="0" w:lastRow="0" w:firstColumn="0" w:lastColumn="0" w:noHBand="0" w:noVBand="0"/>
      </w:tblPr>
      <w:tblGrid>
        <w:gridCol w:w="2792"/>
        <w:gridCol w:w="3747"/>
        <w:gridCol w:w="33"/>
        <w:gridCol w:w="3041"/>
      </w:tblGrid>
      <w:tr w:rsidR="0006083D" w:rsidRPr="00BA6B2A" w:rsidTr="00EA5FD0">
        <w:trPr>
          <w:trHeight w:hRule="exact" w:val="580"/>
        </w:trPr>
        <w:tc>
          <w:tcPr>
            <w:tcW w:w="9613" w:type="dxa"/>
            <w:gridSpan w:val="4"/>
            <w:tcBorders>
              <w:top w:val="single" w:sz="10" w:space="0" w:color="000000"/>
              <w:left w:val="single" w:sz="10" w:space="0" w:color="000000"/>
              <w:bottom w:val="single" w:sz="12" w:space="0" w:color="000000"/>
              <w:right w:val="single" w:sz="10" w:space="0" w:color="000000"/>
            </w:tcBorders>
            <w:shd w:val="clear" w:color="auto" w:fill="FFFF00"/>
          </w:tcPr>
          <w:bookmarkEnd w:id="29"/>
          <w:p w:rsidR="0006083D" w:rsidRPr="00774641" w:rsidRDefault="0006083D" w:rsidP="0006083D">
            <w:pPr>
              <w:pStyle w:val="TableParagraph"/>
              <w:kinsoku w:val="0"/>
              <w:overflowPunct w:val="0"/>
              <w:spacing w:line="259" w:lineRule="auto"/>
              <w:ind w:left="3369" w:right="3369"/>
              <w:jc w:val="center"/>
              <w:rPr>
                <w:rFonts w:ascii="Calibri" w:hAnsi="Calibri" w:cs="Calibri"/>
                <w:b/>
                <w:bCs/>
                <w:spacing w:val="-1"/>
                <w:lang w:val="en-US"/>
              </w:rPr>
            </w:pPr>
            <w:r w:rsidRPr="00774641">
              <w:rPr>
                <w:rFonts w:ascii="Calibri" w:hAnsi="Calibri" w:cs="Calibri"/>
                <w:b/>
                <w:bCs/>
                <w:spacing w:val="-1"/>
                <w:lang w:val="en-US"/>
              </w:rPr>
              <w:t>SWOG</w:t>
            </w:r>
            <w:r w:rsidRPr="00774641">
              <w:rPr>
                <w:rFonts w:ascii="Calibri" w:hAnsi="Calibri" w:cs="Calibri"/>
                <w:b/>
                <w:bCs/>
                <w:spacing w:val="-4"/>
                <w:lang w:val="en-US"/>
              </w:rPr>
              <w:t xml:space="preserve"> </w:t>
            </w:r>
            <w:r w:rsidRPr="00774641">
              <w:rPr>
                <w:rFonts w:ascii="Calibri" w:hAnsi="Calibri" w:cs="Calibri"/>
                <w:b/>
                <w:bCs/>
                <w:spacing w:val="-1"/>
                <w:lang w:val="en-US"/>
              </w:rPr>
              <w:t>NCORP</w:t>
            </w:r>
            <w:r w:rsidRPr="00774641">
              <w:rPr>
                <w:rFonts w:ascii="Calibri" w:hAnsi="Calibri" w:cs="Calibri"/>
                <w:b/>
                <w:bCs/>
                <w:spacing w:val="-4"/>
                <w:lang w:val="en-US"/>
              </w:rPr>
              <w:t xml:space="preserve"> </w:t>
            </w:r>
            <w:r w:rsidRPr="00774641">
              <w:rPr>
                <w:rFonts w:ascii="Calibri" w:hAnsi="Calibri" w:cs="Calibri"/>
                <w:b/>
                <w:bCs/>
                <w:spacing w:val="-1"/>
                <w:lang w:val="en-US"/>
              </w:rPr>
              <w:t>Contact</w:t>
            </w:r>
            <w:r w:rsidRPr="00774641">
              <w:rPr>
                <w:rFonts w:ascii="Calibri" w:hAnsi="Calibri" w:cs="Calibri"/>
                <w:b/>
                <w:bCs/>
                <w:spacing w:val="-3"/>
                <w:lang w:val="en-US"/>
              </w:rPr>
              <w:t xml:space="preserve"> </w:t>
            </w:r>
            <w:r w:rsidRPr="00774641">
              <w:rPr>
                <w:rFonts w:ascii="Calibri" w:hAnsi="Calibri" w:cs="Calibri"/>
                <w:b/>
                <w:bCs/>
                <w:spacing w:val="-1"/>
                <w:lang w:val="en-US"/>
              </w:rPr>
              <w:t>List</w:t>
            </w:r>
          </w:p>
          <w:p w:rsidR="0006083D" w:rsidRPr="00BA6B2A" w:rsidRDefault="0006083D" w:rsidP="00AB0B04">
            <w:pPr>
              <w:pStyle w:val="TableParagraph"/>
              <w:kinsoku w:val="0"/>
              <w:overflowPunct w:val="0"/>
              <w:spacing w:line="259" w:lineRule="auto"/>
              <w:ind w:left="3369" w:right="3369"/>
              <w:jc w:val="center"/>
              <w:rPr>
                <w:lang w:val="en-US"/>
              </w:rPr>
            </w:pPr>
            <w:r w:rsidRPr="00BA6B2A">
              <w:rPr>
                <w:rFonts w:ascii="Calibri" w:hAnsi="Calibri" w:cs="Calibri"/>
                <w:b/>
                <w:bCs/>
                <w:sz w:val="18"/>
                <w:szCs w:val="18"/>
                <w:lang w:val="en-US"/>
              </w:rPr>
              <w:t>Last</w:t>
            </w:r>
            <w:r w:rsidRPr="00BA6B2A">
              <w:rPr>
                <w:rFonts w:ascii="Calibri" w:hAnsi="Calibri" w:cs="Calibri"/>
                <w:b/>
                <w:bCs/>
                <w:spacing w:val="-7"/>
                <w:sz w:val="18"/>
                <w:szCs w:val="18"/>
                <w:lang w:val="en-US"/>
              </w:rPr>
              <w:t xml:space="preserve"> </w:t>
            </w:r>
            <w:r>
              <w:rPr>
                <w:rFonts w:ascii="Calibri" w:hAnsi="Calibri" w:cs="Calibri"/>
                <w:b/>
                <w:bCs/>
                <w:spacing w:val="-1"/>
                <w:sz w:val="18"/>
                <w:szCs w:val="18"/>
                <w:lang w:val="en-US"/>
              </w:rPr>
              <w:t>U</w:t>
            </w:r>
            <w:r w:rsidRPr="00BA6B2A">
              <w:rPr>
                <w:rFonts w:ascii="Calibri" w:hAnsi="Calibri" w:cs="Calibri"/>
                <w:b/>
                <w:bCs/>
                <w:spacing w:val="-1"/>
                <w:sz w:val="18"/>
                <w:szCs w:val="18"/>
                <w:lang w:val="en-US"/>
              </w:rPr>
              <w:t>pdated:</w:t>
            </w:r>
            <w:r w:rsidRPr="00BA6B2A">
              <w:rPr>
                <w:rFonts w:ascii="Calibri" w:hAnsi="Calibri" w:cs="Calibri"/>
                <w:b/>
                <w:bCs/>
                <w:spacing w:val="29"/>
                <w:sz w:val="18"/>
                <w:szCs w:val="18"/>
                <w:lang w:val="en-US"/>
              </w:rPr>
              <w:t xml:space="preserve"> </w:t>
            </w:r>
            <w:r>
              <w:rPr>
                <w:rFonts w:ascii="Calibri" w:hAnsi="Calibri" w:cs="Calibri"/>
                <w:b/>
                <w:bCs/>
                <w:spacing w:val="-1"/>
                <w:sz w:val="18"/>
                <w:szCs w:val="18"/>
                <w:lang w:val="en-US"/>
              </w:rPr>
              <w:t>1/22/</w:t>
            </w:r>
            <w:r w:rsidR="00AB0B04">
              <w:rPr>
                <w:rFonts w:ascii="Calibri" w:hAnsi="Calibri" w:cs="Calibri"/>
                <w:b/>
                <w:bCs/>
                <w:spacing w:val="-1"/>
                <w:sz w:val="18"/>
                <w:szCs w:val="18"/>
                <w:lang w:val="en-US"/>
              </w:rPr>
              <w:t>19</w:t>
            </w:r>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774641" w:rsidRDefault="0006083D" w:rsidP="0006083D">
            <w:pPr>
              <w:pStyle w:val="TableParagraph"/>
              <w:kinsoku w:val="0"/>
              <w:overflowPunct w:val="0"/>
              <w:spacing w:line="208" w:lineRule="exact"/>
              <w:ind w:left="13"/>
              <w:jc w:val="center"/>
              <w:rPr>
                <w:sz w:val="20"/>
                <w:szCs w:val="20"/>
              </w:rPr>
            </w:pPr>
            <w:r w:rsidRPr="00774641">
              <w:rPr>
                <w:rFonts w:ascii="Calibri" w:hAnsi="Calibri" w:cs="Calibri"/>
                <w:b/>
                <w:bCs/>
                <w:color w:val="FFFFFF"/>
                <w:spacing w:val="-1"/>
                <w:sz w:val="20"/>
                <w:szCs w:val="20"/>
              </w:rPr>
              <w:t>Cancer</w:t>
            </w:r>
            <w:r w:rsidRPr="00774641">
              <w:rPr>
                <w:rFonts w:ascii="Calibri" w:hAnsi="Calibri" w:cs="Calibri"/>
                <w:b/>
                <w:bCs/>
                <w:color w:val="FFFFFF"/>
                <w:spacing w:val="-2"/>
                <w:sz w:val="20"/>
                <w:szCs w:val="20"/>
              </w:rPr>
              <w:t xml:space="preserve"> </w:t>
            </w:r>
            <w:r w:rsidRPr="00774641">
              <w:rPr>
                <w:rFonts w:ascii="Calibri" w:hAnsi="Calibri" w:cs="Calibri"/>
                <w:b/>
                <w:bCs/>
                <w:color w:val="FFFFFF"/>
                <w:sz w:val="20"/>
                <w:szCs w:val="20"/>
              </w:rPr>
              <w:t>Care</w:t>
            </w:r>
            <w:r w:rsidRPr="00774641">
              <w:rPr>
                <w:rFonts w:ascii="Calibri" w:hAnsi="Calibri" w:cs="Calibri"/>
                <w:b/>
                <w:bCs/>
                <w:color w:val="FFFFFF"/>
                <w:spacing w:val="-1"/>
                <w:sz w:val="20"/>
                <w:szCs w:val="20"/>
              </w:rPr>
              <w:t xml:space="preserve"> Delivery</w:t>
            </w:r>
            <w:r w:rsidRPr="00774641">
              <w:rPr>
                <w:rFonts w:ascii="Calibri" w:hAnsi="Calibri" w:cs="Calibri"/>
                <w:b/>
                <w:bCs/>
                <w:color w:val="FFFFFF"/>
                <w:spacing w:val="-2"/>
                <w:sz w:val="20"/>
                <w:szCs w:val="20"/>
              </w:rPr>
              <w:t xml:space="preserve"> </w:t>
            </w:r>
            <w:r w:rsidRPr="00774641">
              <w:rPr>
                <w:rFonts w:ascii="Calibri" w:hAnsi="Calibri" w:cs="Calibri"/>
                <w:b/>
                <w:bCs/>
                <w:color w:val="FFFFFF"/>
                <w:spacing w:val="-1"/>
                <w:sz w:val="20"/>
                <w:szCs w:val="20"/>
              </w:rPr>
              <w:t>Research Committee</w:t>
            </w:r>
          </w:p>
        </w:tc>
      </w:tr>
      <w:tr w:rsidR="0006083D" w:rsidTr="00EA5FD0">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line="211" w:lineRule="exact"/>
              <w:ind w:left="30"/>
              <w:rPr>
                <w:rFonts w:asciiTheme="minorHAnsi" w:hAnsiTheme="minorHAnsi"/>
                <w:sz w:val="20"/>
                <w:szCs w:val="20"/>
              </w:rPr>
            </w:pPr>
            <w:hyperlink r:id="rId38" w:history="1">
              <w:r w:rsidR="0006083D" w:rsidRPr="000162AB">
                <w:rPr>
                  <w:rFonts w:asciiTheme="minorHAnsi" w:hAnsiTheme="minorHAnsi" w:cs="Calibri"/>
                  <w:spacing w:val="-1"/>
                  <w:sz w:val="20"/>
                  <w:szCs w:val="20"/>
                </w:rPr>
                <w:t>glyman@fredhutch.org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Dawn</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Hershman,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 NCORP Vice-Chair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39" w:history="1">
              <w:r w:rsidR="0006083D" w:rsidRPr="000162AB">
                <w:rPr>
                  <w:rFonts w:asciiTheme="minorHAnsi" w:hAnsiTheme="minorHAnsi" w:cs="Calibri"/>
                  <w:spacing w:val="-1"/>
                  <w:sz w:val="20"/>
                  <w:szCs w:val="20"/>
                </w:rPr>
                <w:t>dlh23@columbia.edu</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Scott</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Ramsey,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0" w:history="1">
              <w:r w:rsidR="0006083D" w:rsidRPr="000162AB">
                <w:rPr>
                  <w:rFonts w:asciiTheme="minorHAnsi" w:hAnsiTheme="minorHAnsi" w:cs="Calibri"/>
                  <w:spacing w:val="-1"/>
                  <w:sz w:val="20"/>
                  <w:szCs w:val="20"/>
                </w:rPr>
                <w:t>sramsey@fredhutch.org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Barbara Segarra-Vazquez, 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sz w:val="20"/>
                <w:szCs w:val="20"/>
              </w:rPr>
              <w:t>barbara.segarra@upr.edu</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William</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Barlow,</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1" w:history="1">
              <w:r w:rsidR="0006083D" w:rsidRPr="000162AB">
                <w:rPr>
                  <w:rFonts w:asciiTheme="minorHAnsi" w:hAnsiTheme="minorHAnsi" w:cs="Calibri"/>
                  <w:spacing w:val="-1"/>
                  <w:sz w:val="20"/>
                  <w:szCs w:val="20"/>
                </w:rPr>
                <w:t>williamb@crab.org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2" w:history="1">
              <w:r w:rsidR="0006083D" w:rsidRPr="000162AB">
                <w:rPr>
                  <w:rFonts w:asciiTheme="minorHAnsi" w:hAnsiTheme="minorHAnsi" w:cs="Calibri"/>
                  <w:spacing w:val="-1"/>
                  <w:sz w:val="20"/>
                  <w:szCs w:val="20"/>
                </w:rPr>
                <w:t>junger@fredhutch.org</w:t>
              </w:r>
            </w:hyperlink>
          </w:p>
        </w:tc>
      </w:tr>
      <w:tr w:rsidR="0006083D" w:rsidTr="00EA5FD0">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93781D" w:rsidP="0006083D">
            <w:pPr>
              <w:pStyle w:val="TableParagraph"/>
              <w:kinsoku w:val="0"/>
              <w:overflowPunct w:val="0"/>
              <w:spacing w:before="3"/>
              <w:ind w:left="30"/>
              <w:rPr>
                <w:rFonts w:asciiTheme="minorHAnsi" w:hAnsiTheme="minorHAnsi"/>
                <w:sz w:val="20"/>
                <w:szCs w:val="20"/>
              </w:rPr>
            </w:pPr>
            <w:hyperlink r:id="rId43" w:history="1">
              <w:r w:rsidR="0006083D" w:rsidRPr="000162AB">
                <w:rPr>
                  <w:rFonts w:asciiTheme="minorHAnsi" w:hAnsiTheme="minorHAnsi" w:cs="Calibri"/>
                  <w:spacing w:val="-1"/>
                  <w:sz w:val="20"/>
                  <w:szCs w:val="20"/>
                </w:rPr>
                <w:t>pokane@swog.org</w:t>
              </w:r>
            </w:hyperlink>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7"/>
              <w:jc w:val="center"/>
              <w:rPr>
                <w:rFonts w:asciiTheme="minorHAnsi" w:hAnsiTheme="minorHAnsi"/>
                <w:sz w:val="20"/>
                <w:szCs w:val="20"/>
              </w:rPr>
            </w:pPr>
            <w:r w:rsidRPr="000162AB">
              <w:rPr>
                <w:rFonts w:asciiTheme="minorHAnsi" w:hAnsiTheme="minorHAnsi" w:cs="Calibri"/>
                <w:b/>
                <w:bCs/>
                <w:color w:val="FFFFFF"/>
                <w:spacing w:val="-1"/>
                <w:sz w:val="20"/>
                <w:szCs w:val="20"/>
              </w:rPr>
              <w:t>Cancer Survivorship Committee</w:t>
            </w:r>
          </w:p>
        </w:tc>
      </w:tr>
      <w:tr w:rsidR="0006083D" w:rsidTr="00EA5FD0">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line="211" w:lineRule="exact"/>
              <w:ind w:left="30"/>
              <w:rPr>
                <w:rFonts w:asciiTheme="minorHAnsi" w:hAnsiTheme="minorHAnsi"/>
                <w:sz w:val="20"/>
                <w:szCs w:val="20"/>
              </w:rPr>
            </w:pPr>
            <w:hyperlink r:id="rId44" w:history="1">
              <w:r w:rsidR="0006083D" w:rsidRPr="000162AB">
                <w:rPr>
                  <w:rFonts w:asciiTheme="minorHAnsi" w:hAnsiTheme="minorHAnsi" w:cs="Calibri"/>
                  <w:spacing w:val="-1"/>
                  <w:sz w:val="20"/>
                  <w:szCs w:val="20"/>
                </w:rPr>
                <w:t>kd59@columbia.edu</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Melinda Irwin, PhD, MPH</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melinda.irwin@yale.edu</w:t>
            </w:r>
          </w:p>
        </w:tc>
      </w:tr>
      <w:tr w:rsidR="0006083D" w:rsidRPr="00276026"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 xml:space="preserve">Halle Moore, </w:t>
            </w:r>
            <w:r w:rsidRPr="000162AB">
              <w:rPr>
                <w:rFonts w:asciiTheme="minorHAnsi" w:hAnsiTheme="minorHAnsi" w:cs="Calibri"/>
                <w:sz w:val="20"/>
                <w:szCs w:val="20"/>
                <w:lang w:val="en-US"/>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sz w:val="20"/>
                <w:szCs w:val="20"/>
              </w:rPr>
              <w:t>mooreh1@ccf.org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Lee Jones, MBA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lee-jones@verizon.net</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Guthrie,</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5" w:history="1">
              <w:r w:rsidR="0006083D" w:rsidRPr="000162AB">
                <w:rPr>
                  <w:rFonts w:asciiTheme="minorHAnsi" w:hAnsiTheme="minorHAnsi" w:cs="Calibri"/>
                  <w:spacing w:val="-1"/>
                  <w:sz w:val="20"/>
                  <w:szCs w:val="20"/>
                </w:rPr>
                <w:t>kguthrie@fredhutch.org</w:t>
              </w:r>
            </w:hyperlink>
          </w:p>
        </w:tc>
      </w:tr>
      <w:tr w:rsidR="0006083D" w:rsidTr="00EA5FD0">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FA7077" w:rsidP="0006083D">
            <w:pPr>
              <w:pStyle w:val="TableParagraph"/>
              <w:kinsoku w:val="0"/>
              <w:overflowPunct w:val="0"/>
              <w:spacing w:before="3"/>
              <w:ind w:left="15"/>
              <w:rPr>
                <w:rFonts w:asciiTheme="minorHAnsi" w:hAnsiTheme="minorHAnsi"/>
                <w:sz w:val="20"/>
                <w:szCs w:val="20"/>
              </w:rPr>
            </w:pPr>
            <w:r>
              <w:rPr>
                <w:rFonts w:asciiTheme="minorHAnsi" w:hAnsiTheme="minorHAnsi" w:cs="Calibri"/>
                <w:spacing w:val="-1"/>
                <w:sz w:val="20"/>
                <w:szCs w:val="20"/>
              </w:rPr>
              <w:t>Vanessa Garcia</w:t>
            </w:r>
            <w:r w:rsidR="0006083D" w:rsidRPr="000162AB">
              <w:rPr>
                <w:rFonts w:asciiTheme="minorHAnsi" w:hAnsiTheme="minorHAnsi" w:cs="Calibri"/>
                <w:spacing w:val="-1"/>
                <w:sz w:val="20"/>
                <w:szCs w:val="20"/>
              </w:rPr>
              <w:t>*</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1C30FA" w:rsidRDefault="001C30FA" w:rsidP="0006083D">
            <w:pPr>
              <w:pStyle w:val="TableParagraph"/>
              <w:kinsoku w:val="0"/>
              <w:overflowPunct w:val="0"/>
              <w:spacing w:before="3"/>
              <w:ind w:left="30"/>
              <w:rPr>
                <w:rFonts w:asciiTheme="minorHAnsi" w:hAnsiTheme="minorHAnsi"/>
                <w:sz w:val="20"/>
                <w:szCs w:val="20"/>
              </w:rPr>
            </w:pPr>
            <w:r w:rsidRPr="001C30FA">
              <w:rPr>
                <w:rFonts w:asciiTheme="minorHAnsi" w:hAnsiTheme="minorHAnsi"/>
                <w:sz w:val="20"/>
                <w:szCs w:val="20"/>
              </w:rPr>
              <w:t>vgarcia@swog.org</w:t>
            </w:r>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4"/>
              <w:jc w:val="center"/>
              <w:rPr>
                <w:rFonts w:asciiTheme="minorHAnsi" w:hAnsiTheme="minorHAnsi"/>
                <w:sz w:val="20"/>
                <w:szCs w:val="20"/>
              </w:rPr>
            </w:pPr>
            <w:r w:rsidRPr="000162AB">
              <w:rPr>
                <w:rFonts w:asciiTheme="minorHAnsi" w:hAnsiTheme="minorHAnsi" w:cs="Calibri"/>
                <w:b/>
                <w:bCs/>
                <w:color w:val="FFFFFF"/>
                <w:spacing w:val="-1"/>
                <w:sz w:val="20"/>
                <w:szCs w:val="20"/>
              </w:rPr>
              <w:t>Prevention and Epidemiology Committee</w:t>
            </w:r>
          </w:p>
        </w:tc>
      </w:tr>
      <w:tr w:rsidR="0006083D" w:rsidTr="00EA5FD0">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line="211" w:lineRule="exact"/>
              <w:ind w:left="30"/>
              <w:rPr>
                <w:rFonts w:asciiTheme="minorHAnsi" w:hAnsiTheme="minorHAnsi"/>
                <w:sz w:val="20"/>
                <w:szCs w:val="20"/>
              </w:rPr>
            </w:pPr>
            <w:hyperlink r:id="rId46" w:history="1">
              <w:r w:rsidR="0006083D" w:rsidRPr="000162AB">
                <w:rPr>
                  <w:rFonts w:asciiTheme="minorHAnsi" w:hAnsiTheme="minorHAnsi" w:cs="Calibri"/>
                  <w:spacing w:val="-1"/>
                  <w:sz w:val="20"/>
                  <w:szCs w:val="20"/>
                </w:rPr>
                <w:t>kd59@columbia.edu</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15"/>
              <w:rPr>
                <w:rFonts w:asciiTheme="minorHAnsi" w:hAnsiTheme="minorHAnsi"/>
                <w:sz w:val="20"/>
                <w:szCs w:val="20"/>
              </w:rPr>
            </w:pPr>
            <w:r w:rsidRPr="000162AB">
              <w:rPr>
                <w:rFonts w:asciiTheme="minorHAnsi" w:hAnsiTheme="minorHAnsi" w:cs="Calibri"/>
                <w:spacing w:val="-1"/>
                <w:sz w:val="20"/>
                <w:szCs w:val="20"/>
              </w:rPr>
              <w:t>Banu</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Arun,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6"/>
              <w:ind w:left="30"/>
              <w:rPr>
                <w:rFonts w:asciiTheme="minorHAnsi" w:hAnsiTheme="minorHAnsi"/>
                <w:sz w:val="20"/>
                <w:szCs w:val="20"/>
              </w:rPr>
            </w:pPr>
            <w:hyperlink r:id="rId47" w:history="1">
              <w:r w:rsidR="0006083D" w:rsidRPr="000162AB">
                <w:rPr>
                  <w:rFonts w:asciiTheme="minorHAnsi" w:hAnsiTheme="minorHAnsi" w:cs="Calibri"/>
                  <w:spacing w:val="-1"/>
                  <w:sz w:val="20"/>
                  <w:szCs w:val="20"/>
                </w:rPr>
                <w:t>barun@mdanderson.org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Marian</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Neuhouser,</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8" w:history="1">
              <w:r w:rsidR="0006083D" w:rsidRPr="000162AB">
                <w:rPr>
                  <w:rFonts w:asciiTheme="minorHAnsi" w:hAnsiTheme="minorHAnsi" w:cs="Calibri"/>
                  <w:spacing w:val="-1"/>
                  <w:sz w:val="20"/>
                  <w:szCs w:val="20"/>
                </w:rPr>
                <w:t>mneuhous@fredhutch.org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Cheryl</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Jernigan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49" w:history="1">
              <w:r w:rsidR="0006083D" w:rsidRPr="000162AB">
                <w:rPr>
                  <w:rFonts w:asciiTheme="minorHAnsi" w:hAnsiTheme="minorHAnsi" w:cs="Calibri"/>
                  <w:spacing w:val="-1"/>
                  <w:sz w:val="20"/>
                  <w:szCs w:val="20"/>
                </w:rPr>
                <w:t>callcjjj@aol.com</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Garnet</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Anderson,</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0" w:history="1">
              <w:r w:rsidR="0006083D" w:rsidRPr="000162AB">
                <w:rPr>
                  <w:rFonts w:asciiTheme="minorHAnsi" w:hAnsiTheme="minorHAnsi" w:cs="Calibri"/>
                  <w:spacing w:val="-1"/>
                  <w:sz w:val="20"/>
                  <w:szCs w:val="20"/>
                </w:rPr>
                <w:t>garnet@whi.org</w:t>
              </w:r>
            </w:hyperlink>
          </w:p>
        </w:tc>
      </w:tr>
      <w:tr w:rsidR="0006083D" w:rsidTr="00EA5FD0">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93781D" w:rsidP="0006083D">
            <w:pPr>
              <w:pStyle w:val="TableParagraph"/>
              <w:kinsoku w:val="0"/>
              <w:overflowPunct w:val="0"/>
              <w:spacing w:before="3"/>
              <w:ind w:left="30"/>
              <w:rPr>
                <w:rFonts w:asciiTheme="minorHAnsi" w:hAnsiTheme="minorHAnsi"/>
                <w:sz w:val="20"/>
                <w:szCs w:val="20"/>
              </w:rPr>
            </w:pPr>
            <w:hyperlink r:id="rId51" w:history="1">
              <w:r w:rsidR="0006083D" w:rsidRPr="000162AB">
                <w:rPr>
                  <w:rFonts w:asciiTheme="minorHAnsi" w:hAnsiTheme="minorHAnsi" w:cs="Calibri"/>
                  <w:spacing w:val="-1"/>
                  <w:sz w:val="20"/>
                  <w:szCs w:val="20"/>
                </w:rPr>
                <w:t>pokane@swog.org</w:t>
              </w:r>
            </w:hyperlink>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Symptom</w:t>
            </w:r>
            <w:r w:rsidRPr="000162AB">
              <w:rPr>
                <w:rFonts w:asciiTheme="minorHAnsi" w:hAnsiTheme="minorHAnsi" w:cs="Calibri"/>
                <w:b/>
                <w:bCs/>
                <w:color w:val="FFFFFF"/>
                <w:spacing w:val="-5"/>
                <w:sz w:val="20"/>
                <w:szCs w:val="20"/>
                <w:lang w:val="en-US"/>
              </w:rPr>
              <w:t xml:space="preserve"> </w:t>
            </w:r>
            <w:r w:rsidRPr="000162AB">
              <w:rPr>
                <w:rFonts w:asciiTheme="minorHAnsi" w:hAnsiTheme="minorHAnsi" w:cs="Calibri"/>
                <w:b/>
                <w:bCs/>
                <w:color w:val="FFFFFF"/>
                <w:spacing w:val="-1"/>
                <w:sz w:val="20"/>
                <w:szCs w:val="20"/>
                <w:lang w:val="en-US"/>
              </w:rPr>
              <w:t>Control</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and</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Quality</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of</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Life Committee</w:t>
            </w:r>
          </w:p>
        </w:tc>
      </w:tr>
      <w:tr w:rsidR="0006083D" w:rsidTr="00EA5FD0">
        <w:trPr>
          <w:trHeight w:hRule="exact" w:val="279"/>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line="211" w:lineRule="exact"/>
              <w:ind w:left="30"/>
              <w:rPr>
                <w:rFonts w:asciiTheme="minorHAnsi" w:hAnsiTheme="minorHAnsi"/>
                <w:sz w:val="20"/>
                <w:szCs w:val="20"/>
              </w:rPr>
            </w:pPr>
            <w:hyperlink r:id="rId52" w:history="1">
              <w:r w:rsidR="0006083D" w:rsidRPr="000162AB">
                <w:rPr>
                  <w:rFonts w:asciiTheme="minorHAnsi" w:hAnsiTheme="minorHAnsi" w:cs="Calibri"/>
                  <w:spacing w:val="-1"/>
                  <w:sz w:val="20"/>
                  <w:szCs w:val="20"/>
                </w:rPr>
                <w:t>glyman@fredhutch.org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Michael</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Fisch,</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3" w:history="1">
              <w:r w:rsidR="0006083D" w:rsidRPr="000162AB">
                <w:rPr>
                  <w:rFonts w:asciiTheme="minorHAnsi" w:hAnsiTheme="minorHAnsi" w:cs="Calibri"/>
                  <w:spacing w:val="-1"/>
                  <w:sz w:val="20"/>
                  <w:szCs w:val="20"/>
                </w:rPr>
                <w:t>fischm@aimspecialtyhealth.com</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Norah</w:t>
            </w:r>
            <w:r w:rsidRPr="000162AB">
              <w:rPr>
                <w:rFonts w:asciiTheme="minorHAnsi" w:hAnsiTheme="minorHAnsi" w:cs="Calibri"/>
                <w:spacing w:val="-4"/>
                <w:sz w:val="20"/>
                <w:szCs w:val="20"/>
                <w:lang w:val="en-US"/>
              </w:rPr>
              <w:t xml:space="preserve"> </w:t>
            </w:r>
            <w:r w:rsidRPr="000162AB">
              <w:rPr>
                <w:rFonts w:asciiTheme="minorHAnsi" w:hAnsiTheme="minorHAnsi" w:cs="Calibri"/>
                <w:sz w:val="20"/>
                <w:szCs w:val="20"/>
                <w:lang w:val="en-US"/>
              </w:rPr>
              <w:t>Lynn</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Henry,</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MD,</w:t>
            </w:r>
            <w:r w:rsidRPr="000162AB">
              <w:rPr>
                <w:rFonts w:asciiTheme="minorHAnsi" w:hAnsiTheme="minorHAnsi" w:cs="Calibri"/>
                <w:spacing w:val="-2"/>
                <w:sz w:val="20"/>
                <w:szCs w:val="20"/>
                <w:lang w:val="en-US"/>
              </w:rPr>
              <w:t xml:space="preserve"> </w:t>
            </w:r>
            <w:r w:rsidRPr="000162AB">
              <w:rPr>
                <w:rFonts w:asciiTheme="minorHAnsi" w:hAnsiTheme="minorHAnsi" w:cs="Calibri"/>
                <w:spacing w:val="-1"/>
                <w:sz w:val="20"/>
                <w:szCs w:val="20"/>
                <w:lang w:val="en-US"/>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4" w:history="1">
              <w:r w:rsidR="0006083D" w:rsidRPr="000162AB">
                <w:rPr>
                  <w:rFonts w:asciiTheme="minorHAnsi" w:hAnsiTheme="minorHAnsi" w:cs="Calibri"/>
                  <w:spacing w:val="-1"/>
                  <w:sz w:val="20"/>
                  <w:szCs w:val="20"/>
                </w:rPr>
                <w:t>lynn.henry@hci.utah.edu</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Amy</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Geschwender,</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5" w:history="1">
              <w:r w:rsidR="0006083D" w:rsidRPr="000162AB">
                <w:rPr>
                  <w:rFonts w:asciiTheme="minorHAnsi" w:hAnsiTheme="minorHAnsi" w:cs="Calibri"/>
                  <w:spacing w:val="-1"/>
                  <w:sz w:val="20"/>
                  <w:szCs w:val="20"/>
                </w:rPr>
                <w:t>amy.geschwender@licor.com</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6" w:history="1">
              <w:r w:rsidR="0006083D" w:rsidRPr="000162AB">
                <w:rPr>
                  <w:rFonts w:asciiTheme="minorHAnsi" w:hAnsiTheme="minorHAnsi" w:cs="Calibri"/>
                  <w:spacing w:val="-1"/>
                  <w:sz w:val="20"/>
                  <w:szCs w:val="20"/>
                </w:rPr>
                <w:t>junger@fredhutch.org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PRO</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Development</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Team</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z w:val="20"/>
                <w:szCs w:val="20"/>
                <w:lang w:val="en-US"/>
              </w:rPr>
              <w:t>K</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Arnold,</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A</w:t>
            </w:r>
            <w:r w:rsidRPr="000162AB">
              <w:rPr>
                <w:rFonts w:asciiTheme="minorHAnsi" w:hAnsiTheme="minorHAnsi" w:cs="Calibri"/>
                <w:spacing w:val="-4"/>
                <w:sz w:val="20"/>
                <w:szCs w:val="20"/>
                <w:lang w:val="en-US"/>
              </w:rPr>
              <w:t xml:space="preserve"> </w:t>
            </w:r>
            <w:r w:rsidRPr="000162AB">
              <w:rPr>
                <w:rFonts w:asciiTheme="minorHAnsi" w:hAnsiTheme="minorHAnsi" w:cs="Calibri"/>
                <w:spacing w:val="-1"/>
                <w:sz w:val="20"/>
                <w:szCs w:val="20"/>
                <w:lang w:val="en-US"/>
              </w:rPr>
              <w:t>Darke,</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J</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Unger,</w:t>
            </w:r>
            <w:r w:rsidRPr="000162AB">
              <w:rPr>
                <w:rFonts w:asciiTheme="minorHAnsi" w:hAnsiTheme="minorHAnsi" w:cs="Calibri"/>
                <w:spacing w:val="-2"/>
                <w:sz w:val="20"/>
                <w:szCs w:val="20"/>
                <w:lang w:val="en-US"/>
              </w:rPr>
              <w:t xml:space="preserve"> R Vaidya, </w:t>
            </w:r>
            <w:r w:rsidRPr="000162AB">
              <w:rPr>
                <w:rFonts w:asciiTheme="minorHAnsi" w:hAnsiTheme="minorHAnsi" w:cs="Calibri"/>
                <w:sz w:val="20"/>
                <w:szCs w:val="20"/>
                <w:lang w:val="en-US"/>
              </w:rPr>
              <w:t>M</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Yee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5"/>
              <w:ind w:left="30"/>
              <w:rPr>
                <w:rFonts w:asciiTheme="minorHAnsi" w:hAnsiTheme="minorHAnsi"/>
                <w:sz w:val="20"/>
                <w:szCs w:val="20"/>
              </w:rPr>
            </w:pPr>
            <w:hyperlink r:id="rId57" w:history="1">
              <w:r w:rsidR="0006083D" w:rsidRPr="000162AB">
                <w:rPr>
                  <w:rFonts w:asciiTheme="minorHAnsi" w:hAnsiTheme="minorHAnsi" w:cs="Calibri"/>
                  <w:sz w:val="20"/>
                  <w:szCs w:val="20"/>
                </w:rPr>
                <w:t>PRO@crab.org</w:t>
              </w:r>
            </w:hyperlink>
          </w:p>
        </w:tc>
      </w:tr>
      <w:tr w:rsidR="0006083D" w:rsidTr="00EA5FD0">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Sandi Jo Hita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sz w:val="20"/>
                <w:szCs w:val="20"/>
              </w:rPr>
              <w:t>sjhita</w:t>
            </w:r>
            <w:hyperlink r:id="rId58" w:history="1">
              <w:r w:rsidRPr="000162AB">
                <w:rPr>
                  <w:rFonts w:asciiTheme="minorHAnsi" w:hAnsiTheme="minorHAnsi" w:cs="Calibri"/>
                  <w:spacing w:val="-1"/>
                  <w:sz w:val="20"/>
                  <w:szCs w:val="20"/>
                </w:rPr>
                <w:t>@swog.org</w:t>
              </w:r>
            </w:hyperlink>
          </w:p>
        </w:tc>
      </w:tr>
      <w:tr w:rsidR="00364B71"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364B71" w:rsidRPr="000162AB" w:rsidRDefault="00364B71" w:rsidP="0006083D">
            <w:pPr>
              <w:pStyle w:val="TableParagraph"/>
              <w:kinsoku w:val="0"/>
              <w:overflowPunct w:val="0"/>
              <w:spacing w:line="209" w:lineRule="exact"/>
              <w:ind w:left="12"/>
              <w:jc w:val="center"/>
              <w:rPr>
                <w:rFonts w:asciiTheme="minorHAnsi" w:hAnsiTheme="minorHAnsi" w:cs="Calibri"/>
                <w:b/>
                <w:bCs/>
                <w:color w:val="FFFFFF"/>
                <w:spacing w:val="-1"/>
                <w:sz w:val="20"/>
                <w:szCs w:val="20"/>
                <w:lang w:val="en-US"/>
              </w:rPr>
            </w:pPr>
            <w:r>
              <w:rPr>
                <w:rFonts w:asciiTheme="minorHAnsi" w:hAnsiTheme="minorHAnsi" w:cs="Calibri"/>
                <w:b/>
                <w:bCs/>
                <w:color w:val="FFFFFF"/>
                <w:spacing w:val="-1"/>
                <w:sz w:val="20"/>
                <w:szCs w:val="20"/>
                <w:lang w:val="en-US"/>
              </w:rPr>
              <w:t>Palliative Care and End-of-Life Commit</w:t>
            </w:r>
            <w:r w:rsidR="008E0F8E">
              <w:rPr>
                <w:rFonts w:asciiTheme="minorHAnsi" w:hAnsiTheme="minorHAnsi" w:cs="Calibri"/>
                <w:b/>
                <w:bCs/>
                <w:color w:val="FFFFFF"/>
                <w:spacing w:val="-1"/>
                <w:sz w:val="20"/>
                <w:szCs w:val="20"/>
                <w:lang w:val="en-US"/>
              </w:rPr>
              <w:t>t</w:t>
            </w:r>
            <w:r>
              <w:rPr>
                <w:rFonts w:asciiTheme="minorHAnsi" w:hAnsiTheme="minorHAnsi" w:cs="Calibri"/>
                <w:b/>
                <w:bCs/>
                <w:color w:val="FFFFFF"/>
                <w:spacing w:val="-1"/>
                <w:sz w:val="20"/>
                <w:szCs w:val="20"/>
                <w:lang w:val="en-US"/>
              </w:rPr>
              <w:t>ee</w:t>
            </w:r>
          </w:p>
        </w:tc>
      </w:tr>
      <w:tr w:rsidR="00364B71" w:rsidRPr="00774641" w:rsidTr="000E3F2E">
        <w:trPr>
          <w:trHeight w:hRule="exact" w:val="250"/>
        </w:trPr>
        <w:tc>
          <w:tcPr>
            <w:tcW w:w="2792" w:type="dxa"/>
            <w:tcBorders>
              <w:top w:val="single" w:sz="12" w:space="0" w:color="000000"/>
              <w:left w:val="single" w:sz="10" w:space="0" w:color="000000"/>
              <w:bottom w:val="single" w:sz="4" w:space="0" w:color="auto"/>
              <w:right w:val="single" w:sz="10" w:space="0" w:color="000000"/>
            </w:tcBorders>
            <w:shd w:val="clear" w:color="auto" w:fill="auto"/>
          </w:tcPr>
          <w:p w:rsidR="00364B71" w:rsidRPr="00877476" w:rsidRDefault="00877476"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Katherine Crew, MD, MS</w:t>
            </w:r>
          </w:p>
        </w:tc>
        <w:tc>
          <w:tcPr>
            <w:tcW w:w="3780" w:type="dxa"/>
            <w:gridSpan w:val="2"/>
            <w:tcBorders>
              <w:top w:val="single" w:sz="12" w:space="0" w:color="000000"/>
              <w:left w:val="single" w:sz="10" w:space="0" w:color="000000"/>
              <w:bottom w:val="single" w:sz="4" w:space="0" w:color="auto"/>
              <w:right w:val="single" w:sz="10" w:space="0" w:color="000000"/>
            </w:tcBorders>
            <w:shd w:val="clear" w:color="auto" w:fill="auto"/>
          </w:tcPr>
          <w:p w:rsidR="00364B71" w:rsidRPr="00877476" w:rsidRDefault="00877476"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Executive Officer</w:t>
            </w:r>
          </w:p>
        </w:tc>
        <w:tc>
          <w:tcPr>
            <w:tcW w:w="3041" w:type="dxa"/>
            <w:tcBorders>
              <w:top w:val="single" w:sz="12" w:space="0" w:color="000000"/>
              <w:left w:val="single" w:sz="10" w:space="0" w:color="000000"/>
              <w:bottom w:val="single" w:sz="4" w:space="0" w:color="auto"/>
              <w:right w:val="single" w:sz="10" w:space="0" w:color="000000"/>
            </w:tcBorders>
            <w:shd w:val="clear" w:color="auto" w:fill="auto"/>
          </w:tcPr>
          <w:p w:rsidR="00364B71" w:rsidRDefault="0093781D" w:rsidP="00877476">
            <w:pPr>
              <w:pStyle w:val="TableParagraph"/>
              <w:kinsoku w:val="0"/>
              <w:overflowPunct w:val="0"/>
              <w:spacing w:line="209" w:lineRule="exact"/>
              <w:ind w:left="12"/>
              <w:rPr>
                <w:rFonts w:asciiTheme="minorHAnsi" w:hAnsiTheme="minorHAnsi" w:cs="Calibri"/>
                <w:b/>
                <w:bCs/>
                <w:color w:val="FFFFFF"/>
                <w:spacing w:val="-1"/>
                <w:sz w:val="20"/>
                <w:szCs w:val="20"/>
                <w:lang w:val="en-US"/>
              </w:rPr>
            </w:pPr>
            <w:hyperlink r:id="rId59" w:history="1">
              <w:r w:rsidR="00877476" w:rsidRPr="000162AB">
                <w:rPr>
                  <w:rFonts w:asciiTheme="minorHAnsi" w:hAnsiTheme="minorHAnsi" w:cs="Calibri"/>
                  <w:spacing w:val="-1"/>
                  <w:sz w:val="20"/>
                  <w:szCs w:val="20"/>
                </w:rPr>
                <w:t>kd59@columbia.edu</w:t>
              </w:r>
            </w:hyperlink>
          </w:p>
        </w:tc>
      </w:tr>
      <w:tr w:rsidR="00877476" w:rsidRPr="00774641" w:rsidTr="000E3F2E">
        <w:trPr>
          <w:trHeight w:hRule="exact" w:val="250"/>
        </w:trPr>
        <w:tc>
          <w:tcPr>
            <w:tcW w:w="2792" w:type="dxa"/>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Robert Krouse, MD</w:t>
            </w:r>
          </w:p>
        </w:tc>
        <w:tc>
          <w:tcPr>
            <w:tcW w:w="3780" w:type="dxa"/>
            <w:gridSpan w:val="2"/>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Co-Chair</w:t>
            </w:r>
          </w:p>
        </w:tc>
        <w:tc>
          <w:tcPr>
            <w:tcW w:w="3041" w:type="dxa"/>
            <w:tcBorders>
              <w:top w:val="single" w:sz="4" w:space="0" w:color="auto"/>
              <w:left w:val="single" w:sz="10" w:space="0" w:color="000000"/>
              <w:bottom w:val="single" w:sz="4" w:space="0" w:color="auto"/>
              <w:right w:val="single" w:sz="10" w:space="0" w:color="000000"/>
            </w:tcBorders>
            <w:shd w:val="clear" w:color="auto" w:fill="auto"/>
          </w:tcPr>
          <w:p w:rsidR="00877476" w:rsidRPr="00877476" w:rsidRDefault="00877476" w:rsidP="00877476">
            <w:pPr>
              <w:pStyle w:val="TableParagraph"/>
              <w:kinsoku w:val="0"/>
              <w:overflowPunct w:val="0"/>
              <w:spacing w:line="209" w:lineRule="exact"/>
              <w:ind w:left="12"/>
              <w:rPr>
                <w:rFonts w:asciiTheme="minorHAnsi" w:hAnsiTheme="minorHAnsi"/>
                <w:sz w:val="20"/>
                <w:szCs w:val="20"/>
              </w:rPr>
            </w:pPr>
            <w:r w:rsidRPr="00877476">
              <w:rPr>
                <w:rFonts w:asciiTheme="minorHAnsi" w:hAnsiTheme="minorHAnsi"/>
                <w:sz w:val="20"/>
                <w:szCs w:val="20"/>
              </w:rPr>
              <w:t>robert.krouse@va.gov</w:t>
            </w:r>
          </w:p>
        </w:tc>
      </w:tr>
      <w:tr w:rsidR="00877476" w:rsidRPr="00774641" w:rsidTr="000E3F2E">
        <w:trPr>
          <w:trHeight w:hRule="exact" w:val="250"/>
        </w:trPr>
        <w:tc>
          <w:tcPr>
            <w:tcW w:w="2792" w:type="dxa"/>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Mark O’Rourke</w:t>
            </w:r>
            <w:r w:rsidR="00CA6B58">
              <w:rPr>
                <w:rFonts w:asciiTheme="minorHAnsi" w:hAnsiTheme="minorHAnsi" w:cs="Calibri"/>
                <w:bCs/>
                <w:spacing w:val="-1"/>
                <w:sz w:val="20"/>
                <w:szCs w:val="20"/>
                <w:lang w:val="en-US"/>
              </w:rPr>
              <w:t>, MD</w:t>
            </w:r>
          </w:p>
        </w:tc>
        <w:tc>
          <w:tcPr>
            <w:tcW w:w="3780" w:type="dxa"/>
            <w:gridSpan w:val="2"/>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Co-Chair</w:t>
            </w:r>
          </w:p>
        </w:tc>
        <w:tc>
          <w:tcPr>
            <w:tcW w:w="3041" w:type="dxa"/>
            <w:tcBorders>
              <w:top w:val="single" w:sz="4" w:space="0" w:color="auto"/>
              <w:left w:val="single" w:sz="10" w:space="0" w:color="000000"/>
              <w:bottom w:val="single" w:sz="4" w:space="0" w:color="auto"/>
              <w:right w:val="single" w:sz="10" w:space="0" w:color="000000"/>
            </w:tcBorders>
            <w:shd w:val="clear" w:color="auto" w:fill="auto"/>
          </w:tcPr>
          <w:p w:rsidR="00877476" w:rsidRPr="00877476" w:rsidRDefault="00877476" w:rsidP="00877476">
            <w:pPr>
              <w:pStyle w:val="TableParagraph"/>
              <w:kinsoku w:val="0"/>
              <w:overflowPunct w:val="0"/>
              <w:spacing w:line="209" w:lineRule="exact"/>
              <w:ind w:left="12"/>
              <w:rPr>
                <w:rFonts w:asciiTheme="minorHAnsi" w:hAnsiTheme="minorHAnsi"/>
                <w:sz w:val="20"/>
                <w:szCs w:val="20"/>
              </w:rPr>
            </w:pPr>
            <w:r w:rsidRPr="00877476">
              <w:rPr>
                <w:rFonts w:asciiTheme="minorHAnsi" w:hAnsiTheme="minorHAnsi"/>
                <w:sz w:val="20"/>
                <w:szCs w:val="20"/>
              </w:rPr>
              <w:t>MORourke@ghs.org</w:t>
            </w:r>
          </w:p>
        </w:tc>
      </w:tr>
      <w:tr w:rsidR="00877476" w:rsidRPr="00774641" w:rsidTr="000E3F2E">
        <w:trPr>
          <w:trHeight w:hRule="exact" w:val="250"/>
        </w:trPr>
        <w:tc>
          <w:tcPr>
            <w:tcW w:w="2792" w:type="dxa"/>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Marie Bakitas</w:t>
            </w:r>
            <w:r w:rsidR="00CA6B58">
              <w:rPr>
                <w:rFonts w:asciiTheme="minorHAnsi" w:hAnsiTheme="minorHAnsi" w:cs="Calibri"/>
                <w:bCs/>
                <w:spacing w:val="-1"/>
                <w:sz w:val="20"/>
                <w:szCs w:val="20"/>
                <w:lang w:val="en-US"/>
              </w:rPr>
              <w:t>, DNSc, NP-C, FAAN</w:t>
            </w:r>
          </w:p>
        </w:tc>
        <w:tc>
          <w:tcPr>
            <w:tcW w:w="3780" w:type="dxa"/>
            <w:gridSpan w:val="2"/>
            <w:tcBorders>
              <w:top w:val="single" w:sz="4" w:space="0" w:color="auto"/>
              <w:left w:val="single" w:sz="10" w:space="0" w:color="000000"/>
              <w:bottom w:val="single" w:sz="4" w:space="0" w:color="auto"/>
              <w:right w:val="single" w:sz="10" w:space="0" w:color="000000"/>
            </w:tcBorders>
            <w:shd w:val="clear" w:color="auto" w:fill="auto"/>
          </w:tcPr>
          <w:p w:rsidR="00877476" w:rsidRDefault="00877476"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Co-Chair</w:t>
            </w:r>
          </w:p>
        </w:tc>
        <w:tc>
          <w:tcPr>
            <w:tcW w:w="3041" w:type="dxa"/>
            <w:tcBorders>
              <w:top w:val="single" w:sz="4" w:space="0" w:color="auto"/>
              <w:left w:val="single" w:sz="10" w:space="0" w:color="000000"/>
              <w:bottom w:val="single" w:sz="4" w:space="0" w:color="auto"/>
              <w:right w:val="single" w:sz="10" w:space="0" w:color="000000"/>
            </w:tcBorders>
            <w:shd w:val="clear" w:color="auto" w:fill="auto"/>
          </w:tcPr>
          <w:p w:rsidR="00877476" w:rsidRPr="00877476" w:rsidRDefault="006724D8" w:rsidP="00877476">
            <w:pPr>
              <w:pStyle w:val="TableParagraph"/>
              <w:kinsoku w:val="0"/>
              <w:overflowPunct w:val="0"/>
              <w:spacing w:line="209" w:lineRule="exact"/>
              <w:ind w:left="12"/>
              <w:rPr>
                <w:rFonts w:asciiTheme="minorHAnsi" w:hAnsiTheme="minorHAnsi"/>
                <w:sz w:val="20"/>
                <w:szCs w:val="20"/>
              </w:rPr>
            </w:pPr>
            <w:r w:rsidRPr="006724D8">
              <w:rPr>
                <w:rFonts w:asciiTheme="minorHAnsi" w:hAnsiTheme="minorHAnsi"/>
                <w:sz w:val="20"/>
                <w:szCs w:val="20"/>
              </w:rPr>
              <w:t>mbakitas@uab.edu</w:t>
            </w:r>
          </w:p>
        </w:tc>
      </w:tr>
      <w:tr w:rsidR="0030034D" w:rsidRPr="00774641" w:rsidTr="000E3F2E">
        <w:trPr>
          <w:trHeight w:hRule="exact" w:val="250"/>
        </w:trPr>
        <w:tc>
          <w:tcPr>
            <w:tcW w:w="2792" w:type="dxa"/>
            <w:tcBorders>
              <w:top w:val="single" w:sz="4" w:space="0" w:color="auto"/>
              <w:left w:val="single" w:sz="10" w:space="0" w:color="000000"/>
              <w:bottom w:val="single" w:sz="4" w:space="0" w:color="auto"/>
              <w:right w:val="single" w:sz="10" w:space="0" w:color="000000"/>
            </w:tcBorders>
            <w:shd w:val="clear" w:color="auto" w:fill="auto"/>
          </w:tcPr>
          <w:p w:rsidR="0030034D" w:rsidRDefault="0030034D"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Valerie Fraser</w:t>
            </w:r>
          </w:p>
        </w:tc>
        <w:tc>
          <w:tcPr>
            <w:tcW w:w="3780" w:type="dxa"/>
            <w:gridSpan w:val="2"/>
            <w:tcBorders>
              <w:top w:val="single" w:sz="4" w:space="0" w:color="auto"/>
              <w:left w:val="single" w:sz="10" w:space="0" w:color="000000"/>
              <w:bottom w:val="single" w:sz="4" w:space="0" w:color="auto"/>
              <w:right w:val="single" w:sz="10" w:space="0" w:color="000000"/>
            </w:tcBorders>
            <w:shd w:val="clear" w:color="auto" w:fill="auto"/>
          </w:tcPr>
          <w:p w:rsidR="0030034D" w:rsidRDefault="0030034D"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Adovcate</w:t>
            </w:r>
          </w:p>
        </w:tc>
        <w:tc>
          <w:tcPr>
            <w:tcW w:w="3041" w:type="dxa"/>
            <w:tcBorders>
              <w:top w:val="single" w:sz="4" w:space="0" w:color="auto"/>
              <w:left w:val="single" w:sz="10" w:space="0" w:color="000000"/>
              <w:bottom w:val="single" w:sz="4" w:space="0" w:color="auto"/>
              <w:right w:val="single" w:sz="10" w:space="0" w:color="000000"/>
            </w:tcBorders>
            <w:shd w:val="clear" w:color="auto" w:fill="auto"/>
          </w:tcPr>
          <w:p w:rsidR="0030034D" w:rsidRPr="006724D8" w:rsidRDefault="0030034D" w:rsidP="00877476">
            <w:pPr>
              <w:pStyle w:val="TableParagraph"/>
              <w:kinsoku w:val="0"/>
              <w:overflowPunct w:val="0"/>
              <w:spacing w:line="209" w:lineRule="exact"/>
              <w:ind w:left="12"/>
              <w:rPr>
                <w:rFonts w:asciiTheme="minorHAnsi" w:hAnsiTheme="minorHAnsi"/>
                <w:sz w:val="20"/>
                <w:szCs w:val="20"/>
              </w:rPr>
            </w:pPr>
            <w:r w:rsidRPr="0030034D">
              <w:rPr>
                <w:rFonts w:asciiTheme="minorHAnsi" w:hAnsiTheme="minorHAnsi"/>
                <w:sz w:val="20"/>
                <w:szCs w:val="20"/>
              </w:rPr>
              <w:t>valeriefraser@gmail.com</w:t>
            </w:r>
          </w:p>
        </w:tc>
      </w:tr>
      <w:tr w:rsidR="00F11CA0" w:rsidRPr="00774641" w:rsidTr="000E3F2E">
        <w:trPr>
          <w:trHeight w:hRule="exact" w:val="250"/>
        </w:trPr>
        <w:tc>
          <w:tcPr>
            <w:tcW w:w="2792" w:type="dxa"/>
            <w:tcBorders>
              <w:top w:val="single" w:sz="4" w:space="0" w:color="auto"/>
              <w:left w:val="single" w:sz="10" w:space="0" w:color="000000"/>
              <w:bottom w:val="single" w:sz="4" w:space="0" w:color="auto"/>
              <w:right w:val="single" w:sz="10" w:space="0" w:color="000000"/>
            </w:tcBorders>
            <w:shd w:val="clear" w:color="auto" w:fill="auto"/>
          </w:tcPr>
          <w:p w:rsidR="00F11CA0" w:rsidRDefault="00F11CA0"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Katherine A. Guthrie, PhD</w:t>
            </w:r>
          </w:p>
        </w:tc>
        <w:tc>
          <w:tcPr>
            <w:tcW w:w="3780" w:type="dxa"/>
            <w:gridSpan w:val="2"/>
            <w:tcBorders>
              <w:top w:val="single" w:sz="4" w:space="0" w:color="auto"/>
              <w:left w:val="single" w:sz="10" w:space="0" w:color="000000"/>
              <w:bottom w:val="single" w:sz="4" w:space="0" w:color="auto"/>
              <w:right w:val="single" w:sz="10" w:space="0" w:color="000000"/>
            </w:tcBorders>
            <w:shd w:val="clear" w:color="auto" w:fill="auto"/>
          </w:tcPr>
          <w:p w:rsidR="00F11CA0" w:rsidRDefault="00F11CA0"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Primary Statistician</w:t>
            </w:r>
          </w:p>
        </w:tc>
        <w:tc>
          <w:tcPr>
            <w:tcW w:w="3041" w:type="dxa"/>
            <w:tcBorders>
              <w:top w:val="single" w:sz="4" w:space="0" w:color="auto"/>
              <w:left w:val="single" w:sz="10" w:space="0" w:color="000000"/>
              <w:bottom w:val="single" w:sz="4" w:space="0" w:color="auto"/>
              <w:right w:val="single" w:sz="10" w:space="0" w:color="000000"/>
            </w:tcBorders>
            <w:shd w:val="clear" w:color="auto" w:fill="auto"/>
          </w:tcPr>
          <w:p w:rsidR="00F11CA0" w:rsidRPr="0030034D" w:rsidRDefault="0093781D" w:rsidP="00877476">
            <w:pPr>
              <w:pStyle w:val="TableParagraph"/>
              <w:kinsoku w:val="0"/>
              <w:overflowPunct w:val="0"/>
              <w:spacing w:line="209" w:lineRule="exact"/>
              <w:ind w:left="12"/>
              <w:rPr>
                <w:rFonts w:asciiTheme="minorHAnsi" w:hAnsiTheme="minorHAnsi"/>
                <w:sz w:val="20"/>
                <w:szCs w:val="20"/>
              </w:rPr>
            </w:pPr>
            <w:hyperlink r:id="rId60" w:history="1">
              <w:r w:rsidR="00F11CA0" w:rsidRPr="000162AB">
                <w:rPr>
                  <w:rFonts w:asciiTheme="minorHAnsi" w:hAnsiTheme="minorHAnsi" w:cs="Calibri"/>
                  <w:spacing w:val="-1"/>
                  <w:sz w:val="20"/>
                  <w:szCs w:val="20"/>
                </w:rPr>
                <w:t>kguthrie@fredhutch.org</w:t>
              </w:r>
            </w:hyperlink>
          </w:p>
        </w:tc>
      </w:tr>
      <w:tr w:rsidR="008E0F8E" w:rsidRPr="00774641" w:rsidTr="000E3F2E">
        <w:trPr>
          <w:trHeight w:hRule="exact" w:val="250"/>
        </w:trPr>
        <w:tc>
          <w:tcPr>
            <w:tcW w:w="2792" w:type="dxa"/>
            <w:tcBorders>
              <w:top w:val="single" w:sz="4" w:space="0" w:color="auto"/>
              <w:left w:val="single" w:sz="10" w:space="0" w:color="000000"/>
              <w:bottom w:val="single" w:sz="12" w:space="0" w:color="000000"/>
              <w:right w:val="single" w:sz="10" w:space="0" w:color="000000"/>
            </w:tcBorders>
            <w:shd w:val="clear" w:color="auto" w:fill="auto"/>
          </w:tcPr>
          <w:p w:rsidR="008E0F8E" w:rsidRDefault="004F2CB3" w:rsidP="00364B71">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Vanessa Benavidez*</w:t>
            </w:r>
          </w:p>
        </w:tc>
        <w:tc>
          <w:tcPr>
            <w:tcW w:w="3780" w:type="dxa"/>
            <w:gridSpan w:val="2"/>
            <w:tcBorders>
              <w:top w:val="single" w:sz="4" w:space="0" w:color="auto"/>
              <w:left w:val="single" w:sz="10" w:space="0" w:color="000000"/>
              <w:bottom w:val="single" w:sz="12" w:space="0" w:color="000000"/>
              <w:right w:val="single" w:sz="10" w:space="0" w:color="000000"/>
            </w:tcBorders>
            <w:shd w:val="clear" w:color="auto" w:fill="auto"/>
          </w:tcPr>
          <w:p w:rsidR="008E0F8E" w:rsidRDefault="004F2CB3" w:rsidP="00877476">
            <w:pPr>
              <w:pStyle w:val="TableParagraph"/>
              <w:kinsoku w:val="0"/>
              <w:overflowPunct w:val="0"/>
              <w:spacing w:line="209" w:lineRule="exact"/>
              <w:ind w:left="12"/>
              <w:rPr>
                <w:rFonts w:asciiTheme="minorHAnsi" w:hAnsiTheme="minorHAnsi" w:cs="Calibri"/>
                <w:bCs/>
                <w:spacing w:val="-1"/>
                <w:sz w:val="20"/>
                <w:szCs w:val="20"/>
                <w:lang w:val="en-US"/>
              </w:rPr>
            </w:pPr>
            <w:r>
              <w:rPr>
                <w:rFonts w:asciiTheme="minorHAnsi" w:hAnsiTheme="minorHAnsi" w:cs="Calibri"/>
                <w:bCs/>
                <w:spacing w:val="-1"/>
                <w:sz w:val="20"/>
                <w:szCs w:val="20"/>
                <w:lang w:val="en-US"/>
              </w:rPr>
              <w:t>Protocol Coordinator</w:t>
            </w:r>
          </w:p>
        </w:tc>
        <w:tc>
          <w:tcPr>
            <w:tcW w:w="3041" w:type="dxa"/>
            <w:tcBorders>
              <w:top w:val="single" w:sz="4" w:space="0" w:color="auto"/>
              <w:left w:val="single" w:sz="10" w:space="0" w:color="000000"/>
              <w:bottom w:val="single" w:sz="12" w:space="0" w:color="000000"/>
              <w:right w:val="single" w:sz="10" w:space="0" w:color="000000"/>
            </w:tcBorders>
            <w:shd w:val="clear" w:color="auto" w:fill="auto"/>
          </w:tcPr>
          <w:p w:rsidR="008E0F8E" w:rsidRPr="004F2CB3" w:rsidRDefault="004F2CB3" w:rsidP="00877476">
            <w:pPr>
              <w:pStyle w:val="TableParagraph"/>
              <w:kinsoku w:val="0"/>
              <w:overflowPunct w:val="0"/>
              <w:spacing w:line="209" w:lineRule="exact"/>
              <w:ind w:left="12"/>
              <w:rPr>
                <w:rFonts w:asciiTheme="minorHAnsi" w:hAnsiTheme="minorHAnsi"/>
                <w:sz w:val="20"/>
                <w:szCs w:val="20"/>
              </w:rPr>
            </w:pPr>
            <w:r w:rsidRPr="004F2CB3">
              <w:rPr>
                <w:rFonts w:asciiTheme="minorHAnsi" w:hAnsiTheme="minorHAnsi"/>
                <w:sz w:val="20"/>
                <w:szCs w:val="20"/>
              </w:rPr>
              <w:t>vbenavidez@swog.org</w:t>
            </w:r>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Operations, Administration, Grants and Contracts Staff</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Dana Sparks, MAT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Director of Operations and Protocols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dsparks@swog.org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Gretchen Goetz*</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Protocol Operations Manager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ggoetz@swog.org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SWOG Membership Department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Connie Barnes, Leslie Weissenstein, Tiffin Despres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member@swog.org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Nathan Eriksen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Chief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eriksen@ohsu.edu</w:t>
            </w:r>
          </w:p>
        </w:tc>
      </w:tr>
      <w:tr w:rsidR="0006083D" w:rsidTr="00EA5FD0">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Casey Dawson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Assistant Director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dawsoca@ohsu.edu</w:t>
            </w:r>
          </w:p>
        </w:tc>
      </w:tr>
      <w:tr w:rsidR="0006083D" w:rsidTr="00EA5FD0">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Pat Mize</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Grants and Contracts Director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mizep@ohsu.edu</w:t>
            </w:r>
          </w:p>
        </w:tc>
      </w:tr>
      <w:tr w:rsidR="0006083D" w:rsidTr="00EA5FD0">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Edie Van Putten, JD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93781D" w:rsidP="0006083D">
            <w:pPr>
              <w:pStyle w:val="TableParagraph"/>
              <w:kinsoku w:val="0"/>
              <w:overflowPunct w:val="0"/>
              <w:spacing w:before="3"/>
              <w:ind w:left="30"/>
              <w:rPr>
                <w:rFonts w:asciiTheme="minorHAnsi" w:hAnsiTheme="minorHAnsi" w:cs="Calibri"/>
                <w:spacing w:val="-1"/>
                <w:sz w:val="20"/>
                <w:szCs w:val="20"/>
              </w:rPr>
            </w:pPr>
            <w:hyperlink r:id="rId61" w:history="1">
              <w:r w:rsidR="0006083D" w:rsidRPr="000162AB">
                <w:rPr>
                  <w:rFonts w:asciiTheme="minorHAnsi" w:hAnsiTheme="minorHAnsi" w:cs="Calibri"/>
                  <w:spacing w:val="-1"/>
                  <w:sz w:val="20"/>
                  <w:szCs w:val="20"/>
                </w:rPr>
                <w:t>vanputte@ohsu.edu</w:t>
              </w:r>
            </w:hyperlink>
          </w:p>
        </w:tc>
      </w:tr>
      <w:tr w:rsidR="0006083D" w:rsidTr="00EA5FD0">
        <w:trPr>
          <w:trHeight w:hRule="exact" w:val="257"/>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Tristan Parker, JD</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parketr@ohsu.edu</w:t>
            </w:r>
          </w:p>
        </w:tc>
      </w:tr>
      <w:tr w:rsidR="000162AB" w:rsidTr="00EA5FD0">
        <w:trPr>
          <w:trHeight w:hRule="exact" w:val="257"/>
        </w:trPr>
        <w:tc>
          <w:tcPr>
            <w:tcW w:w="9613" w:type="dxa"/>
            <w:gridSpan w:val="4"/>
            <w:tcBorders>
              <w:top w:val="single" w:sz="12" w:space="0" w:color="000000"/>
              <w:left w:val="single" w:sz="2" w:space="0" w:color="000000"/>
              <w:bottom w:val="single" w:sz="12" w:space="0" w:color="000000"/>
              <w:right w:val="single" w:sz="2" w:space="0" w:color="000000"/>
            </w:tcBorders>
            <w:shd w:val="clear" w:color="auto" w:fill="808080" w:themeFill="background1" w:themeFillShade="80"/>
          </w:tcPr>
          <w:p w:rsidR="000162AB" w:rsidRPr="000162AB" w:rsidRDefault="000162AB" w:rsidP="000162AB">
            <w:pPr>
              <w:pStyle w:val="TableParagraph"/>
              <w:kinsoku w:val="0"/>
              <w:overflowPunct w:val="0"/>
              <w:spacing w:before="3"/>
              <w:ind w:left="30"/>
              <w:jc w:val="center"/>
              <w:rPr>
                <w:rFonts w:asciiTheme="minorHAnsi" w:hAnsiTheme="minorHAnsi" w:cs="Calibri"/>
                <w:b/>
                <w:spacing w:val="-1"/>
                <w:sz w:val="20"/>
                <w:szCs w:val="20"/>
              </w:rPr>
            </w:pPr>
            <w:r w:rsidRPr="000162AB">
              <w:rPr>
                <w:rFonts w:asciiTheme="minorHAnsi" w:hAnsiTheme="minorHAnsi" w:cs="Calibri"/>
                <w:b/>
                <w:color w:val="FFFFFF" w:themeColor="background1"/>
                <w:sz w:val="20"/>
                <w:szCs w:val="20"/>
              </w:rPr>
              <w:lastRenderedPageBreak/>
              <w:t>The Hope Foundation</w:t>
            </w:r>
          </w:p>
        </w:tc>
      </w:tr>
      <w:tr w:rsidR="000162AB" w:rsidTr="00EA5FD0">
        <w:trPr>
          <w:trHeight w:hRule="exact" w:val="257"/>
        </w:trPr>
        <w:tc>
          <w:tcPr>
            <w:tcW w:w="2792"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Johanna Horn</w:t>
            </w:r>
          </w:p>
        </w:tc>
        <w:tc>
          <w:tcPr>
            <w:tcW w:w="3780" w:type="dxa"/>
            <w:gridSpan w:val="2"/>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President</w:t>
            </w:r>
          </w:p>
        </w:tc>
        <w:tc>
          <w:tcPr>
            <w:tcW w:w="3041"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b/>
                <w:sz w:val="20"/>
                <w:szCs w:val="20"/>
              </w:rPr>
            </w:pPr>
            <w:r w:rsidRPr="000162AB">
              <w:rPr>
                <w:rFonts w:asciiTheme="minorHAnsi" w:hAnsiTheme="minorHAnsi" w:cs="Calibri"/>
                <w:sz w:val="20"/>
                <w:szCs w:val="20"/>
              </w:rPr>
              <w:t>jo@thehopefoundation.org</w:t>
            </w:r>
          </w:p>
        </w:tc>
      </w:tr>
      <w:tr w:rsidR="000162AB" w:rsidTr="00EA5FD0">
        <w:trPr>
          <w:trHeight w:hRule="exact" w:val="257"/>
        </w:trPr>
        <w:tc>
          <w:tcPr>
            <w:tcW w:w="2792" w:type="dxa"/>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 Cox</w:t>
            </w:r>
          </w:p>
        </w:tc>
        <w:tc>
          <w:tcPr>
            <w:tcW w:w="3780" w:type="dxa"/>
            <w:gridSpan w:val="2"/>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 xml:space="preserve">Grants and Communications Administrator </w:t>
            </w:r>
          </w:p>
        </w:tc>
        <w:tc>
          <w:tcPr>
            <w:tcW w:w="3041" w:type="dxa"/>
            <w:tcBorders>
              <w:top w:val="single" w:sz="2" w:space="0" w:color="000000"/>
              <w:left w:val="single" w:sz="2" w:space="0" w:color="000000"/>
              <w:bottom w:val="single" w:sz="2" w:space="0" w:color="000000"/>
              <w:right w:val="single" w:sz="2" w:space="0" w:color="000000"/>
            </w:tcBorders>
            <w:shd w:val="clear" w:color="auto" w:fill="auto"/>
          </w:tcPr>
          <w:p w:rsid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morgan@thehopefoundation.org</w:t>
            </w:r>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t>Statistics and Data Management Center Staff</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Kathryn</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Arnold,</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2" w:history="1">
              <w:r w:rsidR="0006083D" w:rsidRPr="00340CF8">
                <w:rPr>
                  <w:rFonts w:asciiTheme="minorHAnsi" w:hAnsiTheme="minorHAnsi" w:cs="Calibri"/>
                  <w:spacing w:val="-1"/>
                  <w:sz w:val="20"/>
                  <w:szCs w:val="20"/>
                </w:rPr>
                <w:t>karnold@fredhutch.org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Amy</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Darke,</w:t>
            </w:r>
            <w:r w:rsidRPr="00340CF8">
              <w:rPr>
                <w:rFonts w:asciiTheme="minorHAnsi" w:hAnsiTheme="minorHAnsi" w:cs="Calibri"/>
                <w:spacing w:val="-4"/>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3" w:history="1">
              <w:r w:rsidR="0006083D" w:rsidRPr="00340CF8">
                <w:rPr>
                  <w:rFonts w:asciiTheme="minorHAnsi" w:hAnsiTheme="minorHAnsi" w:cs="Calibri"/>
                  <w:spacing w:val="-1"/>
                  <w:sz w:val="20"/>
                  <w:szCs w:val="20"/>
                </w:rPr>
                <w:t>adarke@fredhutch.org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Danika</w:t>
            </w:r>
            <w:r w:rsidRPr="00340CF8">
              <w:rPr>
                <w:rFonts w:asciiTheme="minorHAnsi" w:hAnsiTheme="minorHAnsi" w:cs="Calibri"/>
                <w:spacing w:val="-5"/>
                <w:sz w:val="20"/>
                <w:szCs w:val="20"/>
              </w:rPr>
              <w:t xml:space="preserve"> </w:t>
            </w:r>
            <w:r w:rsidRPr="00340CF8">
              <w:rPr>
                <w:rFonts w:asciiTheme="minorHAnsi" w:hAnsiTheme="minorHAnsi" w:cs="Calibri"/>
                <w:sz w:val="20"/>
                <w:szCs w:val="20"/>
              </w:rPr>
              <w:t>Lew,</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MA</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4" w:history="1">
              <w:r w:rsidR="0006083D" w:rsidRPr="00340CF8">
                <w:rPr>
                  <w:rFonts w:asciiTheme="minorHAnsi" w:hAnsiTheme="minorHAnsi" w:cs="Calibri"/>
                  <w:spacing w:val="-1"/>
                  <w:sz w:val="20"/>
                  <w:szCs w:val="20"/>
                </w:rPr>
                <w:t>dlew@fredhutch.org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Edward Mayerson,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emayerson@fredhutch.org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Anna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Moseley,</w:t>
            </w:r>
            <w:r w:rsidRPr="00340CF8">
              <w:rPr>
                <w:rFonts w:asciiTheme="minorHAnsi" w:hAnsiTheme="minorHAnsi" w:cs="Calibri"/>
                <w:spacing w:val="-2"/>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5" w:history="1">
              <w:r w:rsidR="0006083D" w:rsidRPr="00340CF8">
                <w:rPr>
                  <w:rFonts w:asciiTheme="minorHAnsi" w:hAnsiTheme="minorHAnsi" w:cs="Calibri"/>
                  <w:spacing w:val="-1"/>
                  <w:sz w:val="20"/>
                  <w:szCs w:val="20"/>
                </w:rPr>
                <w:t>amoseley@fredhutch.org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Riha Vaidya, PhD</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Staff Scientist</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rrvaidya@fredhutch.org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Jennifer Maeser,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Recruitment and Retention Specialist</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jenniferm@crab.org</w:t>
            </w:r>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Heidi</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Dong</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6" w:history="1">
              <w:r w:rsidR="0006083D" w:rsidRPr="00340CF8">
                <w:rPr>
                  <w:rFonts w:asciiTheme="minorHAnsi" w:hAnsiTheme="minorHAnsi" w:cs="Calibri"/>
                  <w:spacing w:val="-1"/>
                  <w:sz w:val="20"/>
                  <w:szCs w:val="20"/>
                </w:rPr>
                <w:t>heidid@crab.org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Diane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Liggett,</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7" w:history="1">
              <w:r w:rsidR="0006083D" w:rsidRPr="00340CF8">
                <w:rPr>
                  <w:rFonts w:asciiTheme="minorHAnsi" w:hAnsiTheme="minorHAnsi" w:cs="Calibri"/>
                  <w:spacing w:val="-1"/>
                  <w:sz w:val="20"/>
                  <w:szCs w:val="20"/>
                </w:rPr>
                <w:t>dianel@crab.org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Jennifer</w:t>
            </w:r>
            <w:r w:rsidRPr="00340CF8">
              <w:rPr>
                <w:rFonts w:asciiTheme="minorHAnsi" w:hAnsiTheme="minorHAnsi" w:cs="Calibri"/>
                <w:spacing w:val="-10"/>
                <w:sz w:val="20"/>
                <w:szCs w:val="20"/>
              </w:rPr>
              <w:t xml:space="preserve"> </w:t>
            </w:r>
            <w:r w:rsidRPr="00340CF8">
              <w:rPr>
                <w:rFonts w:asciiTheme="minorHAnsi" w:hAnsiTheme="minorHAnsi" w:cs="Calibri"/>
                <w:spacing w:val="-1"/>
                <w:sz w:val="20"/>
                <w:szCs w:val="20"/>
              </w:rPr>
              <w:t>Patterson</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3"/>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jenniferp</w:t>
            </w:r>
            <w:hyperlink r:id="rId68" w:history="1">
              <w:r w:rsidRPr="00340CF8">
                <w:rPr>
                  <w:rFonts w:asciiTheme="minorHAnsi" w:hAnsiTheme="minorHAnsi" w:cs="Calibri"/>
                  <w:spacing w:val="-1"/>
                  <w:sz w:val="20"/>
                  <w:szCs w:val="20"/>
                </w:rPr>
                <w:t>@crab.org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Roxanne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Topacio,</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lang w:val="en-US"/>
              </w:rPr>
            </w:pPr>
            <w:r w:rsidRPr="00340CF8">
              <w:rPr>
                <w:rFonts w:asciiTheme="minorHAnsi" w:hAnsiTheme="minorHAnsi" w:cs="Calibri"/>
                <w:spacing w:val="-1"/>
                <w:sz w:val="20"/>
                <w:szCs w:val="20"/>
                <w:lang w:val="en-US"/>
              </w:rPr>
              <w:t>Data</w:t>
            </w:r>
            <w:r w:rsidRPr="00340CF8">
              <w:rPr>
                <w:rFonts w:asciiTheme="minorHAnsi" w:hAnsiTheme="minorHAnsi" w:cs="Calibri"/>
                <w:spacing w:val="-4"/>
                <w:sz w:val="20"/>
                <w:szCs w:val="20"/>
                <w:lang w:val="en-US"/>
              </w:rPr>
              <w:t xml:space="preserve"> </w:t>
            </w:r>
            <w:r w:rsidRPr="00340CF8">
              <w:rPr>
                <w:rFonts w:asciiTheme="minorHAnsi" w:hAnsiTheme="minorHAnsi" w:cs="Calibri"/>
                <w:spacing w:val="-1"/>
                <w:sz w:val="20"/>
                <w:szCs w:val="20"/>
                <w:lang w:val="en-US"/>
              </w:rPr>
              <w:t>Coordinator</w:t>
            </w:r>
            <w:r w:rsidRPr="00340CF8">
              <w:rPr>
                <w:rFonts w:asciiTheme="minorHAnsi" w:hAnsiTheme="minorHAnsi" w:cs="Calibri"/>
                <w:spacing w:val="-3"/>
                <w:sz w:val="20"/>
                <w:szCs w:val="20"/>
                <w:lang w:val="en-US"/>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69" w:history="1">
              <w:r w:rsidR="0006083D" w:rsidRPr="00340CF8">
                <w:rPr>
                  <w:rFonts w:asciiTheme="minorHAnsi" w:hAnsiTheme="minorHAnsi" w:cs="Calibri"/>
                  <w:spacing w:val="-1"/>
                  <w:sz w:val="20"/>
                  <w:szCs w:val="20"/>
                </w:rPr>
                <w:t>roxannet@crab.org</w:t>
              </w:r>
            </w:hyperlink>
          </w:p>
        </w:tc>
      </w:tr>
      <w:tr w:rsidR="0006083D" w:rsidTr="00EA5FD0">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Monica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Yee,</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z w:val="20"/>
                <w:szCs w:val="20"/>
              </w:rPr>
              <w:t>Program</w:t>
            </w:r>
            <w:r w:rsidRPr="00340CF8">
              <w:rPr>
                <w:rFonts w:asciiTheme="minorHAnsi" w:hAnsiTheme="minorHAnsi" w:cs="Calibri"/>
                <w:spacing w:val="-11"/>
                <w:sz w:val="20"/>
                <w:szCs w:val="20"/>
              </w:rPr>
              <w:t xml:space="preserve"> </w:t>
            </w:r>
            <w:r w:rsidRPr="00340CF8">
              <w:rPr>
                <w:rFonts w:asciiTheme="minorHAnsi" w:hAnsiTheme="minorHAnsi" w:cs="Calibri"/>
                <w:spacing w:val="-1"/>
                <w:sz w:val="20"/>
                <w:szCs w:val="20"/>
              </w:rPr>
              <w:t xml:space="preserve">Director, Cancer Control </w:t>
            </w:r>
            <w:r w:rsidRPr="00340CF8">
              <w:rPr>
                <w:rFonts w:asciiTheme="minorHAnsi" w:hAnsiTheme="minorHAnsi" w:cs="Calibri"/>
                <w:spacing w:val="-1"/>
                <w:sz w:val="20"/>
                <w:szCs w:val="20"/>
                <w:lang w:val="en-US"/>
              </w:rPr>
              <w:t>Studies</w:t>
            </w:r>
            <w:r w:rsidRPr="00340CF8">
              <w:rPr>
                <w:rFonts w:asciiTheme="minorHAnsi" w:hAnsiTheme="minorHAnsi" w:cs="Calibri"/>
                <w:spacing w:val="-1"/>
                <w:sz w:val="20"/>
                <w:szCs w:val="20"/>
              </w:rPr>
              <w:t xml:space="preserve"> </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70" w:history="1">
              <w:r w:rsidR="0006083D" w:rsidRPr="00340CF8">
                <w:rPr>
                  <w:rFonts w:asciiTheme="minorHAnsi" w:hAnsiTheme="minorHAnsi" w:cs="Calibri"/>
                  <w:spacing w:val="-1"/>
                  <w:sz w:val="20"/>
                  <w:szCs w:val="20"/>
                </w:rPr>
                <w:t>monicay@crab.org</w:t>
              </w:r>
            </w:hyperlink>
          </w:p>
        </w:tc>
      </w:tr>
      <w:tr w:rsidR="0006083D" w:rsidRPr="00774641" w:rsidTr="00EA5FD0">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t>NCORP Vice-Chair Office Staff</w:t>
            </w:r>
          </w:p>
        </w:tc>
      </w:tr>
      <w:tr w:rsidR="0006083D" w:rsidTr="00EA5FD0">
        <w:trPr>
          <w:trHeight w:hRule="exact" w:val="273"/>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Cynthia Law, MPH*</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Project Manager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340CF8" w:rsidRDefault="0093781D" w:rsidP="0006083D">
            <w:pPr>
              <w:pStyle w:val="TableParagraph"/>
              <w:kinsoku w:val="0"/>
              <w:overflowPunct w:val="0"/>
              <w:spacing w:before="5"/>
              <w:ind w:left="30"/>
              <w:rPr>
                <w:rFonts w:asciiTheme="minorHAnsi" w:hAnsiTheme="minorHAnsi"/>
                <w:sz w:val="20"/>
                <w:szCs w:val="20"/>
              </w:rPr>
            </w:pPr>
            <w:hyperlink r:id="rId71" w:history="1">
              <w:r w:rsidR="0006083D" w:rsidRPr="00340CF8">
                <w:rPr>
                  <w:rFonts w:asciiTheme="minorHAnsi" w:hAnsiTheme="minorHAnsi" w:cs="Calibri"/>
                  <w:spacing w:val="-1"/>
                  <w:sz w:val="20"/>
                  <w:szCs w:val="20"/>
                </w:rPr>
                <w:t>cwl2129@cumc.columbia.edu</w:t>
              </w:r>
            </w:hyperlink>
          </w:p>
        </w:tc>
      </w:tr>
    </w:tbl>
    <w:p w:rsidR="0006083D" w:rsidRPr="009859ED" w:rsidRDefault="0006083D" w:rsidP="0006083D">
      <w:pPr>
        <w:rPr>
          <w:rFonts w:ascii="Calibri" w:hAnsi="Calibri" w:cs="Calibri"/>
          <w:spacing w:val="-1"/>
          <w:sz w:val="16"/>
          <w:szCs w:val="16"/>
        </w:rPr>
      </w:pPr>
      <w:r w:rsidRPr="009859ED">
        <w:rPr>
          <w:rFonts w:ascii="Calibri" w:hAnsi="Calibri" w:cs="Calibri"/>
          <w:spacing w:val="-1"/>
          <w:sz w:val="16"/>
          <w:szCs w:val="16"/>
        </w:rPr>
        <w:t xml:space="preserve"> </w:t>
      </w:r>
      <w:r w:rsidR="00311B8A">
        <w:rPr>
          <w:rFonts w:ascii="Calibri" w:hAnsi="Calibri" w:cs="Calibri"/>
          <w:spacing w:val="-1"/>
          <w:sz w:val="16"/>
          <w:szCs w:val="16"/>
        </w:rPr>
        <w:br/>
      </w:r>
      <w:r w:rsidRPr="009859ED">
        <w:rPr>
          <w:rFonts w:ascii="Calibri" w:hAnsi="Calibri" w:cs="Calibri"/>
          <w:spacing w:val="-1"/>
          <w:sz w:val="16"/>
          <w:szCs w:val="16"/>
        </w:rPr>
        <w:t xml:space="preserve"> *</w:t>
      </w:r>
      <w:r w:rsidRPr="009859ED">
        <w:rPr>
          <w:rFonts w:ascii="Calibri" w:hAnsi="Calibri" w:cs="Calibri"/>
          <w:i/>
          <w:spacing w:val="-1"/>
          <w:sz w:val="16"/>
          <w:szCs w:val="16"/>
        </w:rPr>
        <w:t xml:space="preserve">NCORP Executive </w:t>
      </w:r>
      <w:r>
        <w:rPr>
          <w:rFonts w:ascii="Calibri" w:hAnsi="Calibri" w:cs="Calibri"/>
          <w:i/>
          <w:spacing w:val="-1"/>
          <w:sz w:val="16"/>
          <w:szCs w:val="16"/>
        </w:rPr>
        <w:t xml:space="preserve">Review </w:t>
      </w:r>
      <w:r w:rsidRPr="009859ED">
        <w:rPr>
          <w:rFonts w:ascii="Calibri" w:hAnsi="Calibri" w:cs="Calibri"/>
          <w:i/>
          <w:spacing w:val="-1"/>
          <w:sz w:val="16"/>
          <w:szCs w:val="16"/>
        </w:rPr>
        <w:t>Committee Member</w:t>
      </w:r>
    </w:p>
    <w:p w:rsidR="00FE0888" w:rsidRDefault="00FE0888">
      <w:pPr>
        <w:rPr>
          <w:rFonts w:ascii="Arial" w:hAnsi="Arial" w:cs="Arial"/>
        </w:rPr>
      </w:pPr>
      <w:r>
        <w:rPr>
          <w:rFonts w:ascii="Arial" w:hAnsi="Arial" w:cs="Arial"/>
        </w:rPr>
        <w:br w:type="page"/>
      </w:r>
    </w:p>
    <w:bookmarkStart w:id="30" w:name="ref25_SWOGform"/>
    <w:p w:rsidR="00FE0888" w:rsidRPr="004E03CF" w:rsidRDefault="00F21B08" w:rsidP="004E03CF">
      <w:pPr>
        <w:rPr>
          <w:b/>
          <w:sz w:val="40"/>
          <w:szCs w:val="40"/>
        </w:rPr>
      </w:pPr>
      <w:r w:rsidRPr="004E03CF">
        <w:rPr>
          <w:b/>
          <w:sz w:val="40"/>
          <w:szCs w:val="40"/>
        </w:rPr>
        <w:lastRenderedPageBreak/>
        <w:fldChar w:fldCharType="begin"/>
      </w:r>
      <w:r w:rsidRPr="004E03CF">
        <w:rPr>
          <w:b/>
          <w:sz w:val="40"/>
          <w:szCs w:val="40"/>
        </w:rPr>
        <w:instrText xml:space="preserve"> HYPERLINK  \l "ref0_TOC" </w:instrText>
      </w:r>
      <w:r w:rsidRPr="004E03CF">
        <w:rPr>
          <w:b/>
          <w:sz w:val="40"/>
          <w:szCs w:val="40"/>
        </w:rPr>
        <w:fldChar w:fldCharType="separate"/>
      </w:r>
      <w:r w:rsidR="00FE0888" w:rsidRPr="004E03CF">
        <w:rPr>
          <w:rStyle w:val="Hyperlink"/>
          <w:b/>
          <w:sz w:val="40"/>
          <w:szCs w:val="40"/>
        </w:rPr>
        <w:t>SWOG CONCEPT/CAPSULE SUMMARY FOR DCP STUDIES</w:t>
      </w:r>
      <w:r w:rsidRPr="004E03CF">
        <w:rPr>
          <w:b/>
          <w:sz w:val="40"/>
          <w:szCs w:val="40"/>
        </w:rPr>
        <w:fldChar w:fldCharType="end"/>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9"/>
        <w:gridCol w:w="7227"/>
      </w:tblGrid>
      <w:tr w:rsidR="00FE0888" w:rsidRPr="00767AAB" w:rsidTr="00FE0888">
        <w:tc>
          <w:tcPr>
            <w:tcW w:w="2349" w:type="dxa"/>
          </w:tcPr>
          <w:bookmarkEnd w:id="30"/>
          <w:p w:rsidR="00FE0888" w:rsidRPr="00767AAB" w:rsidRDefault="00FE0888" w:rsidP="004B766F">
            <w:r w:rsidRPr="00767AAB">
              <w:t>Study Title:</w:t>
            </w:r>
          </w:p>
        </w:tc>
        <w:tc>
          <w:tcPr>
            <w:tcW w:w="7227" w:type="dxa"/>
          </w:tcPr>
          <w:p w:rsidR="00FE0888" w:rsidRPr="00767AAB" w:rsidRDefault="00FE0888" w:rsidP="004B766F"/>
        </w:tc>
      </w:tr>
      <w:tr w:rsidR="00FE0888" w:rsidRPr="00767AAB" w:rsidTr="00FE0888">
        <w:tc>
          <w:tcPr>
            <w:tcW w:w="2349" w:type="dxa"/>
          </w:tcPr>
          <w:p w:rsidR="00FE0888" w:rsidRPr="00767AAB" w:rsidRDefault="00FE0888" w:rsidP="004B766F">
            <w:r>
              <w:t>Date of ERC Submission:</w:t>
            </w:r>
          </w:p>
        </w:tc>
        <w:tc>
          <w:tcPr>
            <w:tcW w:w="7227" w:type="dxa"/>
          </w:tcPr>
          <w:p w:rsidR="00FE0888" w:rsidRPr="00767AAB" w:rsidRDefault="00FE0888" w:rsidP="004B766F"/>
        </w:tc>
      </w:tr>
    </w:tbl>
    <w:p w:rsidR="00FE0888" w:rsidRDefault="00FE0888" w:rsidP="00FE0888">
      <w:r w:rsidRPr="0066503C">
        <w:rPr>
          <w:b/>
        </w:rPr>
        <w:t xml:space="preserve">Section I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2"/>
        <w:gridCol w:w="673"/>
        <w:gridCol w:w="746"/>
        <w:gridCol w:w="774"/>
        <w:gridCol w:w="1272"/>
        <w:gridCol w:w="1249"/>
      </w:tblGrid>
      <w:tr w:rsidR="00FE0888" w:rsidRPr="007653BA" w:rsidTr="004B766F">
        <w:tc>
          <w:tcPr>
            <w:tcW w:w="6948" w:type="dxa"/>
            <w:gridSpan w:val="4"/>
          </w:tcPr>
          <w:p w:rsidR="00FE0888" w:rsidRPr="007653BA" w:rsidRDefault="00FE0888" w:rsidP="00034742">
            <w:pPr>
              <w:pStyle w:val="ListParagraph"/>
              <w:widowControl w:val="0"/>
              <w:numPr>
                <w:ilvl w:val="0"/>
                <w:numId w:val="61"/>
              </w:numPr>
              <w:contextualSpacing w:val="0"/>
              <w:rPr>
                <w:b/>
              </w:rPr>
            </w:pPr>
            <w:r w:rsidRPr="007653BA">
              <w:rPr>
                <w:b/>
              </w:rPr>
              <w:t xml:space="preserve"> Study Characteristics</w:t>
            </w:r>
          </w:p>
        </w:tc>
        <w:tc>
          <w:tcPr>
            <w:tcW w:w="4068" w:type="dxa"/>
            <w:gridSpan w:val="2"/>
          </w:tcPr>
          <w:p w:rsidR="00FE0888" w:rsidRPr="007653BA" w:rsidRDefault="00FE0888" w:rsidP="004B766F">
            <w:pPr>
              <w:rPr>
                <w:b/>
              </w:rPr>
            </w:pPr>
          </w:p>
        </w:tc>
      </w:tr>
      <w:tr w:rsidR="00FE0888" w:rsidRPr="004F486E" w:rsidTr="004B766F">
        <w:tc>
          <w:tcPr>
            <w:tcW w:w="3528" w:type="dxa"/>
          </w:tcPr>
          <w:p w:rsidR="00FE0888" w:rsidRPr="004F486E" w:rsidRDefault="00FE0888" w:rsidP="00034742">
            <w:pPr>
              <w:pStyle w:val="ListParagraph"/>
              <w:widowControl w:val="0"/>
              <w:numPr>
                <w:ilvl w:val="2"/>
                <w:numId w:val="62"/>
              </w:numPr>
              <w:contextualSpacing w:val="0"/>
            </w:pPr>
            <w:r w:rsidRPr="004F486E">
              <w:t>Study Phase</w:t>
            </w:r>
            <w:r>
              <w:t>:</w:t>
            </w:r>
          </w:p>
        </w:tc>
        <w:tc>
          <w:tcPr>
            <w:tcW w:w="1080" w:type="dxa"/>
          </w:tcPr>
          <w:p w:rsidR="00FE0888" w:rsidRPr="004F486E" w:rsidRDefault="00FE0888" w:rsidP="004B766F">
            <w:r>
              <w:t>I</w:t>
            </w:r>
          </w:p>
        </w:tc>
        <w:tc>
          <w:tcPr>
            <w:tcW w:w="1170" w:type="dxa"/>
          </w:tcPr>
          <w:p w:rsidR="00FE0888" w:rsidRPr="004F486E" w:rsidRDefault="00FE0888" w:rsidP="004B766F">
            <w:r>
              <w:t>II</w:t>
            </w:r>
          </w:p>
        </w:tc>
        <w:tc>
          <w:tcPr>
            <w:tcW w:w="1170" w:type="dxa"/>
          </w:tcPr>
          <w:p w:rsidR="00FE0888" w:rsidRPr="004F486E" w:rsidRDefault="00FE0888" w:rsidP="004B766F">
            <w:r>
              <w:t>III</w:t>
            </w:r>
          </w:p>
        </w:tc>
        <w:tc>
          <w:tcPr>
            <w:tcW w:w="4068" w:type="dxa"/>
            <w:gridSpan w:val="2"/>
          </w:tcPr>
          <w:p w:rsidR="00FE0888" w:rsidRPr="004F486E" w:rsidRDefault="00FE0888" w:rsidP="004B766F">
            <w:r>
              <w:t xml:space="preserve">Other </w:t>
            </w:r>
          </w:p>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rsidRPr="004F486E">
              <w:t>Randomized?</w:t>
            </w:r>
          </w:p>
        </w:tc>
        <w:tc>
          <w:tcPr>
            <w:tcW w:w="2034" w:type="dxa"/>
          </w:tcPr>
          <w:p w:rsidR="00FE0888" w:rsidRPr="004F486E" w:rsidRDefault="00FE0888" w:rsidP="004B766F">
            <w:r>
              <w:t>Yes</w:t>
            </w:r>
          </w:p>
        </w:tc>
        <w:tc>
          <w:tcPr>
            <w:tcW w:w="2034" w:type="dxa"/>
          </w:tcPr>
          <w:p w:rsidR="00FE0888" w:rsidRPr="004F486E" w:rsidRDefault="00FE0888" w:rsidP="004B766F">
            <w:r>
              <w:t>No</w:t>
            </w:r>
          </w:p>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t>Accrual goal</w:t>
            </w:r>
          </w:p>
        </w:tc>
        <w:tc>
          <w:tcPr>
            <w:tcW w:w="4068" w:type="dxa"/>
            <w:gridSpan w:val="2"/>
          </w:tcPr>
          <w:p w:rsidR="00FE0888" w:rsidRPr="004F486E" w:rsidRDefault="00FE0888" w:rsidP="004B766F"/>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t>Will data be used to support a new drug or device indication?</w:t>
            </w:r>
          </w:p>
        </w:tc>
        <w:tc>
          <w:tcPr>
            <w:tcW w:w="2034" w:type="dxa"/>
          </w:tcPr>
          <w:p w:rsidR="00FE0888" w:rsidRPr="004F486E" w:rsidRDefault="00FE0888" w:rsidP="004B766F">
            <w:r>
              <w:t>Yes</w:t>
            </w:r>
          </w:p>
        </w:tc>
        <w:tc>
          <w:tcPr>
            <w:tcW w:w="2034" w:type="dxa"/>
          </w:tcPr>
          <w:p w:rsidR="00FE0888" w:rsidRPr="004F486E" w:rsidRDefault="00FE0888" w:rsidP="004B766F">
            <w:r>
              <w:t>No</w:t>
            </w:r>
          </w:p>
        </w:tc>
      </w:tr>
    </w:tbl>
    <w:tbl>
      <w:tblPr>
        <w:tblStyle w:val="TableGrid"/>
        <w:tblpPr w:leftFromText="180" w:rightFromText="180" w:vertAnchor="text" w:horzAnchor="margin" w:tblpY="17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12"/>
        <w:gridCol w:w="1180"/>
        <w:gridCol w:w="1184"/>
      </w:tblGrid>
      <w:tr w:rsidR="00FE0888" w:rsidRPr="001033E1" w:rsidTr="004B766F">
        <w:trPr>
          <w:trHeight w:val="283"/>
        </w:trPr>
        <w:tc>
          <w:tcPr>
            <w:tcW w:w="8478" w:type="dxa"/>
          </w:tcPr>
          <w:p w:rsidR="00FE0888" w:rsidRPr="007653BA" w:rsidRDefault="00FE0888" w:rsidP="00034742">
            <w:pPr>
              <w:pStyle w:val="ListParagraph"/>
              <w:widowControl w:val="0"/>
              <w:numPr>
                <w:ilvl w:val="0"/>
                <w:numId w:val="61"/>
              </w:numPr>
              <w:contextualSpacing w:val="0"/>
              <w:rPr>
                <w:b/>
              </w:rPr>
            </w:pPr>
            <w:r>
              <w:rPr>
                <w:b/>
              </w:rPr>
              <w:t xml:space="preserve"> Study Components</w:t>
            </w:r>
          </w:p>
        </w:tc>
        <w:tc>
          <w:tcPr>
            <w:tcW w:w="1260" w:type="dxa"/>
          </w:tcPr>
          <w:p w:rsidR="00FE0888" w:rsidRPr="007653BA" w:rsidRDefault="00FE0888" w:rsidP="004B766F">
            <w:pPr>
              <w:ind w:left="360"/>
              <w:rPr>
                <w:b/>
              </w:rPr>
            </w:pPr>
            <w:r>
              <w:rPr>
                <w:b/>
              </w:rPr>
              <w:t>Yes</w:t>
            </w:r>
          </w:p>
        </w:tc>
        <w:tc>
          <w:tcPr>
            <w:tcW w:w="1278" w:type="dxa"/>
          </w:tcPr>
          <w:p w:rsidR="00FE0888" w:rsidRPr="007653BA" w:rsidRDefault="00FE0888" w:rsidP="004B766F">
            <w:pPr>
              <w:ind w:left="360"/>
              <w:rPr>
                <w:b/>
              </w:rPr>
            </w:pPr>
            <w:r>
              <w:rPr>
                <w:b/>
              </w:rPr>
              <w:t>No</w:t>
            </w: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t>an investigational drug/compound?</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034742">
            <w:pPr>
              <w:pStyle w:val="ListParagraph"/>
              <w:widowControl w:val="0"/>
              <w:numPr>
                <w:ilvl w:val="0"/>
                <w:numId w:val="60"/>
              </w:numPr>
              <w:contextualSpacing w:val="0"/>
            </w:pPr>
            <w:r>
              <w:t>investigational diagnostic test/assay?</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034742">
            <w:pPr>
              <w:pStyle w:val="ListParagraph"/>
              <w:widowControl w:val="0"/>
              <w:numPr>
                <w:ilvl w:val="0"/>
                <w:numId w:val="60"/>
              </w:numPr>
              <w:contextualSpacing w:val="0"/>
            </w:pPr>
            <w:r>
              <w:t>an investigational device?</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83"/>
        </w:trPr>
        <w:tc>
          <w:tcPr>
            <w:tcW w:w="8478" w:type="dxa"/>
          </w:tcPr>
          <w:p w:rsidR="00FE0888" w:rsidRPr="001033E1" w:rsidRDefault="00FE0888" w:rsidP="00034742">
            <w:pPr>
              <w:pStyle w:val="ListParagraph"/>
              <w:widowControl w:val="0"/>
              <w:numPr>
                <w:ilvl w:val="0"/>
                <w:numId w:val="60"/>
              </w:numPr>
              <w:contextualSpacing w:val="0"/>
            </w:pPr>
            <w:r w:rsidRPr="001033E1">
              <w:t xml:space="preserve">patient reported outcomes (such as </w:t>
            </w:r>
            <w:r>
              <w:t xml:space="preserve">PRO-CTCAE, PROMIS, </w:t>
            </w:r>
            <w:r w:rsidRPr="001033E1">
              <w:t>QOL</w:t>
            </w:r>
            <w:r>
              <w:t xml:space="preserve"> etc</w:t>
            </w:r>
            <w:r w:rsidRPr="001033E1">
              <w:t>)?</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t>a cost effectiveness component?</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rsidRPr="001033E1">
              <w:t>biospecimen collection and banking?</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0"/>
        <w:gridCol w:w="5576"/>
      </w:tblGrid>
      <w:tr w:rsidR="00FE0888" w:rsidRPr="006E6B8D" w:rsidTr="004B766F">
        <w:tc>
          <w:tcPr>
            <w:tcW w:w="11016" w:type="dxa"/>
            <w:gridSpan w:val="2"/>
          </w:tcPr>
          <w:p w:rsidR="00FE0888" w:rsidRPr="006E6B8D" w:rsidRDefault="00FE0888" w:rsidP="00034742">
            <w:pPr>
              <w:pStyle w:val="ListParagraph"/>
              <w:widowControl w:val="0"/>
              <w:numPr>
                <w:ilvl w:val="0"/>
                <w:numId w:val="61"/>
              </w:numPr>
              <w:contextualSpacing w:val="0"/>
              <w:rPr>
                <w:b/>
              </w:rPr>
            </w:pPr>
            <w:r w:rsidRPr="006E6B8D">
              <w:rPr>
                <w:b/>
              </w:rPr>
              <w:t>Disease</w:t>
            </w:r>
            <w:r>
              <w:rPr>
                <w:b/>
              </w:rPr>
              <w:t xml:space="preserve"> and </w:t>
            </w:r>
            <w:r w:rsidRPr="006E6B8D">
              <w:rPr>
                <w:b/>
              </w:rPr>
              <w:t>Research Committee Sponsorship</w:t>
            </w:r>
          </w:p>
        </w:tc>
      </w:tr>
      <w:tr w:rsidR="00FE0888" w:rsidRPr="00767AAB" w:rsidTr="004B766F">
        <w:tc>
          <w:tcPr>
            <w:tcW w:w="4338" w:type="dxa"/>
          </w:tcPr>
          <w:p w:rsidR="00FE0888" w:rsidRPr="006E6B8D" w:rsidRDefault="00FE0888" w:rsidP="00034742">
            <w:pPr>
              <w:pStyle w:val="ListParagraph"/>
              <w:widowControl w:val="0"/>
              <w:numPr>
                <w:ilvl w:val="0"/>
                <w:numId w:val="67"/>
              </w:numPr>
              <w:contextualSpacing w:val="0"/>
            </w:pPr>
            <w:r w:rsidRPr="006E6B8D">
              <w:t>Primary SWOG Committee:</w:t>
            </w:r>
          </w:p>
        </w:tc>
        <w:tc>
          <w:tcPr>
            <w:tcW w:w="6678" w:type="dxa"/>
          </w:tcPr>
          <w:p w:rsidR="00FE0888" w:rsidRPr="00767AAB" w:rsidRDefault="00FE0888" w:rsidP="004B766F"/>
        </w:tc>
      </w:tr>
      <w:tr w:rsidR="00FE0888" w:rsidRPr="00767AAB" w:rsidTr="004B766F">
        <w:tc>
          <w:tcPr>
            <w:tcW w:w="4338" w:type="dxa"/>
          </w:tcPr>
          <w:p w:rsidR="00FE0888" w:rsidRPr="006E6B8D" w:rsidRDefault="00FE0888" w:rsidP="00034742">
            <w:pPr>
              <w:pStyle w:val="ListParagraph"/>
              <w:widowControl w:val="0"/>
              <w:numPr>
                <w:ilvl w:val="0"/>
                <w:numId w:val="67"/>
              </w:numPr>
              <w:contextualSpacing w:val="0"/>
            </w:pPr>
            <w:r w:rsidRPr="006E6B8D">
              <w:t>Secondary SWOG Committee</w:t>
            </w:r>
            <w:r>
              <w:t>*</w:t>
            </w:r>
            <w:r w:rsidRPr="006E6B8D">
              <w:t>:</w:t>
            </w:r>
          </w:p>
        </w:tc>
        <w:tc>
          <w:tcPr>
            <w:tcW w:w="6678" w:type="dxa"/>
          </w:tcPr>
          <w:p w:rsidR="00FE0888" w:rsidRPr="00767AAB" w:rsidRDefault="00FE0888" w:rsidP="004B766F"/>
        </w:tc>
      </w:tr>
    </w:tbl>
    <w:p w:rsidR="00FE0888" w:rsidRDefault="00FE0888" w:rsidP="00FE0888">
      <w:r>
        <w:t xml:space="preserve">*Note:  </w:t>
      </w:r>
    </w:p>
    <w:p w:rsidR="00FE0888" w:rsidRDefault="00FE0888" w:rsidP="00034742">
      <w:pPr>
        <w:pStyle w:val="ListParagraph"/>
        <w:widowControl w:val="0"/>
        <w:numPr>
          <w:ilvl w:val="0"/>
          <w:numId w:val="54"/>
        </w:numPr>
        <w:spacing w:after="0" w:line="240" w:lineRule="auto"/>
        <w:contextualSpacing w:val="0"/>
      </w:pPr>
      <w:r>
        <w:t>if any patient reported outcomes (PRO’s) are planned, the Symptom Control and QOL committee must be included as a secondary committee (if it is not the primary committee)</w:t>
      </w:r>
    </w:p>
    <w:p w:rsidR="00FE0888" w:rsidRPr="001033E1" w:rsidRDefault="00FE0888" w:rsidP="00034742">
      <w:pPr>
        <w:pStyle w:val="ListParagraph"/>
        <w:widowControl w:val="0"/>
        <w:numPr>
          <w:ilvl w:val="0"/>
          <w:numId w:val="54"/>
        </w:numPr>
        <w:spacing w:after="0" w:line="240" w:lineRule="auto"/>
        <w:contextualSpacing w:val="0"/>
      </w:pPr>
      <w:r>
        <w:t>if cost effectiveness studies are included, the Cancer Care Delivery committee must be included as a secondary committee (if it is not the primary committee)</w:t>
      </w:r>
    </w:p>
    <w:p w:rsidR="00FE0888" w:rsidRDefault="00FE0888" w:rsidP="00FE0888"/>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9"/>
        <w:gridCol w:w="475"/>
        <w:gridCol w:w="3300"/>
        <w:gridCol w:w="738"/>
        <w:gridCol w:w="475"/>
        <w:gridCol w:w="4069"/>
      </w:tblGrid>
      <w:tr w:rsidR="00FE0888" w:rsidRPr="006E6B8D" w:rsidTr="004B766F">
        <w:trPr>
          <w:trHeight w:val="275"/>
        </w:trPr>
        <w:tc>
          <w:tcPr>
            <w:tcW w:w="5000" w:type="pct"/>
            <w:gridSpan w:val="6"/>
          </w:tcPr>
          <w:p w:rsidR="00FE0888" w:rsidRPr="006E6B8D" w:rsidRDefault="00FE0888" w:rsidP="00034742">
            <w:pPr>
              <w:pStyle w:val="ListParagraph"/>
              <w:widowControl w:val="0"/>
              <w:numPr>
                <w:ilvl w:val="0"/>
                <w:numId w:val="61"/>
              </w:numPr>
              <w:contextualSpacing w:val="0"/>
              <w:rPr>
                <w:b/>
              </w:rPr>
            </w:pPr>
            <w:r w:rsidRPr="006E6B8D">
              <w:rPr>
                <w:b/>
              </w:rPr>
              <w:t xml:space="preserve"> Administrative Committee</w:t>
            </w:r>
            <w:r>
              <w:rPr>
                <w:b/>
              </w:rPr>
              <w:t xml:space="preserve"> or Working Group</w:t>
            </w:r>
            <w:r w:rsidRPr="006E6B8D">
              <w:rPr>
                <w:b/>
              </w:rPr>
              <w:t xml:space="preserve"> Involvement</w:t>
            </w:r>
            <w:r>
              <w:rPr>
                <w:b/>
              </w:rPr>
              <w:t xml:space="preserve">:  </w:t>
            </w:r>
          </w:p>
        </w:tc>
      </w:tr>
      <w:tr w:rsidR="00FE0888" w:rsidRPr="001033E1" w:rsidTr="004B766F">
        <w:trPr>
          <w:trHeight w:val="368"/>
        </w:trPr>
        <w:tc>
          <w:tcPr>
            <w:tcW w:w="248" w:type="pct"/>
          </w:tcPr>
          <w:p w:rsidR="00FE0888" w:rsidRDefault="00FE0888" w:rsidP="004B766F">
            <w:r>
              <w:t>Yes</w:t>
            </w:r>
          </w:p>
        </w:tc>
        <w:tc>
          <w:tcPr>
            <w:tcW w:w="227" w:type="pct"/>
          </w:tcPr>
          <w:p w:rsidR="00FE0888" w:rsidRPr="001033E1" w:rsidRDefault="00FE0888" w:rsidP="004B766F">
            <w:r>
              <w:t>No</w:t>
            </w:r>
          </w:p>
        </w:tc>
        <w:tc>
          <w:tcPr>
            <w:tcW w:w="1772" w:type="pct"/>
          </w:tcPr>
          <w:p w:rsidR="00FE0888" w:rsidRPr="001033E1" w:rsidRDefault="00FE0888" w:rsidP="00034742">
            <w:pPr>
              <w:pStyle w:val="ListParagraph"/>
              <w:widowControl w:val="0"/>
              <w:numPr>
                <w:ilvl w:val="0"/>
                <w:numId w:val="64"/>
              </w:numPr>
              <w:ind w:left="360"/>
              <w:contextualSpacing w:val="0"/>
            </w:pPr>
            <w:r>
              <w:t>Does the study involve/include:</w:t>
            </w:r>
          </w:p>
        </w:tc>
        <w:tc>
          <w:tcPr>
            <w:tcW w:w="335" w:type="pct"/>
          </w:tcPr>
          <w:p w:rsidR="00FE0888" w:rsidRDefault="00FE0888" w:rsidP="004B766F">
            <w:r>
              <w:t>Yes**</w:t>
            </w:r>
          </w:p>
        </w:tc>
        <w:tc>
          <w:tcPr>
            <w:tcW w:w="245" w:type="pct"/>
          </w:tcPr>
          <w:p w:rsidR="00FE0888" w:rsidRDefault="00FE0888" w:rsidP="004B766F">
            <w:r>
              <w:t>No</w:t>
            </w:r>
          </w:p>
        </w:tc>
        <w:tc>
          <w:tcPr>
            <w:tcW w:w="2173" w:type="pct"/>
          </w:tcPr>
          <w:p w:rsidR="00FE0888" w:rsidRPr="001033E1" w:rsidRDefault="00FE0888" w:rsidP="00034742">
            <w:pPr>
              <w:pStyle w:val="ListParagraph"/>
              <w:widowControl w:val="0"/>
              <w:numPr>
                <w:ilvl w:val="0"/>
                <w:numId w:val="64"/>
              </w:numPr>
              <w:contextualSpacing w:val="0"/>
            </w:pPr>
            <w:r>
              <w:t>Additional Participation in Capsule:</w:t>
            </w:r>
          </w:p>
        </w:tc>
      </w:tr>
      <w:tr w:rsidR="00FE0888" w:rsidRPr="001033E1" w:rsidTr="004B766F">
        <w:trPr>
          <w:trHeight w:val="350"/>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 xml:space="preserve">surgery/surgical evaluation? </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Surgery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radiation therapy?</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Radiation Therapy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 xml:space="preserve">imaging </w:t>
            </w:r>
            <w:r>
              <w:t>endpoints? (ie RECIST)</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Imaging Committee</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t>SWOG</w:t>
            </w:r>
            <w:r w:rsidRPr="001033E1">
              <w:t xml:space="preserve"> international sites?</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International Working Group</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t>adolescents and young adults?</w:t>
            </w:r>
          </w:p>
        </w:tc>
        <w:tc>
          <w:tcPr>
            <w:tcW w:w="335" w:type="pct"/>
          </w:tcPr>
          <w:p w:rsidR="00FE0888" w:rsidRDefault="00FE0888" w:rsidP="004B766F"/>
        </w:tc>
        <w:tc>
          <w:tcPr>
            <w:tcW w:w="245" w:type="pct"/>
          </w:tcPr>
          <w:p w:rsidR="00FE0888" w:rsidRDefault="00FE0888" w:rsidP="004B766F"/>
        </w:tc>
        <w:tc>
          <w:tcPr>
            <w:tcW w:w="2173" w:type="pct"/>
          </w:tcPr>
          <w:p w:rsidR="00FE0888" w:rsidRDefault="00FE0888" w:rsidP="00034742">
            <w:pPr>
              <w:pStyle w:val="ListParagraph"/>
              <w:widowControl w:val="0"/>
              <w:numPr>
                <w:ilvl w:val="0"/>
                <w:numId w:val="66"/>
              </w:numPr>
              <w:contextualSpacing w:val="0"/>
            </w:pPr>
            <w:r>
              <w:t>Adolescent and Young Adult Committee</w:t>
            </w:r>
          </w:p>
        </w:tc>
      </w:tr>
    </w:tbl>
    <w:p w:rsidR="00FE0888" w:rsidRDefault="00FE0888" w:rsidP="00FE0888">
      <w:r>
        <w:t>** if yes, then the committee chair sign-off date should be included on the final capsule page.</w:t>
      </w:r>
    </w:p>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4"/>
        <w:gridCol w:w="1724"/>
        <w:gridCol w:w="1743"/>
        <w:gridCol w:w="1715"/>
      </w:tblGrid>
      <w:tr w:rsidR="00FE0888" w:rsidRPr="006E6B8D" w:rsidTr="004B766F">
        <w:tc>
          <w:tcPr>
            <w:tcW w:w="4968" w:type="dxa"/>
          </w:tcPr>
          <w:p w:rsidR="00FE0888" w:rsidRPr="006E6B8D" w:rsidRDefault="00FE0888" w:rsidP="00034742">
            <w:pPr>
              <w:pStyle w:val="ListParagraph"/>
              <w:widowControl w:val="0"/>
              <w:numPr>
                <w:ilvl w:val="0"/>
                <w:numId w:val="61"/>
              </w:numPr>
              <w:contextualSpacing w:val="0"/>
              <w:rPr>
                <w:b/>
              </w:rPr>
            </w:pPr>
            <w:r w:rsidRPr="006E6B8D">
              <w:rPr>
                <w:b/>
              </w:rPr>
              <w:t xml:space="preserve"> Study Chair information</w:t>
            </w:r>
          </w:p>
        </w:tc>
        <w:tc>
          <w:tcPr>
            <w:tcW w:w="6048" w:type="dxa"/>
            <w:gridSpan w:val="3"/>
          </w:tcPr>
          <w:p w:rsidR="00FE0888" w:rsidRPr="006E6B8D" w:rsidRDefault="00FE0888" w:rsidP="004B766F">
            <w:pPr>
              <w:rPr>
                <w:b/>
              </w:rPr>
            </w:pPr>
          </w:p>
        </w:tc>
      </w:tr>
      <w:tr w:rsidR="00FE0888" w:rsidRPr="00767AAB" w:rsidTr="004B766F">
        <w:tc>
          <w:tcPr>
            <w:tcW w:w="4968" w:type="dxa"/>
          </w:tcPr>
          <w:p w:rsidR="00FE0888" w:rsidRPr="006E6B8D" w:rsidRDefault="00FE0888" w:rsidP="00034742">
            <w:pPr>
              <w:pStyle w:val="ListParagraph"/>
              <w:widowControl w:val="0"/>
              <w:numPr>
                <w:ilvl w:val="0"/>
                <w:numId w:val="63"/>
              </w:numPr>
              <w:contextualSpacing w:val="0"/>
              <w:rPr>
                <w:sz w:val="24"/>
              </w:rPr>
            </w:pPr>
            <w:r>
              <w:t>Name and Degree</w:t>
            </w:r>
            <w:r w:rsidRPr="00767AAB">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t>Institution</w:t>
            </w:r>
            <w:r w:rsidRPr="00767AAB">
              <w:t xml:space="preserve"> </w:t>
            </w:r>
            <w:r>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rsidRPr="00767AAB">
              <w:t>Stud</w:t>
            </w:r>
            <w:r>
              <w:t>y Chair Workshop completed date:</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t>YITC Course Attendance</w:t>
            </w:r>
            <w:r w:rsidRPr="00767AAB">
              <w:t xml:space="preserve"> </w:t>
            </w:r>
            <w:r>
              <w:t>:</w:t>
            </w:r>
          </w:p>
        </w:tc>
        <w:tc>
          <w:tcPr>
            <w:tcW w:w="2016" w:type="dxa"/>
          </w:tcPr>
          <w:p w:rsidR="00FE0888" w:rsidRPr="00767AAB" w:rsidRDefault="00FE0888" w:rsidP="004B766F">
            <w:r>
              <w:t>Yes</w:t>
            </w:r>
          </w:p>
        </w:tc>
        <w:tc>
          <w:tcPr>
            <w:tcW w:w="2016" w:type="dxa"/>
          </w:tcPr>
          <w:p w:rsidR="00FE0888" w:rsidRPr="00767AAB" w:rsidRDefault="00FE0888" w:rsidP="004B766F">
            <w:r>
              <w:t>Year</w:t>
            </w:r>
          </w:p>
        </w:tc>
        <w:tc>
          <w:tcPr>
            <w:tcW w:w="2016" w:type="dxa"/>
          </w:tcPr>
          <w:p w:rsidR="00FE0888" w:rsidRPr="00767AAB" w:rsidRDefault="00FE0888" w:rsidP="004B766F">
            <w:r>
              <w:t>No</w:t>
            </w:r>
          </w:p>
        </w:tc>
      </w:tr>
    </w:tbl>
    <w:p w:rsidR="00FE0888" w:rsidRDefault="00FE0888" w:rsidP="00FE0888"/>
    <w:p w:rsidR="00FE0888" w:rsidRPr="0066503C" w:rsidRDefault="00FE0888" w:rsidP="00034742">
      <w:pPr>
        <w:pStyle w:val="ListParagraph"/>
        <w:widowControl w:val="0"/>
        <w:numPr>
          <w:ilvl w:val="0"/>
          <w:numId w:val="61"/>
        </w:numPr>
        <w:spacing w:after="0" w:line="240" w:lineRule="auto"/>
        <w:contextualSpacing w:val="0"/>
        <w:rPr>
          <w:b/>
        </w:rPr>
      </w:pPr>
      <w:r w:rsidRPr="0066503C">
        <w:rPr>
          <w:b/>
        </w:rPr>
        <w:t>Committee Prioritization (to be filled out by the primary SWOG Disease and Research Committee Chair)</w:t>
      </w:r>
    </w:p>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A. List all Executive Review Committee (ERC)- approved studies in development in the Primary SWOG Committee, in rank order of priority:</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B. List/describe actively recruiting studies in the same or similar patient population, with current accrual and planned closure date, including SWOG, NCTN, and industry trials.</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 xml:space="preserve">C. Primary committee chair:  Please provide a paragraph summarizing </w:t>
            </w:r>
            <w:r w:rsidRPr="00E2444E">
              <w:rPr>
                <w:u w:val="single"/>
              </w:rPr>
              <w:t>your</w:t>
            </w:r>
            <w:r w:rsidRPr="00767AAB">
              <w:t xml:space="preserve"> assessment of the potential future impact of this trial on patients</w:t>
            </w:r>
            <w:r>
              <w:t xml:space="preserve"> - </w:t>
            </w:r>
            <w:r w:rsidRPr="00767AAB">
              <w:t>including whether the results will be impactful if the trial is either “negative” or “positive”</w:t>
            </w:r>
          </w:p>
        </w:tc>
      </w:tr>
      <w:tr w:rsidR="00FE0888" w:rsidRPr="00767AAB" w:rsidTr="004B766F">
        <w:trPr>
          <w:trHeight w:val="3383"/>
        </w:trPr>
        <w:tc>
          <w:tcPr>
            <w:tcW w:w="11016" w:type="dxa"/>
          </w:tcPr>
          <w:p w:rsidR="00FE0888" w:rsidRPr="00767AAB" w:rsidRDefault="00FE0888" w:rsidP="004B766F"/>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D. Primary committee chair:  Please describe any known connections of the science of this trial with research being performed in NCI</w:t>
            </w:r>
            <w:r>
              <w:t xml:space="preserve"> </w:t>
            </w:r>
            <w:r w:rsidRPr="00767AAB">
              <w:t>supported Cancer Centers, SPORES, or R01’s (this information will be used to support SWOG’s future grant renewals</w:t>
            </w:r>
            <w:r>
              <w:t>).</w:t>
            </w:r>
          </w:p>
        </w:tc>
      </w:tr>
      <w:tr w:rsidR="00FE0888" w:rsidRPr="00767AAB" w:rsidTr="004B766F">
        <w:trPr>
          <w:trHeight w:val="3752"/>
        </w:trPr>
        <w:tc>
          <w:tcPr>
            <w:tcW w:w="11016" w:type="dxa"/>
          </w:tcPr>
          <w:p w:rsidR="00FE0888" w:rsidRPr="00767AAB" w:rsidRDefault="00FE0888" w:rsidP="004B766F"/>
        </w:tc>
      </w:tr>
    </w:tbl>
    <w:p w:rsidR="00FE0888" w:rsidRPr="001033E1" w:rsidRDefault="00FE0888" w:rsidP="00FE0888"/>
    <w:p w:rsidR="00FE0888" w:rsidRDefault="00FE0888" w:rsidP="00FE0888">
      <w:r w:rsidRPr="004F20B6">
        <w:rPr>
          <w:b/>
        </w:rPr>
        <w:t>Section II:</w:t>
      </w:r>
      <w:r w:rsidRPr="001033E1">
        <w:t xml:space="preserve">  </w:t>
      </w:r>
      <w:r w:rsidRPr="00F87375">
        <w:rPr>
          <w:b/>
        </w:rPr>
        <w:t>How to Develop a DCP Concept</w:t>
      </w:r>
      <w:r>
        <w:t xml:space="preserve"> </w:t>
      </w:r>
      <w:r w:rsidRPr="008D0B6A">
        <w:rPr>
          <w:b/>
        </w:rPr>
        <w:t xml:space="preserve">from a Study Idea </w:t>
      </w:r>
      <w:r>
        <w:rPr>
          <w:b/>
        </w:rPr>
        <w:t>in</w:t>
      </w:r>
      <w:r w:rsidRPr="008D0B6A">
        <w:rPr>
          <w:b/>
        </w:rPr>
        <w:t>to a Scientific Research Plan</w:t>
      </w:r>
    </w:p>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 xml:space="preserve">A concept should have been reviewed and approved by all necessary components at the Research Base before submission to DCP.  Although not a full protocol, the concept should provide sufficient information to establish the scientific rationale for the proposed study, describe the study methodology, and support the feasibility of conducting a successful study.  Concepts do not need to include consent forms or case report forms, although they should include (as appendices) all of the questionnaires or measurement instruments to be used for the primary endpoint.  </w:t>
      </w:r>
      <w:r w:rsidRPr="00F87375">
        <w:rPr>
          <w:rFonts w:asciiTheme="minorHAnsi" w:hAnsiTheme="minorHAnsi"/>
          <w:b w:val="0"/>
          <w:sz w:val="22"/>
          <w:szCs w:val="22"/>
          <w:u w:val="single"/>
        </w:rPr>
        <w:t>Concepts may be no longer than 10 pages in length, excluding the title pages, references, and appendices.</w:t>
      </w:r>
      <w:r w:rsidRPr="00F87375">
        <w:rPr>
          <w:rFonts w:asciiTheme="minorHAnsi" w:hAnsiTheme="minorHAnsi"/>
          <w:b w:val="0"/>
          <w:sz w:val="22"/>
          <w:szCs w:val="22"/>
        </w:rPr>
        <w:t xml:space="preserve">   </w:t>
      </w:r>
    </w:p>
    <w:p w:rsidR="00FE0888" w:rsidRDefault="00FE0888" w:rsidP="00FE0888"/>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Although DCP does not mandate the use of a set template for concepts, it does require specific information to be included in all study concepts.  This information includes:</w:t>
      </w:r>
    </w:p>
    <w:p w:rsidR="00FE0888" w:rsidRPr="0007564D" w:rsidRDefault="00FE0888" w:rsidP="00FE0888">
      <w:pPr>
        <w:rPr>
          <w:b/>
          <w:i/>
        </w:rPr>
      </w:pPr>
      <w:r>
        <w:br/>
      </w:r>
      <w:r w:rsidRPr="0007564D">
        <w:rPr>
          <w:b/>
          <w:i/>
        </w:rPr>
        <w:t>Concept Content</w:t>
      </w:r>
    </w:p>
    <w:p w:rsidR="00FE0888" w:rsidRPr="0007564D" w:rsidRDefault="00FE0888" w:rsidP="00034742">
      <w:pPr>
        <w:pStyle w:val="ListParagraph"/>
        <w:widowControl w:val="0"/>
        <w:numPr>
          <w:ilvl w:val="0"/>
          <w:numId w:val="71"/>
        </w:numPr>
        <w:spacing w:after="0" w:line="240" w:lineRule="auto"/>
        <w:contextualSpacing w:val="0"/>
      </w:pPr>
      <w:r>
        <w:t xml:space="preserve">Title Page – </w:t>
      </w:r>
      <w:r w:rsidRPr="0007564D">
        <w:t>This is the primary source of identifying information for DCP PIO.  Each concept must have a title page that contains:</w:t>
      </w:r>
      <w:r>
        <w:br/>
      </w:r>
    </w:p>
    <w:p w:rsidR="00FE0888"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lastRenderedPageBreak/>
        <w:t>Date of document</w:t>
      </w:r>
    </w:p>
    <w:p w:rsidR="00FE0888"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Local concept number (i.e., institution or group number)</w:t>
      </w:r>
    </w:p>
    <w:p w:rsidR="00FE0888" w:rsidRPr="0007564D"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Title of study</w:t>
      </w:r>
    </w:p>
    <w:p w:rsidR="00FE0888" w:rsidRPr="0007564D"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Clear identification as a clinical trial or cancer care delivery research study</w:t>
      </w:r>
    </w:p>
    <w:p w:rsidR="00FE0888" w:rsidRPr="0007564D" w:rsidRDefault="00FE0888" w:rsidP="00034742">
      <w:pPr>
        <w:pStyle w:val="Heading3"/>
        <w:widowControl/>
        <w:numPr>
          <w:ilvl w:val="0"/>
          <w:numId w:val="72"/>
        </w:numPr>
        <w:spacing w:before="0" w:after="100" w:afterAutospacing="1"/>
        <w:ind w:left="1368"/>
        <w:rPr>
          <w:rFonts w:asciiTheme="minorHAnsi" w:hAnsiTheme="minorHAnsi"/>
          <w:color w:val="auto"/>
          <w:sz w:val="22"/>
          <w:szCs w:val="22"/>
        </w:rPr>
      </w:pPr>
      <w:r w:rsidRPr="0007564D">
        <w:rPr>
          <w:rFonts w:asciiTheme="minorHAnsi" w:hAnsiTheme="minorHAnsi"/>
          <w:color w:val="auto"/>
          <w:sz w:val="22"/>
          <w:szCs w:val="22"/>
        </w:rPr>
        <w:t>Identified study personnel responsible for the study, including name, institution, address, phone and fax numbers, and email address</w:t>
      </w:r>
      <w:r>
        <w:rPr>
          <w:rFonts w:asciiTheme="minorHAnsi" w:hAnsiTheme="minorHAnsi"/>
          <w:color w:val="auto"/>
          <w:sz w:val="22"/>
          <w:szCs w:val="22"/>
        </w:rPr>
        <w:t>:</w:t>
      </w:r>
    </w:p>
    <w:p w:rsidR="00FE0888"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single study chair</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co–chair(s)</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related committee chairs</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primary statistician</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f. </w:t>
      </w:r>
      <w:r w:rsidRPr="0007564D">
        <w:rPr>
          <w:rFonts w:asciiTheme="minorHAnsi" w:hAnsiTheme="minorHAnsi"/>
          <w:color w:val="auto"/>
          <w:sz w:val="22"/>
          <w:szCs w:val="22"/>
        </w:rPr>
        <w:t>Full name of Research Base submitting the study</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g. </w:t>
      </w:r>
      <w:r w:rsidRPr="0007564D">
        <w:rPr>
          <w:rFonts w:asciiTheme="minorHAnsi" w:hAnsiTheme="minorHAnsi"/>
          <w:color w:val="auto"/>
          <w:sz w:val="22"/>
          <w:szCs w:val="22"/>
        </w:rPr>
        <w:t xml:space="preserve">For agents requested from DCP, a listing of each agent by name and Cancer Chemotherapy National </w:t>
      </w:r>
      <w:r>
        <w:rPr>
          <w:rFonts w:asciiTheme="minorHAnsi" w:hAnsiTheme="minorHAnsi"/>
          <w:color w:val="auto"/>
          <w:sz w:val="22"/>
          <w:szCs w:val="22"/>
        </w:rPr>
        <w:br/>
        <w:t xml:space="preserve">    </w:t>
      </w:r>
      <w:r w:rsidRPr="0007564D">
        <w:rPr>
          <w:rFonts w:asciiTheme="minorHAnsi" w:hAnsiTheme="minorHAnsi"/>
          <w:color w:val="auto"/>
          <w:sz w:val="22"/>
          <w:szCs w:val="22"/>
        </w:rPr>
        <w:t xml:space="preserve">Service Center number (NSC Number) </w:t>
      </w:r>
    </w:p>
    <w:p w:rsidR="00FE0888" w:rsidRPr="00DB3489" w:rsidRDefault="00FE0888" w:rsidP="00FE0888">
      <w:pPr>
        <w:pStyle w:val="ListParagraph"/>
        <w:rPr>
          <w:u w:val="single"/>
        </w:rPr>
      </w:pPr>
    </w:p>
    <w:p w:rsidR="00FE0888" w:rsidRPr="0007564D" w:rsidRDefault="00FE0888" w:rsidP="00034742">
      <w:pPr>
        <w:pStyle w:val="Heading4"/>
        <w:numPr>
          <w:ilvl w:val="0"/>
          <w:numId w:val="71"/>
        </w:numPr>
        <w:rPr>
          <w:rFonts w:asciiTheme="minorHAnsi" w:hAnsiTheme="minorHAnsi"/>
          <w:i w:val="0"/>
          <w:color w:val="auto"/>
        </w:rPr>
      </w:pPr>
      <w:r w:rsidRPr="0007564D">
        <w:rPr>
          <w:rFonts w:asciiTheme="minorHAnsi" w:eastAsiaTheme="minorHAnsi" w:hAnsiTheme="minorHAnsi"/>
          <w:i w:val="0"/>
          <w:color w:val="auto"/>
        </w:rPr>
        <w:t xml:space="preserve">Background – </w:t>
      </w:r>
      <w:r w:rsidRPr="0007564D">
        <w:rPr>
          <w:rFonts w:asciiTheme="minorHAnsi" w:hAnsiTheme="minorHAnsi"/>
          <w:i w:val="0"/>
          <w:color w:val="auto"/>
        </w:rPr>
        <w:t>This is the most important section of the concept, as it provides reviewers the rationale and scientific justification for conducting the study.  It should contain:</w:t>
      </w:r>
      <w:r>
        <w:rPr>
          <w:rFonts w:asciiTheme="minorHAnsi" w:hAnsiTheme="minorHAnsi"/>
          <w:i w:val="0"/>
          <w:color w:val="auto"/>
        </w:rPr>
        <w:br/>
      </w:r>
    </w:p>
    <w:p w:rsidR="00FE0888" w:rsidRPr="003A7681" w:rsidRDefault="00FE0888" w:rsidP="00034742">
      <w:pPr>
        <w:pStyle w:val="BodyText"/>
        <w:numPr>
          <w:ilvl w:val="0"/>
          <w:numId w:val="73"/>
        </w:numPr>
        <w:rPr>
          <w:rFonts w:asciiTheme="minorHAnsi" w:eastAsiaTheme="minorHAnsi" w:hAnsiTheme="minorHAnsi"/>
          <w:sz w:val="22"/>
          <w:szCs w:val="22"/>
        </w:rPr>
      </w:pPr>
      <w:r>
        <w:rPr>
          <w:rFonts w:asciiTheme="minorHAnsi" w:eastAsiaTheme="minorHAnsi" w:hAnsiTheme="minorHAnsi"/>
          <w:sz w:val="22"/>
          <w:szCs w:val="22"/>
        </w:rPr>
        <w:t xml:space="preserve">A </w:t>
      </w:r>
      <w:r w:rsidRPr="003A7681">
        <w:rPr>
          <w:rFonts w:asciiTheme="minorHAnsi" w:eastAsiaTheme="minorHAnsi" w:hAnsiTheme="minorHAnsi"/>
          <w:sz w:val="22"/>
          <w:szCs w:val="22"/>
        </w:rPr>
        <w:t>detailed rationale for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What is the current state of knowledge or clinical/care delivery practice? Include preclinical, clinical and/or pilot data that support conducting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What research gap is being addressed?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What is the clinical relevance/significance of the problem under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How is the study intervention novel?</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For randomized, symptom intervention studies, what priority research area identified by the Steering Committee and Research Base does the study address? If not a priority research area, what is the justification for the area of research proposed?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What will this study contribute to cancer prevention, control, or screening/post treatment surveillance or care delivery?  Although other contributions are important and should be included, this section should explain how information from the study would affect care of patients or the delivery of cancer care.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is the study design the best way to make this contribution?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 xml:space="preserve">Include information about the study population and intervention; the study populations could include patients, clinicians and/or organizations.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i.</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this research affect subsequent research?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j.</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the research inform patient care/improve patient outcomes?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k.</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were the endpoints chosen?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t>2.</w:t>
      </w:r>
      <w:r>
        <w:rPr>
          <w:rFonts w:asciiTheme="minorHAnsi" w:eastAsiaTheme="minorHAnsi" w:hAnsiTheme="minorHAnsi"/>
          <w:sz w:val="22"/>
          <w:szCs w:val="22"/>
        </w:rPr>
        <w:tab/>
      </w:r>
      <w:r w:rsidRPr="003A7681">
        <w:rPr>
          <w:rFonts w:asciiTheme="minorHAnsi" w:eastAsiaTheme="minorHAnsi" w:hAnsiTheme="minorHAnsi"/>
          <w:sz w:val="22"/>
          <w:szCs w:val="22"/>
        </w:rPr>
        <w:t xml:space="preserve">A literature review (a focused review of relevant literature with   citations), which should cover: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Current knowledge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Other studies that have contributed information applicable to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Information on drugs, procedures and measurement instruments to be used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lastRenderedPageBreak/>
        <w:t>d.</w:t>
      </w:r>
      <w:r>
        <w:rPr>
          <w:rFonts w:asciiTheme="minorHAnsi" w:eastAsiaTheme="minorHAnsi" w:hAnsiTheme="minorHAnsi"/>
          <w:sz w:val="22"/>
          <w:szCs w:val="22"/>
        </w:rPr>
        <w:tab/>
      </w:r>
      <w:r w:rsidRPr="003A7681">
        <w:rPr>
          <w:rFonts w:asciiTheme="minorHAnsi" w:eastAsiaTheme="minorHAnsi" w:hAnsiTheme="minorHAnsi"/>
          <w:sz w:val="22"/>
          <w:szCs w:val="22"/>
        </w:rPr>
        <w:t xml:space="preserve">Other information justifying the research and its methodology: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t>3.</w:t>
      </w:r>
      <w:r>
        <w:rPr>
          <w:rFonts w:asciiTheme="minorHAnsi" w:eastAsiaTheme="minorHAnsi" w:hAnsiTheme="minorHAnsi"/>
          <w:sz w:val="22"/>
          <w:szCs w:val="22"/>
        </w:rPr>
        <w:tab/>
      </w:r>
      <w:r w:rsidRPr="003A7681">
        <w:rPr>
          <w:rFonts w:asciiTheme="minorHAnsi" w:eastAsiaTheme="minorHAnsi" w:hAnsiTheme="minorHAnsi"/>
          <w:sz w:val="22"/>
          <w:szCs w:val="22"/>
        </w:rPr>
        <w:t>Information related to feasibility: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State if NCORP Community Sites and Minority/Underserved Community Sites have been involved in developing or reviewing the concept</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What is level of interest expressed by NCORP sites and how this information was elicited?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Note level of anticipated participation and accrual from NCORP sites and other members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Provide any additional data or information to support the anticipated accrual or participation rate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Specify procedures for recruitment and retention of participants (if applicable) including minority and underserved populations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If the study will involve costs in addition to data management, describe them and include a source of funding</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Describe the time commitment of patients, research staff, physicians or other study participants</w:t>
      </w:r>
    </w:p>
    <w:p w:rsidR="00FE0888"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For cancer care delivery research studies, provide information on the anticipated availability of organizational, financial and other administrative data</w:t>
      </w:r>
    </w:p>
    <w:p w:rsidR="00FE0888" w:rsidRDefault="00FE0888" w:rsidP="00FE0888"/>
    <w:p w:rsidR="00FE0888" w:rsidRDefault="00FE0888" w:rsidP="00FE0888">
      <w:pPr>
        <w:pStyle w:val="BodyText"/>
        <w:ind w:left="1080" w:hanging="360"/>
      </w:pPr>
      <w:r>
        <w:rPr>
          <w:rFonts w:asciiTheme="minorHAnsi" w:eastAsiaTheme="minorHAnsi" w:hAnsiTheme="minorHAnsi"/>
          <w:sz w:val="22"/>
          <w:szCs w:val="22"/>
        </w:rPr>
        <w:t>C. Study Objectives</w:t>
      </w:r>
    </w:p>
    <w:p w:rsidR="00FE0888" w:rsidRDefault="00FE0888" w:rsidP="00FE0888">
      <w:pPr>
        <w:pStyle w:val="BodyText"/>
        <w:ind w:left="1080" w:hanging="360"/>
        <w:rPr>
          <w:rFonts w:asciiTheme="minorHAnsi" w:eastAsiaTheme="minorHAnsi" w:hAnsiTheme="minorHAnsi"/>
          <w:sz w:val="22"/>
          <w:szCs w:val="22"/>
        </w:rPr>
      </w:pPr>
    </w:p>
    <w:p w:rsidR="00FE0888" w:rsidRPr="00AE3158" w:rsidRDefault="00FE0888" w:rsidP="00FE0888">
      <w:pPr>
        <w:pStyle w:val="BodyText"/>
        <w:ind w:left="1080" w:hanging="360"/>
        <w:rPr>
          <w:rFonts w:asciiTheme="minorHAnsi" w:eastAsiaTheme="minorHAnsi" w:hAnsiTheme="minorHAnsi"/>
          <w:sz w:val="22"/>
          <w:szCs w:val="22"/>
        </w:rPr>
      </w:pPr>
      <w:r>
        <w:rPr>
          <w:rFonts w:asciiTheme="minorHAnsi" w:eastAsiaTheme="minorHAnsi" w:hAnsiTheme="minorHAnsi"/>
          <w:sz w:val="22"/>
          <w:szCs w:val="22"/>
        </w:rPr>
        <w:t>D</w:t>
      </w:r>
      <w:r w:rsidRPr="00AE3158">
        <w:rPr>
          <w:rFonts w:asciiTheme="minorHAnsi" w:eastAsiaTheme="minorHAnsi" w:hAnsiTheme="minorHAnsi"/>
          <w:sz w:val="22"/>
          <w:szCs w:val="22"/>
        </w:rPr>
        <w:t xml:space="preserve">. </w:t>
      </w:r>
      <w:r>
        <w:rPr>
          <w:rFonts w:asciiTheme="minorHAnsi" w:hAnsiTheme="minorHAnsi"/>
          <w:sz w:val="22"/>
          <w:szCs w:val="22"/>
        </w:rPr>
        <w:t>Study D</w:t>
      </w:r>
      <w:r w:rsidRPr="00AE3158">
        <w:rPr>
          <w:rFonts w:asciiTheme="minorHAnsi" w:hAnsiTheme="minorHAnsi"/>
          <w:sz w:val="22"/>
          <w:szCs w:val="22"/>
        </w:rPr>
        <w:t>esign, including:</w:t>
      </w:r>
    </w:p>
    <w:p w:rsidR="00FE0888" w:rsidRPr="00AE3158" w:rsidRDefault="00FE0888" w:rsidP="00034742">
      <w:pPr>
        <w:pStyle w:val="Heading4"/>
        <w:keepLines w:val="0"/>
        <w:widowControl/>
        <w:numPr>
          <w:ilvl w:val="0"/>
          <w:numId w:val="74"/>
        </w:numPr>
        <w:spacing w:before="240" w:after="60"/>
        <w:rPr>
          <w:rFonts w:asciiTheme="minorHAnsi" w:hAnsiTheme="minorHAnsi"/>
          <w:i w:val="0"/>
          <w:color w:val="auto"/>
        </w:rPr>
      </w:pPr>
      <w:r w:rsidRPr="00AE3158">
        <w:rPr>
          <w:rFonts w:asciiTheme="minorHAnsi" w:hAnsiTheme="minorHAnsi"/>
          <w:i w:val="0"/>
          <w:color w:val="auto"/>
        </w:rPr>
        <w:t>Schema: This one-page diagram provides an overview of the study design.  To be most useful, it should include:</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Sample size</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Study population</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Stratification factors</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Study design (e.g. randomization, case controlled, observational)</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Specific intervention(s) (with dose, timing of data collection, etc.) if applicable</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Eligibility criteria and characteristics of study population</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Clear definitions of the primary and secondary endpoints</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Stratification factors and justification for using them</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Detailed description of the intervention if applicable (including, for drugs, the provider; for complementary and alternative treatments, information on quality control and content; for behavioral or organizational interventions, the availability of resources in the community setting to provide the intervention, for procedural interventions, the willingness of the study populations to implement; for practitioner/organizational interventions, the availability of participants)</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Detailed description of the outcome measure(s) used included reliability and validity for the disease and patient population under study</w:t>
      </w:r>
    </w:p>
    <w:p w:rsidR="00FE0888" w:rsidRPr="00AE3158" w:rsidRDefault="00FE0888" w:rsidP="00034742">
      <w:pPr>
        <w:pStyle w:val="Heading6"/>
        <w:keepNext w:val="0"/>
        <w:keepLines w:val="0"/>
        <w:widowControl/>
        <w:numPr>
          <w:ilvl w:val="0"/>
          <w:numId w:val="74"/>
        </w:numPr>
        <w:spacing w:before="120" w:after="60"/>
        <w:rPr>
          <w:rFonts w:asciiTheme="minorHAnsi" w:hAnsiTheme="minorHAnsi"/>
          <w:i w:val="0"/>
          <w:color w:val="auto"/>
        </w:rPr>
      </w:pPr>
      <w:r w:rsidRPr="00AE3158">
        <w:rPr>
          <w:rFonts w:asciiTheme="minorHAnsi" w:hAnsiTheme="minorHAnsi"/>
          <w:i w:val="0"/>
          <w:color w:val="auto"/>
        </w:rPr>
        <w:t>Study Calendar or Study Parameters Table outlining the tests and observations to be performed and the timing of them</w:t>
      </w:r>
    </w:p>
    <w:p w:rsidR="00FE0888" w:rsidRPr="00AE3158" w:rsidRDefault="00FE0888" w:rsidP="00034742">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For pharmaceutical agents, including complementary and alternative agents:</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lastRenderedPageBreak/>
        <w:t>Describe how agent will be provided, supported and assessed for quality control</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Document plan to submit protocol to FDA for IND review</w:t>
      </w:r>
    </w:p>
    <w:p w:rsidR="00FE0888" w:rsidRPr="00AE3158" w:rsidRDefault="00FE0888" w:rsidP="00034742">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For behavioral and organizational interventions:</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Describe availability of resources in community setting to provide intervention</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Document plan to train community sites to provide intervention</w:t>
      </w:r>
    </w:p>
    <w:p w:rsidR="00FE0888" w:rsidRPr="00AE3158" w:rsidRDefault="00FE0888" w:rsidP="00034742">
      <w:pPr>
        <w:pStyle w:val="Heading6"/>
        <w:keepNext w:val="0"/>
        <w:keepLines w:val="0"/>
        <w:widowControl/>
        <w:numPr>
          <w:ilvl w:val="0"/>
          <w:numId w:val="74"/>
        </w:numPr>
        <w:spacing w:before="240" w:after="60"/>
        <w:rPr>
          <w:rFonts w:asciiTheme="minorHAnsi" w:hAnsiTheme="minorHAnsi"/>
          <w:i w:val="0"/>
          <w:color w:val="auto"/>
        </w:rPr>
      </w:pPr>
      <w:r w:rsidRPr="00AE3158">
        <w:rPr>
          <w:rFonts w:asciiTheme="minorHAnsi" w:hAnsiTheme="minorHAnsi"/>
          <w:i w:val="0"/>
          <w:color w:val="auto"/>
        </w:rPr>
        <w:t xml:space="preserve">Detailed methodology and explanation regarding how sub-studies (if applicable) will contribute useful information relevant to specified hypotheses.  </w:t>
      </w:r>
    </w:p>
    <w:p w:rsidR="00FE0888" w:rsidRPr="00AE3158" w:rsidRDefault="00FE0888" w:rsidP="00034742">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 xml:space="preserve">If biomarkers are included, state rationale for use and whether they are validated. </w:t>
      </w:r>
    </w:p>
    <w:p w:rsidR="00FE0888" w:rsidRDefault="00FE0888" w:rsidP="00034742">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Include funding source for biomarker collection, testing and storage</w:t>
      </w:r>
    </w:p>
    <w:p w:rsidR="00FE0888" w:rsidRPr="00B37EB4" w:rsidRDefault="00FE0888" w:rsidP="00FE0888">
      <w:pPr>
        <w:pStyle w:val="Heading6"/>
        <w:keepNext w:val="0"/>
        <w:keepLines w:val="0"/>
        <w:widowControl/>
        <w:spacing w:before="240" w:after="60"/>
        <w:ind w:left="720"/>
        <w:rPr>
          <w:rFonts w:asciiTheme="minorHAnsi" w:hAnsiTheme="minorHAnsi" w:cs="Times New Roman"/>
          <w:i w:val="0"/>
          <w:color w:val="auto"/>
        </w:rPr>
      </w:pPr>
      <w:r>
        <w:rPr>
          <w:rFonts w:asciiTheme="minorHAnsi" w:hAnsiTheme="minorHAnsi" w:cs="Times New Roman"/>
          <w:i w:val="0"/>
          <w:color w:val="auto"/>
        </w:rPr>
        <w:t>E</w:t>
      </w:r>
      <w:r w:rsidRPr="00B37EB4">
        <w:rPr>
          <w:rFonts w:asciiTheme="minorHAnsi" w:hAnsiTheme="minorHAnsi" w:cs="Times New Roman"/>
          <w:i w:val="0"/>
          <w:color w:val="auto"/>
        </w:rPr>
        <w:t>. Statistical analyses plan, including:</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Hypothesis</w:t>
      </w:r>
    </w:p>
    <w:p w:rsidR="00FE0888" w:rsidRDefault="00FE0888" w:rsidP="00034742">
      <w:pPr>
        <w:numPr>
          <w:ilvl w:val="0"/>
          <w:numId w:val="70"/>
        </w:numPr>
        <w:spacing w:after="0"/>
        <w:ind w:left="1944"/>
        <w:rPr>
          <w:rFonts w:cs="Times New Roman"/>
        </w:rPr>
      </w:pPr>
      <w:r w:rsidRPr="00B37EB4">
        <w:rPr>
          <w:rFonts w:cs="Times New Roman"/>
          <w:lang w:eastAsia="x-none"/>
        </w:rPr>
        <w:t>Define study endpoints including how and when they will be measured</w:t>
      </w:r>
    </w:p>
    <w:p w:rsidR="00FE0888" w:rsidRPr="00B37EB4" w:rsidRDefault="00FE0888" w:rsidP="00034742">
      <w:pPr>
        <w:numPr>
          <w:ilvl w:val="0"/>
          <w:numId w:val="70"/>
        </w:numPr>
        <w:spacing w:after="0"/>
        <w:ind w:left="1944"/>
        <w:rPr>
          <w:rFonts w:cs="Times New Roman"/>
        </w:rPr>
      </w:pPr>
      <w:r w:rsidRPr="00B37EB4">
        <w:rPr>
          <w:rFonts w:cs="Times New Roman"/>
        </w:rPr>
        <w:t>Sample size calculation</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Estimated effect size</w:t>
      </w:r>
    </w:p>
    <w:p w:rsidR="00FE0888" w:rsidRDefault="00FE0888" w:rsidP="00034742">
      <w:pPr>
        <w:numPr>
          <w:ilvl w:val="0"/>
          <w:numId w:val="70"/>
        </w:numPr>
        <w:spacing w:after="0"/>
        <w:ind w:left="1944"/>
        <w:rPr>
          <w:rFonts w:cs="Times New Roman"/>
        </w:rPr>
      </w:pPr>
      <w:r w:rsidRPr="00B37EB4">
        <w:rPr>
          <w:rFonts w:cs="Times New Roman"/>
        </w:rPr>
        <w:t>Justify choice of effect size and include power analysis</w:t>
      </w:r>
    </w:p>
    <w:p w:rsidR="00FE0888" w:rsidRPr="00B37EB4" w:rsidRDefault="00FE0888" w:rsidP="00034742">
      <w:pPr>
        <w:numPr>
          <w:ilvl w:val="0"/>
          <w:numId w:val="70"/>
        </w:numPr>
        <w:spacing w:after="0"/>
        <w:ind w:left="1944"/>
        <w:rPr>
          <w:rFonts w:cs="Times New Roman"/>
        </w:rPr>
      </w:pPr>
      <w:r w:rsidRPr="00B37EB4">
        <w:rPr>
          <w:rFonts w:cs="Times New Roman"/>
        </w:rPr>
        <w:t>Estimate of drop-outs/loss to follow-up</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handling missing data</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analyzing the primary endpoint</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Timing of data collection</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Analysis plan for all sub-studies (if applicable)</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Plans for addressing data limitations (if applicable)</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 xml:space="preserve">Description of how the statistical significance translates to a significant difference clinically. </w:t>
      </w:r>
      <w:bookmarkStart w:id="31" w:name="_Toc371078405"/>
    </w:p>
    <w:bookmarkEnd w:id="31"/>
    <w:p w:rsidR="00FE0888" w:rsidRPr="00125ED5" w:rsidRDefault="00FE0888" w:rsidP="00FE0888"/>
    <w:p w:rsidR="00FE0888" w:rsidRPr="001033E1" w:rsidRDefault="00FE0888" w:rsidP="00034742">
      <w:pPr>
        <w:pStyle w:val="ListParagraph"/>
        <w:widowControl w:val="0"/>
        <w:numPr>
          <w:ilvl w:val="0"/>
          <w:numId w:val="58"/>
        </w:numPr>
        <w:spacing w:after="0" w:line="240" w:lineRule="auto"/>
        <w:contextualSpacing w:val="0"/>
      </w:pPr>
      <w:r w:rsidRPr="0026148E">
        <w:rPr>
          <w:u w:val="single"/>
        </w:rPr>
        <w:t>Translational Medicine</w:t>
      </w:r>
      <w:r w:rsidRPr="001033E1">
        <w:t xml:space="preserve"> (check </w:t>
      </w:r>
      <w:r>
        <w:t>all that apply</w:t>
      </w:r>
      <w:r w:rsidRPr="001033E1">
        <w:t>)</w:t>
      </w:r>
    </w:p>
    <w:p w:rsidR="00FE0888" w:rsidRPr="001033E1" w:rsidRDefault="00FE0888" w:rsidP="00FE0888"/>
    <w:tbl>
      <w:tblPr>
        <w:tblStyle w:val="TableGrid"/>
        <w:tblW w:w="0" w:type="auto"/>
        <w:tblLook w:val="04A0" w:firstRow="1" w:lastRow="0" w:firstColumn="1" w:lastColumn="0" w:noHBand="0" w:noVBand="1"/>
      </w:tblPr>
      <w:tblGrid>
        <w:gridCol w:w="369"/>
        <w:gridCol w:w="1515"/>
        <w:gridCol w:w="7692"/>
      </w:tblGrid>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Integral TM</w:t>
            </w:r>
          </w:p>
        </w:tc>
        <w:tc>
          <w:tcPr>
            <w:tcW w:w="0" w:type="auto"/>
          </w:tcPr>
          <w:p w:rsidR="00FE0888" w:rsidRPr="004548B2" w:rsidRDefault="00FE0888" w:rsidP="004B766F">
            <w:r w:rsidRPr="004548B2">
              <w:t>Translational medicine studies that will be included in the clinical protocol are required for study eligibility, stratification a</w:t>
            </w:r>
            <w:r>
              <w:t>ssignment or treatment decision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Integrated TM</w:t>
            </w:r>
          </w:p>
        </w:tc>
        <w:tc>
          <w:tcPr>
            <w:tcW w:w="0" w:type="auto"/>
          </w:tcPr>
          <w:p w:rsidR="00FE0888" w:rsidRPr="004548B2" w:rsidRDefault="00FE0888" w:rsidP="004B766F">
            <w:r w:rsidRPr="004548B2">
              <w:t>Translational medicine studies that will be included in the clinical protocol are  required for assessmen</w:t>
            </w:r>
            <w:r>
              <w:t>t of the primary study endpoint;  OR:  samples are required to be tested in real-time, due to degradation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Banking only</w:t>
            </w:r>
          </w:p>
        </w:tc>
        <w:tc>
          <w:tcPr>
            <w:tcW w:w="0" w:type="auto"/>
          </w:tcPr>
          <w:p w:rsidR="00FE0888" w:rsidRDefault="00FE0888" w:rsidP="004B766F">
            <w:r w:rsidRPr="004548B2">
              <w:t>Specimen collection for banking</w:t>
            </w:r>
            <w:r>
              <w:t xml:space="preserve"> will be included </w:t>
            </w:r>
            <w:r w:rsidRPr="004548B2">
              <w:t xml:space="preserve">in anticipation of future TM research. </w:t>
            </w:r>
          </w:p>
          <w:p w:rsidR="00FE0888" w:rsidRPr="004548B2" w:rsidRDefault="00FE0888" w:rsidP="004B766F"/>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No TM</w:t>
            </w:r>
          </w:p>
        </w:tc>
        <w:tc>
          <w:tcPr>
            <w:tcW w:w="0" w:type="auto"/>
          </w:tcPr>
          <w:p w:rsidR="00FE0888" w:rsidRDefault="00FE0888" w:rsidP="004B766F">
            <w:r w:rsidRPr="001033E1">
              <w:t>Specimen collection is not required/requested.</w:t>
            </w:r>
          </w:p>
          <w:p w:rsidR="00FE0888" w:rsidRPr="004548B2" w:rsidRDefault="00FE0888" w:rsidP="004B766F"/>
        </w:tc>
      </w:tr>
    </w:tbl>
    <w:p w:rsidR="00FE0888" w:rsidRPr="00DF0C4B" w:rsidRDefault="00FE0888" w:rsidP="00FE0888">
      <w:r w:rsidRPr="00DF0C4B">
        <w:t xml:space="preserve">Notes:  </w:t>
      </w:r>
    </w:p>
    <w:p w:rsidR="00FE0888" w:rsidRPr="00DF0C4B" w:rsidRDefault="00FE0888" w:rsidP="00034742">
      <w:pPr>
        <w:pStyle w:val="ListParagraph"/>
        <w:widowControl w:val="0"/>
        <w:numPr>
          <w:ilvl w:val="0"/>
          <w:numId w:val="53"/>
        </w:numPr>
        <w:spacing w:after="0" w:line="240" w:lineRule="auto"/>
        <w:contextualSpacing w:val="0"/>
      </w:pPr>
      <w:r w:rsidRPr="00DF0C4B">
        <w:t xml:space="preserve">If there is integral or integrated TM, a “Proposal for an Integral or Integrated Translational Medicine Study” MUST accompany Capsule Summary submission and a funding plan should be </w:t>
      </w:r>
      <w:r w:rsidRPr="00DF0C4B">
        <w:lastRenderedPageBreak/>
        <w:t xml:space="preserve">described.  </w:t>
      </w:r>
    </w:p>
    <w:p w:rsidR="00FE0888" w:rsidRPr="00DF0C4B" w:rsidRDefault="00FE0888" w:rsidP="00034742">
      <w:pPr>
        <w:pStyle w:val="ListParagraph"/>
        <w:widowControl w:val="0"/>
        <w:numPr>
          <w:ilvl w:val="0"/>
          <w:numId w:val="53"/>
        </w:numPr>
        <w:spacing w:after="0" w:line="240" w:lineRule="auto"/>
        <w:contextualSpacing w:val="0"/>
      </w:pPr>
      <w:r w:rsidRPr="00DF0C4B">
        <w:t>Funding for specimen banking is available for Phase III and randomized Phase II clinical trials within the Disease and Research committees.   For banking in other studies, alternate funding will likely be required.</w:t>
      </w:r>
      <w:r>
        <w:br/>
      </w:r>
    </w:p>
    <w:p w:rsidR="00FE0888" w:rsidRDefault="00FE0888" w:rsidP="00FE0888">
      <w:pPr>
        <w:rPr>
          <w:rFonts w:cs="Arial"/>
          <w:color w:val="000000"/>
          <w:u w:val="single"/>
        </w:rPr>
      </w:pPr>
      <w:r w:rsidRPr="004F20B6">
        <w:rPr>
          <w:b/>
        </w:rPr>
        <w:t>Section III:  Resource Plan</w:t>
      </w:r>
    </w:p>
    <w:p w:rsidR="00FE0888" w:rsidRPr="00DB3489" w:rsidRDefault="00FE0888" w:rsidP="00034742">
      <w:pPr>
        <w:pStyle w:val="ListParagraph"/>
        <w:widowControl w:val="0"/>
        <w:numPr>
          <w:ilvl w:val="0"/>
          <w:numId w:val="55"/>
        </w:numPr>
        <w:tabs>
          <w:tab w:val="right" w:pos="9360"/>
        </w:tabs>
        <w:spacing w:after="0" w:line="240" w:lineRule="auto"/>
        <w:contextualSpacing w:val="0"/>
        <w:jc w:val="both"/>
        <w:rPr>
          <w:rFonts w:cs="Arial"/>
          <w:color w:val="000000"/>
          <w:u w:val="single"/>
        </w:rPr>
      </w:pPr>
      <w:r w:rsidRPr="00DB3489">
        <w:rPr>
          <w:rFonts w:cs="Arial"/>
          <w:color w:val="000000"/>
          <w:u w:val="single"/>
        </w:rPr>
        <w:t>Anticipated needs</w:t>
      </w:r>
    </w:p>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 xml:space="preserve">Drugs/Agents:  Please list detail </w:t>
      </w:r>
    </w:p>
    <w:tbl>
      <w:tblPr>
        <w:tblW w:w="10805" w:type="dxa"/>
        <w:jc w:val="center"/>
        <w:tblLayout w:type="fixed"/>
        <w:tblCellMar>
          <w:left w:w="14" w:type="dxa"/>
          <w:right w:w="14" w:type="dxa"/>
        </w:tblCellMar>
        <w:tblLook w:val="0000" w:firstRow="0" w:lastRow="0" w:firstColumn="0" w:lastColumn="0" w:noHBand="0" w:noVBand="0"/>
      </w:tblPr>
      <w:tblGrid>
        <w:gridCol w:w="2336"/>
        <w:gridCol w:w="1350"/>
        <w:gridCol w:w="1260"/>
        <w:gridCol w:w="3600"/>
        <w:gridCol w:w="990"/>
        <w:gridCol w:w="1269"/>
      </w:tblGrid>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Agent Name</w:t>
            </w:r>
          </w:p>
        </w:tc>
        <w:tc>
          <w:tcPr>
            <w:tcW w:w="135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Request for CTEP/PMB-distribution?</w:t>
            </w:r>
          </w:p>
        </w:tc>
        <w:tc>
          <w:tcPr>
            <w:tcW w:w="126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Is the agent Investigational?</w:t>
            </w:r>
          </w:p>
        </w:tc>
        <w:tc>
          <w:tcPr>
            <w:tcW w:w="360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Who is the IND Holder?</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NSC </w:t>
            </w:r>
            <w:r w:rsidRPr="00E931DF">
              <w:rPr>
                <w:sz w:val="18"/>
              </w:rPr>
              <w:br/>
              <w:t>Number</w:t>
            </w:r>
            <w:r w:rsidRPr="00E931DF">
              <w:rPr>
                <w:rStyle w:val="FootnoteReference"/>
                <w:sz w:val="18"/>
              </w:rPr>
              <w:footnoteReference w:id="1"/>
            </w:r>
          </w:p>
        </w:tc>
        <w:tc>
          <w:tcPr>
            <w:tcW w:w="1269"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Placebo </w:t>
            </w:r>
            <w:r w:rsidRPr="00E931DF">
              <w:rPr>
                <w:sz w:val="18"/>
              </w:rPr>
              <w:br/>
              <w:t>Controlled?</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64355064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32080874"/>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77355015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8359255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222484050"/>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3072346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3582172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1423369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1338623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586068707"/>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067690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121425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20691081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649985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4857094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7039790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16003288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8123751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1224218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04173585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224614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1819704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4046085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99051039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20706923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5243247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81724717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10263346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1096222116"/>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43273704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683233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44173120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345839366"/>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211061487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68768038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7969734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3663764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3280627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68458294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066850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1326839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6086396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2571069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8603648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143037531"/>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743917903"/>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58759786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9538324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09909125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8546910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32109463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9309384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20060883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52658810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4983365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935109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553279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9174744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12382486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77966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bottom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9971826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883961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1260" w:type="dxa"/>
            <w:tcBorders>
              <w:top w:val="single" w:sz="4" w:space="0" w:color="auto"/>
              <w:left w:val="single" w:sz="4" w:space="0" w:color="auto"/>
              <w:bottom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59300798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44539272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bottom w:val="single" w:sz="4" w:space="0" w:color="auto"/>
              <w:right w:val="single" w:sz="4" w:space="0" w:color="auto"/>
            </w:tcBorders>
          </w:tcPr>
          <w:p w:rsidR="00FE0888" w:rsidRPr="00E931DF" w:rsidRDefault="0093781D" w:rsidP="004B766F">
            <w:pPr>
              <w:tabs>
                <w:tab w:val="left" w:pos="1094"/>
                <w:tab w:val="left" w:pos="2336"/>
              </w:tabs>
              <w:rPr>
                <w:spacing w:val="100"/>
                <w:sz w:val="18"/>
              </w:rPr>
            </w:pPr>
            <w:sdt>
              <w:sdtPr>
                <w:rPr>
                  <w:rFonts w:cs="Arial"/>
                  <w:caps/>
                  <w:spacing w:val="100"/>
                  <w:sz w:val="18"/>
                </w:rPr>
                <w:id w:val="-68674999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0398947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4640888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61748215"/>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0732610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494155736"/>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bottom w:val="single" w:sz="4" w:space="0" w:color="auto"/>
              <w:right w:val="single" w:sz="4" w:space="0" w:color="auto"/>
            </w:tcBorders>
          </w:tcPr>
          <w:p w:rsidR="00FE0888" w:rsidRPr="00E931DF" w:rsidRDefault="0093781D" w:rsidP="004B766F">
            <w:pPr>
              <w:jc w:val="center"/>
              <w:rPr>
                <w:sz w:val="18"/>
              </w:rPr>
            </w:pPr>
            <w:sdt>
              <w:sdtPr>
                <w:rPr>
                  <w:rFonts w:cs="Arial"/>
                  <w:caps/>
                  <w:spacing w:val="100"/>
                  <w:sz w:val="18"/>
                </w:rPr>
                <w:id w:val="-5230190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2535439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bl>
    <w:p w:rsidR="00FE0888" w:rsidRPr="005032D3" w:rsidRDefault="00FE0888" w:rsidP="00FE0888">
      <w:pPr>
        <w:ind w:left="720"/>
        <w:jc w:val="both"/>
        <w:rPr>
          <w:rFonts w:cs="Arial"/>
          <w:bCs/>
          <w:u w:val="single"/>
        </w:rPr>
      </w:pPr>
    </w:p>
    <w:p w:rsidR="00FE0888" w:rsidRPr="0026148E" w:rsidRDefault="00FE0888" w:rsidP="00034742">
      <w:pPr>
        <w:pStyle w:val="ListParagraph"/>
        <w:widowControl w:val="0"/>
        <w:numPr>
          <w:ilvl w:val="0"/>
          <w:numId w:val="56"/>
        </w:numPr>
        <w:spacing w:after="0" w:line="240" w:lineRule="auto"/>
        <w:contextualSpacing w:val="0"/>
        <w:jc w:val="both"/>
        <w:rPr>
          <w:rFonts w:cs="Arial"/>
          <w:bCs/>
          <w:u w:val="single"/>
        </w:rPr>
      </w:pPr>
      <w:r>
        <w:t>Procedures:  Please list any medical procedures, etc. that the patient must undergo</w:t>
      </w:r>
      <w:r w:rsidRPr="003C3750">
        <w:t xml:space="preserve"> for eligibility, </w:t>
      </w:r>
      <w:r>
        <w:t xml:space="preserve">therapy, </w:t>
      </w:r>
      <w:r w:rsidRPr="003C3750">
        <w:t>safety, an</w:t>
      </w:r>
      <w:r>
        <w:t>d/or primary endpoint measurements that are NOT standard of care (ie blood work, imaging procedures, biopsies, etc).</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Procedure</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Data Collection:  Please list any data collection items that are necessary for study performance that are not SWOG norm (</w:t>
      </w:r>
      <w:r>
        <w:rPr>
          <w:rFonts w:cs="Arial"/>
          <w:color w:val="000000"/>
        </w:rPr>
        <w:t>eg,</w:t>
      </w:r>
      <w:r w:rsidRPr="00DB3489">
        <w:rPr>
          <w:rFonts w:cs="Arial"/>
          <w:color w:val="000000"/>
        </w:rPr>
        <w:t xml:space="preserve">, </w:t>
      </w:r>
      <w:r>
        <w:rPr>
          <w:rFonts w:cs="Arial"/>
          <w:color w:val="000000"/>
        </w:rPr>
        <w:t>PRO’s</w:t>
      </w:r>
      <w:r w:rsidRPr="00DB3489">
        <w:rPr>
          <w:rFonts w:cs="Arial"/>
          <w:color w:val="000000"/>
        </w:rPr>
        <w:t>, submission of insurance/claims data</w:t>
      </w:r>
      <w:r>
        <w:rPr>
          <w:rFonts w:cs="Arial"/>
          <w:color w:val="000000"/>
        </w:rPr>
        <w:t>, central imaging review, central pathology review</w:t>
      </w:r>
      <w:r w:rsidRPr="00DB3489">
        <w:rPr>
          <w:rFonts w:cs="Arial"/>
          <w:color w:val="000000"/>
        </w:rPr>
        <w:t>).</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Data requirement</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International Participation: Please describe the scope of the anticipated international participation, if any.</w:t>
      </w:r>
    </w:p>
    <w:tbl>
      <w:tblPr>
        <w:tblStyle w:val="TableGrid"/>
        <w:tblW w:w="5000" w:type="pct"/>
        <w:tblLook w:val="04A0" w:firstRow="1" w:lastRow="0" w:firstColumn="1" w:lastColumn="0" w:noHBand="0" w:noVBand="1"/>
      </w:tblPr>
      <w:tblGrid>
        <w:gridCol w:w="2911"/>
        <w:gridCol w:w="4694"/>
        <w:gridCol w:w="1971"/>
      </w:tblGrid>
      <w:tr w:rsidR="00FE0888" w:rsidTr="004B766F">
        <w:tc>
          <w:tcPr>
            <w:tcW w:w="1520" w:type="pct"/>
          </w:tcPr>
          <w:p w:rsidR="00FE0888" w:rsidRPr="005032D3" w:rsidRDefault="00FE0888" w:rsidP="004B766F">
            <w:pPr>
              <w:jc w:val="both"/>
              <w:rPr>
                <w:rFonts w:cs="Arial"/>
                <w:bCs/>
              </w:rPr>
            </w:pPr>
            <w:r>
              <w:rPr>
                <w:rFonts w:cs="Arial"/>
                <w:bCs/>
              </w:rPr>
              <w:t>Country or Network</w:t>
            </w:r>
          </w:p>
        </w:tc>
        <w:tc>
          <w:tcPr>
            <w:tcW w:w="2451" w:type="pct"/>
          </w:tcPr>
          <w:p w:rsidR="00FE0888" w:rsidRPr="005032D3" w:rsidRDefault="00FE0888" w:rsidP="004B766F">
            <w:pPr>
              <w:jc w:val="both"/>
              <w:rPr>
                <w:rFonts w:cs="Arial"/>
                <w:bCs/>
              </w:rPr>
            </w:pPr>
            <w:r>
              <w:rPr>
                <w:rFonts w:cs="Arial"/>
                <w:bCs/>
              </w:rPr>
              <w:t>Mechanism (ie, SWOG member, consortium, etc)</w:t>
            </w:r>
          </w:p>
        </w:tc>
        <w:tc>
          <w:tcPr>
            <w:tcW w:w="1029" w:type="pct"/>
          </w:tcPr>
          <w:p w:rsidR="00FE0888" w:rsidRDefault="00FE0888" w:rsidP="004B766F">
            <w:pPr>
              <w:jc w:val="both"/>
              <w:rPr>
                <w:rFonts w:cs="Arial"/>
                <w:bCs/>
              </w:rPr>
            </w:pPr>
            <w:r>
              <w:rPr>
                <w:rFonts w:cs="Arial"/>
                <w:bCs/>
              </w:rPr>
              <w:t xml:space="preserve"># accruals </w:t>
            </w: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5"/>
        </w:numPr>
        <w:tabs>
          <w:tab w:val="right" w:pos="9360"/>
        </w:tabs>
        <w:spacing w:after="0" w:line="240" w:lineRule="auto"/>
        <w:contextualSpacing w:val="0"/>
        <w:jc w:val="both"/>
        <w:rPr>
          <w:rFonts w:cs="Arial"/>
          <w:color w:val="000000"/>
          <w:u w:val="single"/>
        </w:rPr>
      </w:pPr>
      <w:r w:rsidRPr="00DB3489">
        <w:rPr>
          <w:rFonts w:cs="Arial"/>
          <w:color w:val="000000"/>
          <w:u w:val="single"/>
        </w:rPr>
        <w:t>Anticipated Support</w:t>
      </w:r>
    </w:p>
    <w:p w:rsidR="00FE0888" w:rsidRPr="001033E1" w:rsidRDefault="00FE0888" w:rsidP="00FE0888">
      <w:pPr>
        <w:tabs>
          <w:tab w:val="right" w:pos="9360"/>
        </w:tabs>
        <w:jc w:val="both"/>
        <w:rPr>
          <w:rFonts w:cs="Arial"/>
          <w:color w:val="000000"/>
        </w:rPr>
      </w:pPr>
    </w:p>
    <w:p w:rsidR="00FE0888" w:rsidRDefault="00FE0888" w:rsidP="00034742">
      <w:pPr>
        <w:pStyle w:val="ListParagraph"/>
        <w:widowControl w:val="0"/>
        <w:numPr>
          <w:ilvl w:val="0"/>
          <w:numId w:val="57"/>
        </w:numPr>
        <w:tabs>
          <w:tab w:val="right" w:pos="9360"/>
        </w:tabs>
        <w:spacing w:after="0" w:line="240" w:lineRule="auto"/>
        <w:contextualSpacing w:val="0"/>
        <w:jc w:val="both"/>
        <w:rPr>
          <w:rFonts w:cs="Arial"/>
          <w:color w:val="000000"/>
        </w:rPr>
      </w:pPr>
      <w:r>
        <w:rPr>
          <w:rFonts w:cs="Arial"/>
          <w:color w:val="000000"/>
        </w:rPr>
        <w:t>Commercial Support</w:t>
      </w:r>
    </w:p>
    <w:p w:rsidR="00FE0888" w:rsidRPr="00DB3489" w:rsidRDefault="00FE0888" w:rsidP="00034742">
      <w:pPr>
        <w:pStyle w:val="ListParagraph"/>
        <w:widowControl w:val="0"/>
        <w:numPr>
          <w:ilvl w:val="1"/>
          <w:numId w:val="57"/>
        </w:numPr>
        <w:tabs>
          <w:tab w:val="right" w:pos="9360"/>
        </w:tabs>
        <w:spacing w:after="0" w:line="240" w:lineRule="auto"/>
        <w:contextualSpacing w:val="0"/>
        <w:jc w:val="both"/>
        <w:rPr>
          <w:rFonts w:cs="Arial"/>
          <w:color w:val="000000"/>
        </w:rPr>
      </w:pPr>
      <w:r>
        <w:rPr>
          <w:rFonts w:cs="Arial"/>
          <w:color w:val="000000"/>
        </w:rPr>
        <w:t>Please list any anticipated commercial partnerships for this study.</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(1)</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(2)</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(3)</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lastRenderedPageBreak/>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p w:rsidR="00FE0888" w:rsidRPr="00DB3489" w:rsidRDefault="00FE0888" w:rsidP="00034742">
      <w:pPr>
        <w:pStyle w:val="ListParagraph"/>
        <w:widowControl w:val="0"/>
        <w:numPr>
          <w:ilvl w:val="1"/>
          <w:numId w:val="57"/>
        </w:numPr>
        <w:tabs>
          <w:tab w:val="right" w:pos="9360"/>
        </w:tabs>
        <w:spacing w:after="0" w:line="240" w:lineRule="auto"/>
        <w:contextualSpacing w:val="0"/>
        <w:jc w:val="both"/>
        <w:rPr>
          <w:rFonts w:cs="Arial"/>
        </w:rPr>
      </w:pPr>
      <w:r w:rsidRPr="0026148E">
        <w:rPr>
          <w:rFonts w:cs="Arial"/>
        </w:rPr>
        <w:t>Do you anticipate that the</w:t>
      </w:r>
      <w:r w:rsidRPr="009B201B">
        <w:rPr>
          <w:rFonts w:cs="Arial"/>
        </w:rPr>
        <w:t xml:space="preserve"> commercial entity or entities</w:t>
      </w:r>
      <w:r w:rsidRPr="00B96CA2">
        <w:rPr>
          <w:rFonts w:cs="Arial"/>
        </w:rPr>
        <w:t xml:space="preserve"> </w:t>
      </w:r>
      <w:r w:rsidRPr="00DB3489">
        <w:rPr>
          <w:rFonts w:cs="Arial"/>
        </w:rPr>
        <w:t>will provide support for:</w:t>
      </w:r>
    </w:p>
    <w:tbl>
      <w:tblPr>
        <w:tblStyle w:val="TableGrid"/>
        <w:tblW w:w="5000" w:type="pct"/>
        <w:tblLook w:val="04A0" w:firstRow="1" w:lastRow="0" w:firstColumn="1" w:lastColumn="0" w:noHBand="0" w:noVBand="1"/>
      </w:tblPr>
      <w:tblGrid>
        <w:gridCol w:w="680"/>
        <w:gridCol w:w="680"/>
        <w:gridCol w:w="680"/>
        <w:gridCol w:w="7536"/>
      </w:tblGrid>
      <w:tr w:rsidR="00FE0888" w:rsidRPr="003B00D6" w:rsidTr="004B766F">
        <w:trPr>
          <w:trHeight w:val="265"/>
        </w:trPr>
        <w:tc>
          <w:tcPr>
            <w:tcW w:w="355" w:type="pct"/>
          </w:tcPr>
          <w:p w:rsidR="00FE0888" w:rsidRPr="003B00D6" w:rsidRDefault="00FE0888" w:rsidP="004B766F">
            <w:pPr>
              <w:tabs>
                <w:tab w:val="right" w:pos="9360"/>
              </w:tabs>
              <w:jc w:val="both"/>
              <w:rPr>
                <w:rFonts w:cs="Arial"/>
              </w:rPr>
            </w:pPr>
            <w:r w:rsidRPr="003B00D6">
              <w:rPr>
                <w:rFonts w:cs="Arial"/>
              </w:rPr>
              <w:t>NO</w:t>
            </w:r>
          </w:p>
        </w:tc>
        <w:tc>
          <w:tcPr>
            <w:tcW w:w="355" w:type="pct"/>
          </w:tcPr>
          <w:p w:rsidR="00FE0888" w:rsidRPr="003B00D6" w:rsidRDefault="00FE0888" w:rsidP="004B766F">
            <w:pPr>
              <w:tabs>
                <w:tab w:val="right" w:pos="9360"/>
              </w:tabs>
              <w:jc w:val="both"/>
              <w:rPr>
                <w:rFonts w:cs="Arial"/>
              </w:rPr>
            </w:pPr>
            <w:r w:rsidRPr="003B00D6">
              <w:rPr>
                <w:rFonts w:cs="Arial"/>
              </w:rPr>
              <w:t>YES</w:t>
            </w:r>
          </w:p>
        </w:tc>
        <w:tc>
          <w:tcPr>
            <w:tcW w:w="355" w:type="pct"/>
          </w:tcPr>
          <w:p w:rsidR="00FE0888" w:rsidRPr="003B00D6" w:rsidRDefault="00FE0888" w:rsidP="004B766F">
            <w:pPr>
              <w:tabs>
                <w:tab w:val="right" w:pos="9360"/>
              </w:tabs>
              <w:jc w:val="both"/>
              <w:rPr>
                <w:rFonts w:cs="Arial"/>
              </w:rPr>
            </w:pPr>
            <w:r w:rsidRPr="003B00D6">
              <w:rPr>
                <w:rFonts w:cs="Arial"/>
              </w:rPr>
              <w:t>N/A</w:t>
            </w:r>
          </w:p>
        </w:tc>
        <w:tc>
          <w:tcPr>
            <w:tcW w:w="3935" w:type="pct"/>
          </w:tcPr>
          <w:p w:rsidR="00FE0888" w:rsidRPr="003B00D6" w:rsidRDefault="00FE0888" w:rsidP="004B766F">
            <w:pPr>
              <w:tabs>
                <w:tab w:val="right" w:pos="9360"/>
              </w:tabs>
              <w:jc w:val="both"/>
              <w:rPr>
                <w:rFonts w:cs="Arial"/>
              </w:rPr>
            </w:pPr>
            <w:r w:rsidRPr="003B00D6">
              <w:rPr>
                <w:rFonts w:cs="Arial"/>
              </w:rPr>
              <w:t>SUPPORTED ITEM</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New drug or device indication data collection and transfer in IA4</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Integral or integrated TM studies (laboratory assays)</w:t>
            </w:r>
            <w:r>
              <w:rPr>
                <w:rFonts w:cs="Arial"/>
              </w:rPr>
              <w:t xml:space="preserve"> in IIB</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Biospecimen banking</w:t>
            </w:r>
            <w:r>
              <w:rPr>
                <w:rFonts w:cs="Arial"/>
              </w:rPr>
              <w:t xml:space="preserve"> in IIB</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Investigational or commercial drug(s)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bCs/>
              </w:rPr>
            </w:pPr>
            <w:r w:rsidRPr="003B00D6">
              <w:rPr>
                <w:rFonts w:cs="Arial"/>
              </w:rPr>
              <w:t>Drug distribution</w:t>
            </w:r>
            <w:r>
              <w:rPr>
                <w:rFonts w:cs="Arial"/>
              </w:rPr>
              <w:t xml:space="preserve">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Non-standard of care clinical pro</w:t>
            </w:r>
            <w:r>
              <w:rPr>
                <w:rFonts w:cs="Arial"/>
              </w:rPr>
              <w:t>cedures (including imaging</w:t>
            </w:r>
            <w:r w:rsidRPr="003B00D6">
              <w:rPr>
                <w:rFonts w:cs="Arial"/>
              </w:rPr>
              <w:t>, biopsies, etc)</w:t>
            </w:r>
            <w:r>
              <w:rPr>
                <w:rFonts w:cs="Arial"/>
              </w:rPr>
              <w:t xml:space="preserve"> in IIIA2</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 xml:space="preserve">Non-standard data collection items </w:t>
            </w:r>
            <w:r>
              <w:rPr>
                <w:rFonts w:cs="Arial"/>
              </w:rPr>
              <w:t xml:space="preserve"> in IIIA3</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International participation</w:t>
            </w:r>
            <w:r>
              <w:rPr>
                <w:rFonts w:cs="Arial"/>
              </w:rPr>
              <w:t xml:space="preserve"> in IIIA4</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Other (please write in)</w:t>
            </w:r>
          </w:p>
        </w:tc>
      </w:tr>
    </w:tbl>
    <w:p w:rsidR="00FE0888" w:rsidRPr="001033E1" w:rsidRDefault="00FE0888" w:rsidP="00FE0888">
      <w:pPr>
        <w:tabs>
          <w:tab w:val="left" w:pos="360"/>
          <w:tab w:val="right" w:pos="9360"/>
        </w:tabs>
        <w:jc w:val="both"/>
        <w:rPr>
          <w:rFonts w:cs="Arial"/>
        </w:rPr>
      </w:pPr>
    </w:p>
    <w:p w:rsidR="00FE0888" w:rsidRPr="00FE0888" w:rsidRDefault="00FE0888" w:rsidP="00034742">
      <w:pPr>
        <w:pStyle w:val="ListParagraph"/>
        <w:widowControl w:val="0"/>
        <w:numPr>
          <w:ilvl w:val="0"/>
          <w:numId w:val="57"/>
        </w:numPr>
        <w:spacing w:after="0" w:line="240" w:lineRule="auto"/>
        <w:contextualSpacing w:val="0"/>
        <w:rPr>
          <w:u w:val="single"/>
        </w:rPr>
      </w:pPr>
      <w:r w:rsidRPr="0026148E">
        <w:t>Grant Support</w:t>
      </w:r>
    </w:p>
    <w:p w:rsidR="00FE0888" w:rsidRPr="00FE0888" w:rsidRDefault="00FE0888" w:rsidP="00FE0888">
      <w:pPr>
        <w:pStyle w:val="ListParagraph"/>
        <w:widowControl w:val="0"/>
        <w:spacing w:after="0" w:line="240" w:lineRule="auto"/>
        <w:contextualSpacing w:val="0"/>
        <w:rPr>
          <w:u w:val="single"/>
        </w:rPr>
      </w:pPr>
    </w:p>
    <w:p w:rsidR="00FE0888" w:rsidRPr="001033E1" w:rsidRDefault="00FE0888" w:rsidP="00034742">
      <w:pPr>
        <w:pStyle w:val="ListParagraph"/>
        <w:widowControl w:val="0"/>
        <w:numPr>
          <w:ilvl w:val="1"/>
          <w:numId w:val="57"/>
        </w:numPr>
        <w:spacing w:after="0" w:line="240" w:lineRule="auto"/>
        <w:contextualSpacing w:val="0"/>
      </w:pPr>
      <w:r w:rsidRPr="001033E1">
        <w:t>Are any grants planned</w:t>
      </w:r>
      <w:r>
        <w:t xml:space="preserve"> to support aspects of this study, such as BIQSFP, R01, SWOG/THF Impact Award, ITSC grants, SWOG Trial Support (STrS)**</w:t>
      </w:r>
      <w:r w:rsidRPr="001033E1">
        <w:t xml:space="preserve">? </w:t>
      </w:r>
    </w:p>
    <w:tbl>
      <w:tblPr>
        <w:tblStyle w:val="TableGrid"/>
        <w:tblW w:w="0" w:type="auto"/>
        <w:tblLook w:val="04A0" w:firstRow="1" w:lastRow="0" w:firstColumn="1" w:lastColumn="0" w:noHBand="0" w:noVBand="1"/>
      </w:tblPr>
      <w:tblGrid>
        <w:gridCol w:w="3612"/>
        <w:gridCol w:w="3088"/>
        <w:gridCol w:w="2876"/>
      </w:tblGrid>
      <w:tr w:rsidR="00FE0888" w:rsidRPr="008F6BBA" w:rsidTr="004B766F">
        <w:tc>
          <w:tcPr>
            <w:tcW w:w="3708" w:type="dxa"/>
          </w:tcPr>
          <w:p w:rsidR="00FE0888" w:rsidRPr="008F6BBA" w:rsidRDefault="00FE0888" w:rsidP="004B766F">
            <w:r w:rsidRPr="008F6BBA">
              <w:t>Grant type:</w:t>
            </w:r>
          </w:p>
        </w:tc>
        <w:tc>
          <w:tcPr>
            <w:tcW w:w="3150" w:type="dxa"/>
          </w:tcPr>
          <w:p w:rsidR="00FE0888" w:rsidRPr="008F6BBA" w:rsidRDefault="00FE0888" w:rsidP="004B766F">
            <w:r w:rsidRPr="008F6BBA">
              <w:t>Submission deadline:</w:t>
            </w:r>
          </w:p>
        </w:tc>
        <w:tc>
          <w:tcPr>
            <w:tcW w:w="2938" w:type="dxa"/>
          </w:tcPr>
          <w:p w:rsidR="00FE0888" w:rsidRPr="008F6BBA" w:rsidRDefault="00FE0888" w:rsidP="004B766F">
            <w:r>
              <w:t>Funding start date (approx.)</w:t>
            </w:r>
          </w:p>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bl>
    <w:p w:rsidR="00FE0888" w:rsidRDefault="00FE0888" w:rsidP="00FE0888">
      <w:r>
        <w:t>**if STrS is requested, include one page application with ERC submission</w:t>
      </w:r>
    </w:p>
    <w:p w:rsidR="00FE0888" w:rsidRDefault="00FE0888" w:rsidP="00FE0888">
      <w:r>
        <w:t>DEADLINES:</w:t>
      </w:r>
    </w:p>
    <w:p w:rsidR="00FE0888" w:rsidRDefault="00FE0888" w:rsidP="00FE0888">
      <w:r w:rsidRPr="00B20E46">
        <w:t>The targeted timeframe for activating Phase II studies is 210 days (measured from CTEP LOI submission to first IRB approval).  The targeted timeframe for activating Phase III studies is 300 days (measured from CTEP Concept submission to first IRB approval.)  Please list all issues or concerns that may hamper this study’s ability to meet these timelines:</w:t>
      </w:r>
    </w:p>
    <w:p w:rsidR="00FE0888" w:rsidRPr="001033E1" w:rsidRDefault="00FE0888" w:rsidP="00FE0888">
      <w:r w:rsidRPr="004F20B6">
        <w:rPr>
          <w:b/>
        </w:rPr>
        <w:t>Section IV: SWOG Protocol Coordinator Section</w:t>
      </w:r>
    </w:p>
    <w:p w:rsidR="00FE0888" w:rsidRPr="001033E1" w:rsidRDefault="00FE0888" w:rsidP="00FE0888">
      <w:r w:rsidRPr="001033E1">
        <w:t>Ple</w:t>
      </w:r>
      <w:r>
        <w:t xml:space="preserve">ase indicate when the following role representatives </w:t>
      </w:r>
      <w:r w:rsidRPr="001033E1">
        <w:t>approved submission of the capsule to Executive Review Committee.</w:t>
      </w:r>
    </w:p>
    <w:tbl>
      <w:tblPr>
        <w:tblStyle w:val="TableGrid"/>
        <w:tblW w:w="5000" w:type="pct"/>
        <w:tblLook w:val="04A0" w:firstRow="1" w:lastRow="0" w:firstColumn="1" w:lastColumn="0" w:noHBand="0" w:noVBand="1"/>
      </w:tblPr>
      <w:tblGrid>
        <w:gridCol w:w="4154"/>
        <w:gridCol w:w="2287"/>
        <w:gridCol w:w="3135"/>
      </w:tblGrid>
      <w:tr w:rsidR="00FE0888" w:rsidRPr="001033E1" w:rsidTr="004B766F">
        <w:tc>
          <w:tcPr>
            <w:tcW w:w="2169" w:type="pct"/>
          </w:tcPr>
          <w:p w:rsidR="00FE0888" w:rsidRPr="001033E1" w:rsidRDefault="00FE0888" w:rsidP="004B766F">
            <w:r w:rsidRPr="001033E1">
              <w:t>REVIEWER ROLE</w:t>
            </w:r>
          </w:p>
        </w:tc>
        <w:tc>
          <w:tcPr>
            <w:tcW w:w="1194" w:type="pct"/>
          </w:tcPr>
          <w:p w:rsidR="00FE0888" w:rsidRPr="001033E1" w:rsidRDefault="00FE0888" w:rsidP="004B766F">
            <w:r w:rsidRPr="001033E1">
              <w:t>Date of Review</w:t>
            </w:r>
          </w:p>
        </w:tc>
        <w:tc>
          <w:tcPr>
            <w:tcW w:w="1637" w:type="pct"/>
          </w:tcPr>
          <w:p w:rsidR="00FE0888" w:rsidRPr="001033E1" w:rsidRDefault="00FE0888" w:rsidP="004B766F">
            <w:r w:rsidRPr="001033E1">
              <w:t>Reviewer Name</w:t>
            </w:r>
          </w:p>
        </w:tc>
      </w:tr>
      <w:tr w:rsidR="00FE0888" w:rsidRPr="001033E1" w:rsidTr="004B766F">
        <w:tc>
          <w:tcPr>
            <w:tcW w:w="2169" w:type="pct"/>
          </w:tcPr>
          <w:p w:rsidR="00FE0888" w:rsidRPr="001033E1" w:rsidRDefault="00FE0888" w:rsidP="004B766F">
            <w:r>
              <w:t>Study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w:t>
            </w:r>
            <w:r>
              <w:t>ary Scientific Committee Statis</w:t>
            </w:r>
            <w:r w:rsidRPr="001033E1">
              <w:t>tician</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TM V</w:t>
            </w:r>
            <w:r>
              <w:t xml:space="preserve">ice </w:t>
            </w:r>
            <w:r w:rsidRPr="001033E1">
              <w:t>Chair</w:t>
            </w:r>
            <w:r>
              <w:t xml:space="preserve">* </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lastRenderedPageBreak/>
              <w:t>Secondary Scientific Committee Chair(s)**</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Exec Officer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t xml:space="preserve">Primary Scientific Committee Patient Advocate </w:t>
            </w:r>
          </w:p>
        </w:tc>
        <w:tc>
          <w:tcPr>
            <w:tcW w:w="1194" w:type="pct"/>
          </w:tcPr>
          <w:p w:rsidR="00FE0888" w:rsidRPr="001033E1" w:rsidRDefault="00FE0888" w:rsidP="004B766F"/>
        </w:tc>
        <w:tc>
          <w:tcPr>
            <w:tcW w:w="1637" w:type="pct"/>
          </w:tcPr>
          <w:p w:rsidR="00FE0888" w:rsidRPr="001033E1" w:rsidRDefault="00FE0888" w:rsidP="004B766F"/>
        </w:tc>
      </w:tr>
    </w:tbl>
    <w:p w:rsidR="00FE0888" w:rsidRDefault="00FE0888" w:rsidP="00FE0888"/>
    <w:p w:rsidR="00FE0888" w:rsidRDefault="00FE0888" w:rsidP="00FE0888">
      <w:r>
        <w:t>*</w:t>
      </w:r>
      <w:r w:rsidRPr="001D692F">
        <w:t xml:space="preserve"> </w:t>
      </w:r>
      <w:r>
        <w:t xml:space="preserve">if integral/integrated studies are planned </w:t>
      </w:r>
    </w:p>
    <w:p w:rsidR="00FE0888" w:rsidRDefault="00FE0888" w:rsidP="00FE0888">
      <w:r>
        <w:t xml:space="preserve">**Note:  </w:t>
      </w:r>
    </w:p>
    <w:p w:rsidR="00FE0888" w:rsidRDefault="00FE0888" w:rsidP="00034742">
      <w:pPr>
        <w:pStyle w:val="ListParagraph"/>
        <w:widowControl w:val="0"/>
        <w:numPr>
          <w:ilvl w:val="0"/>
          <w:numId w:val="59"/>
        </w:numPr>
        <w:spacing w:after="0" w:line="240" w:lineRule="auto"/>
        <w:contextualSpacing w:val="0"/>
      </w:pPr>
      <w:r>
        <w:t>if any patient reported outcomes are planned, review by the Symptom Control and QOL committee is required</w:t>
      </w:r>
    </w:p>
    <w:p w:rsidR="00FE0888" w:rsidRPr="001033E1" w:rsidRDefault="00FE0888" w:rsidP="00034742">
      <w:pPr>
        <w:pStyle w:val="ListParagraph"/>
        <w:widowControl w:val="0"/>
        <w:numPr>
          <w:ilvl w:val="0"/>
          <w:numId w:val="59"/>
        </w:numPr>
        <w:spacing w:after="0" w:line="240" w:lineRule="auto"/>
        <w:contextualSpacing w:val="0"/>
      </w:pPr>
      <w:r>
        <w:t>if cost effectiveness studies are included, review by Cancer Care Delivery committee is required</w:t>
      </w:r>
    </w:p>
    <w:p w:rsidR="00FE0888" w:rsidRPr="001033E1" w:rsidRDefault="00FE0888" w:rsidP="00FE0888"/>
    <w:p w:rsidR="00FE0888" w:rsidRPr="001033E1" w:rsidRDefault="00FE0888" w:rsidP="00FE0888"/>
    <w:p w:rsidR="00686B6B" w:rsidRDefault="00686B6B">
      <w:pPr>
        <w:rPr>
          <w:rFonts w:ascii="Arial" w:hAnsi="Arial" w:cs="Arial"/>
        </w:rPr>
      </w:pPr>
      <w:r>
        <w:rPr>
          <w:rFonts w:ascii="Arial" w:hAnsi="Arial" w:cs="Arial"/>
        </w:rPr>
        <w:br w:type="page"/>
      </w:r>
    </w:p>
    <w:bookmarkStart w:id="32" w:name="ref27_1pageEX"/>
    <w:p w:rsidR="00686B6B" w:rsidRPr="00686B6B" w:rsidRDefault="00744409" w:rsidP="00686B6B">
      <w:pPr>
        <w:pStyle w:val="Heading3"/>
        <w:spacing w:before="0"/>
        <w:rPr>
          <w:rFonts w:asciiTheme="minorHAnsi" w:hAnsiTheme="minorHAnsi"/>
          <w:b/>
          <w:bCs/>
          <w:color w:val="auto"/>
          <w:sz w:val="40"/>
          <w:szCs w:val="40"/>
        </w:rPr>
      </w:pPr>
      <w:r>
        <w:rPr>
          <w:rFonts w:asciiTheme="minorHAnsi" w:hAnsiTheme="minorHAnsi"/>
          <w:b/>
          <w:bCs/>
          <w:color w:val="auto"/>
          <w:sz w:val="40"/>
          <w:szCs w:val="40"/>
        </w:rPr>
        <w:lastRenderedPageBreak/>
        <w:fldChar w:fldCharType="begin"/>
      </w:r>
      <w:r>
        <w:rPr>
          <w:rFonts w:asciiTheme="minorHAnsi" w:hAnsiTheme="minorHAnsi"/>
          <w:b/>
          <w:bCs/>
          <w:color w:val="auto"/>
          <w:sz w:val="40"/>
          <w:szCs w:val="40"/>
        </w:rPr>
        <w:instrText xml:space="preserve"> HYPERLINK  \l "ref0_TOC" </w:instrText>
      </w:r>
      <w:r>
        <w:rPr>
          <w:rFonts w:asciiTheme="minorHAnsi" w:hAnsiTheme="minorHAnsi"/>
          <w:b/>
          <w:bCs/>
          <w:color w:val="auto"/>
          <w:sz w:val="40"/>
          <w:szCs w:val="40"/>
        </w:rPr>
        <w:fldChar w:fldCharType="separate"/>
      </w:r>
      <w:r w:rsidR="00686B6B" w:rsidRPr="00744409">
        <w:rPr>
          <w:rStyle w:val="Hyperlink"/>
          <w:rFonts w:asciiTheme="minorHAnsi" w:hAnsiTheme="minorHAnsi"/>
          <w:b/>
          <w:bCs/>
          <w:sz w:val="40"/>
          <w:szCs w:val="40"/>
        </w:rPr>
        <w:t>Example: 1-Page Write Up</w:t>
      </w:r>
      <w:r>
        <w:rPr>
          <w:rFonts w:asciiTheme="minorHAnsi" w:hAnsiTheme="minorHAnsi"/>
          <w:b/>
          <w:bCs/>
          <w:color w:val="auto"/>
          <w:sz w:val="40"/>
          <w:szCs w:val="40"/>
        </w:rPr>
        <w:fldChar w:fldCharType="end"/>
      </w:r>
      <w:r w:rsidR="004A0FBA">
        <w:rPr>
          <w:rFonts w:asciiTheme="minorHAnsi" w:hAnsiTheme="minorHAnsi"/>
          <w:b/>
          <w:bCs/>
          <w:color w:val="auto"/>
          <w:sz w:val="40"/>
          <w:szCs w:val="40"/>
        </w:rPr>
        <w:t xml:space="preserve"> </w:t>
      </w:r>
      <w:bookmarkEnd w:id="32"/>
      <w:r w:rsidR="00686B6B" w:rsidRPr="00686B6B">
        <w:rPr>
          <w:rFonts w:asciiTheme="minorHAnsi" w:hAnsiTheme="minorHAnsi"/>
          <w:b/>
          <w:bCs/>
          <w:color w:val="auto"/>
          <w:sz w:val="40"/>
          <w:szCs w:val="40"/>
        </w:rPr>
        <w:br/>
      </w:r>
      <w:r w:rsidR="00AD31BC" w:rsidRPr="00AD31BC">
        <w:rPr>
          <w:rFonts w:asciiTheme="minorHAnsi" w:hAnsiTheme="minorHAnsi"/>
          <w:bCs/>
          <w:i/>
          <w:color w:val="auto"/>
          <w:sz w:val="22"/>
          <w:szCs w:val="22"/>
        </w:rPr>
        <w:t>Concept begins as a study idea</w:t>
      </w:r>
      <w:r w:rsidR="005B68D7">
        <w:rPr>
          <w:rFonts w:asciiTheme="minorHAnsi" w:hAnsiTheme="minorHAnsi"/>
          <w:bCs/>
          <w:i/>
          <w:color w:val="auto"/>
          <w:sz w:val="22"/>
          <w:szCs w:val="22"/>
        </w:rPr>
        <w:t xml:space="preserve"> </w:t>
      </w:r>
      <w:r w:rsidR="007C4D56">
        <w:rPr>
          <w:rFonts w:asciiTheme="minorHAnsi" w:hAnsiTheme="minorHAnsi"/>
          <w:bCs/>
          <w:i/>
          <w:color w:val="auto"/>
          <w:sz w:val="22"/>
          <w:szCs w:val="22"/>
        </w:rPr>
        <w:t>in</w:t>
      </w:r>
      <w:r w:rsidR="004B53AE">
        <w:rPr>
          <w:rFonts w:asciiTheme="minorHAnsi" w:hAnsiTheme="minorHAnsi"/>
          <w:bCs/>
          <w:i/>
          <w:color w:val="auto"/>
          <w:sz w:val="22"/>
          <w:szCs w:val="22"/>
        </w:rPr>
        <w:t xml:space="preserve"> </w:t>
      </w:r>
      <w:r w:rsidR="000061ED">
        <w:rPr>
          <w:rFonts w:asciiTheme="minorHAnsi" w:hAnsiTheme="minorHAnsi"/>
          <w:bCs/>
          <w:i/>
          <w:color w:val="auto"/>
          <w:sz w:val="22"/>
          <w:szCs w:val="22"/>
        </w:rPr>
        <w:t>a 1-page write up.</w:t>
      </w:r>
      <w:r w:rsidR="00AD31BC">
        <w:rPr>
          <w:rFonts w:asciiTheme="minorHAnsi" w:hAnsiTheme="minorHAnsi"/>
          <w:b/>
          <w:bCs/>
          <w:color w:val="auto"/>
          <w:sz w:val="22"/>
          <w:szCs w:val="22"/>
        </w:rPr>
        <w:br/>
      </w:r>
      <w:r w:rsidR="00686B6B">
        <w:rPr>
          <w:rFonts w:asciiTheme="minorHAnsi" w:hAnsiTheme="minorHAnsi"/>
          <w:b/>
          <w:bCs/>
          <w:color w:val="auto"/>
          <w:sz w:val="22"/>
          <w:szCs w:val="22"/>
        </w:rPr>
        <w:br/>
      </w:r>
      <w:r w:rsidR="00686B6B" w:rsidRPr="00686B6B">
        <w:rPr>
          <w:rFonts w:asciiTheme="minorHAnsi" w:hAnsiTheme="minorHAnsi"/>
          <w:b/>
          <w:bCs/>
          <w:color w:val="auto"/>
          <w:sz w:val="22"/>
          <w:szCs w:val="22"/>
        </w:rPr>
        <w:t>Text Messaging Intervention To Improve Cardiovascular Health In Breast Cancer Survivors</w:t>
      </w:r>
    </w:p>
    <w:p w:rsidR="00686B6B" w:rsidRPr="00686B6B" w:rsidRDefault="00686B6B" w:rsidP="00686B6B">
      <w:pPr>
        <w:spacing w:line="240" w:lineRule="auto"/>
        <w:rPr>
          <w:b/>
        </w:rPr>
      </w:pPr>
      <w:r w:rsidRPr="00686B6B">
        <w:rPr>
          <w:b/>
        </w:rPr>
        <w:t>Hershman, DL; Crew KD</w:t>
      </w:r>
    </w:p>
    <w:p w:rsidR="00686B6B" w:rsidRPr="00686B6B" w:rsidRDefault="00686B6B" w:rsidP="00C41ACA">
      <w:pPr>
        <w:tabs>
          <w:tab w:val="left" w:pos="0"/>
        </w:tabs>
        <w:spacing w:before="240" w:line="240" w:lineRule="auto"/>
        <w:jc w:val="both"/>
        <w:rPr>
          <w:rFonts w:cs="Tms Rmn"/>
          <w:color w:val="000000"/>
        </w:rPr>
      </w:pPr>
      <w:r w:rsidRPr="00686B6B">
        <w:rPr>
          <w:rFonts w:cs="Arial"/>
          <w:b/>
        </w:rPr>
        <w:t>Background:</w:t>
      </w:r>
      <w:r>
        <w:rPr>
          <w:rFonts w:cs="Arial"/>
        </w:rPr>
        <w:t xml:space="preserve"> </w:t>
      </w:r>
      <w:r w:rsidRPr="00686B6B">
        <w:rPr>
          <w:rFonts w:cs="Arial"/>
        </w:rPr>
        <w:t xml:space="preserve">Due to early detection and improved treatments, women with breast cancer (BC) are living longer. </w:t>
      </w:r>
      <w:r w:rsidRPr="00686B6B">
        <w:rPr>
          <w:rFonts w:cs="Tms Rmn"/>
          <w:color w:val="000000"/>
        </w:rPr>
        <w:t>While breast cancer-specific mortality has been steadily decreasing in recent years due to improvements in treatment, deaths due to other causes account for 60%-83% of overall mortality in breast cancer survivors. Recent studies show that patients diagnosed with early-stage invasive breast cancer are more likely to die from CVD than breast cancer. A population-based study that followed 36,000 adult cancer survivors up to 8 years found a 13% increase in CVD incidence rates among breast cancer survivors compared to age-sex-matched non-cancer controls. Survivors who developed CVD had significantly lower 8-year survival rates than those without CVD. Guidelines for cardiovascular risk reduction overlap with survivorship guidelines for breast cancer patients.</w:t>
      </w:r>
    </w:p>
    <w:p w:rsidR="00686B6B" w:rsidRPr="00686B6B" w:rsidRDefault="00686B6B" w:rsidP="00C41ACA">
      <w:pPr>
        <w:tabs>
          <w:tab w:val="left" w:pos="0"/>
        </w:tabs>
        <w:spacing w:before="240" w:line="240" w:lineRule="auto"/>
        <w:jc w:val="both"/>
        <w:rPr>
          <w:rFonts w:cs="Tms Rmn"/>
          <w:color w:val="000000"/>
        </w:rPr>
      </w:pPr>
      <w:r w:rsidRPr="00686B6B">
        <w:rPr>
          <w:rFonts w:cs="Tms Rmn"/>
          <w:color w:val="000000"/>
        </w:rPr>
        <w:t xml:space="preserve">Our group and others have shown that adherence to CVD medications, such as statins and diuretics, is poor in breast cancer survivors, particularly during the period of breast cancer treatment and in the year following diagnosis. Non-adherence to physician treatment recommendations is an increasingly recognized cause of adverse CVD outcomes in older adults with cardiovascular disease. Previous studies suggest that higher adherence to CVD medications is significantly associated with fewer cardiovascular events. </w:t>
      </w:r>
    </w:p>
    <w:p w:rsidR="00686B6B" w:rsidRPr="00686B6B" w:rsidRDefault="00686B6B" w:rsidP="00C41ACA">
      <w:pPr>
        <w:widowControl w:val="0"/>
        <w:adjustRightInd w:val="0"/>
        <w:spacing w:before="240" w:line="240" w:lineRule="auto"/>
        <w:jc w:val="both"/>
        <w:rPr>
          <w:rFonts w:cs="Arial"/>
          <w:color w:val="1A171C"/>
        </w:rPr>
      </w:pPr>
      <w:r w:rsidRPr="00686B6B">
        <w:rPr>
          <w:noProof/>
        </w:rPr>
        <w:drawing>
          <wp:anchor distT="0" distB="0" distL="114300" distR="114300" simplePos="0" relativeHeight="251685888" behindDoc="0" locked="0" layoutInCell="1" allowOverlap="1" wp14:anchorId="400E5FB9" wp14:editId="027B2197">
            <wp:simplePos x="0" y="0"/>
            <wp:positionH relativeFrom="column">
              <wp:posOffset>-80010</wp:posOffset>
            </wp:positionH>
            <wp:positionV relativeFrom="paragraph">
              <wp:posOffset>1349375</wp:posOffset>
            </wp:positionV>
            <wp:extent cx="5932170" cy="1224280"/>
            <wp:effectExtent l="0" t="0" r="0" b="0"/>
            <wp:wrapTight wrapText="bothSides">
              <wp:wrapPolygon edited="0">
                <wp:start x="0" y="0"/>
                <wp:lineTo x="0" y="21174"/>
                <wp:lineTo x="21503" y="21174"/>
                <wp:lineTo x="21503" y="0"/>
                <wp:lineTo x="0" y="0"/>
              </wp:wrapPolygon>
            </wp:wrapTight>
            <wp:docPr id="2" name="Picture 2" descr="Screen Shot 2016-11-24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6-11-24 at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3217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B6B">
        <w:rPr>
          <w:rFonts w:cs="Arial"/>
          <w:color w:val="1A171C"/>
        </w:rPr>
        <w:t>A recently reported randomized trial of a semipersonalized support program delivered by mobile text messages found that that a simple, low-cost automated program led to significant reductions in LDL-C level, systolic blood pressure, and BMI in patients with CHD. Intervention participants were also substantially more likely to exercise regularly and become nonsmokers. There was a high level of acceptability of the intervention, with an overwhelming number of participants in the intervention group perceiving the messages to be of use and the level of contact to be appropriate.(Chow et al, JAMA, 2015).</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rPr>
        <w:t>Design/intervention:</w:t>
      </w:r>
      <w:r w:rsidRPr="00686B6B">
        <w:rPr>
          <w:rFonts w:cs="Arial"/>
        </w:rPr>
        <w:t xml:space="preserve"> For this current proposal, we will conduct a multicenter randomized controlled trial </w:t>
      </w:r>
      <w:r w:rsidRPr="00686B6B">
        <w:rPr>
          <w:rFonts w:cs="Arial"/>
          <w:color w:val="1A171C"/>
        </w:rPr>
        <w:t xml:space="preserve">to examine the effect of a semipersonalized support program delivered by mobile phone text message on cardiovascular risk factors </w:t>
      </w:r>
      <w:r w:rsidRPr="00686B6B">
        <w:rPr>
          <w:rFonts w:cs="Arial"/>
        </w:rPr>
        <w:t xml:space="preserve">in 750 post-menopausal breast cancer survivors who had at least 2 cardiovascular risk factors at diagnosis and have completed primary therapy. The intervention will be modeled after the above mentioned “TEXT-ME” study. Participants will receive 4 messages per week </w:t>
      </w:r>
      <w:r w:rsidRPr="00686B6B">
        <w:rPr>
          <w:rFonts w:cs="Arial"/>
          <w:color w:val="1A171C"/>
        </w:rPr>
        <w:t>for 24 weeks, then 1 message per week for 24 weeks. Each message was sent on 4 of 5 randomly selected weekdays and arrived at random times of the day during working hours.</w:t>
      </w:r>
    </w:p>
    <w:p w:rsidR="00686B6B" w:rsidRDefault="00686B6B" w:rsidP="00C41ACA">
      <w:pPr>
        <w:jc w:val="both"/>
        <w:rPr>
          <w:rFonts w:cs="Arial"/>
          <w:b/>
        </w:rPr>
      </w:pPr>
      <w:r>
        <w:rPr>
          <w:rFonts w:cs="Arial"/>
          <w:b/>
        </w:rPr>
        <w:br w:type="page"/>
      </w:r>
    </w:p>
    <w:p w:rsidR="00686B6B" w:rsidRPr="00686B6B" w:rsidRDefault="00686B6B" w:rsidP="00C41ACA">
      <w:pPr>
        <w:widowControl w:val="0"/>
        <w:adjustRightInd w:val="0"/>
        <w:spacing w:before="240" w:line="240" w:lineRule="auto"/>
        <w:jc w:val="both"/>
        <w:rPr>
          <w:rFonts w:cs="Arial"/>
        </w:rPr>
      </w:pPr>
      <w:r w:rsidRPr="00686B6B">
        <w:rPr>
          <w:rFonts w:cs="Arial"/>
          <w:b/>
        </w:rPr>
        <w:lastRenderedPageBreak/>
        <w:t>Participants:</w:t>
      </w:r>
      <w:r w:rsidRPr="00686B6B">
        <w:rPr>
          <w:rFonts w:cs="Arial"/>
        </w:rPr>
        <w:t xml:space="preserve"> Post-menopausal women with a diagnosis of stage 1-3 breast cancer within 6-months of completing primary therapy (chemotherapy/radiation) who had a history of at least 2 personal cardiovascular risk factors prior to diagnosis. Cardiovascular risk factors include obesity, hypertension, diabetes, smoking, or a personal history of MI/CAD. Randomization will be stratified by use of cholesterol lowering medications.</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color w:val="1A171C"/>
        </w:rPr>
        <w:t>Outcome:</w:t>
      </w:r>
      <w:r w:rsidRPr="00686B6B">
        <w:rPr>
          <w:rFonts w:cs="Arial"/>
          <w:color w:val="1A171C"/>
        </w:rPr>
        <w:t xml:space="preserve"> The primary end point will be low-density lipoprotein cholesterol (LDL-C) level at 6 months</w:t>
      </w:r>
      <w:r w:rsidRPr="00686B6B">
        <w:rPr>
          <w:rFonts w:cs="Arial"/>
          <w:b/>
          <w:i/>
        </w:rPr>
        <w:t xml:space="preserve">. </w:t>
      </w:r>
      <w:r w:rsidRPr="00686B6B">
        <w:rPr>
          <w:rFonts w:cs="Arial"/>
          <w:color w:val="1A171C"/>
        </w:rPr>
        <w:t xml:space="preserve">Secondary end points included systolic blood pressure, body mass index (BMI), physical activity, and smoking status, adherence to cardiovascular medications, adherence to breast cancer medications and acceptability of the intervention. </w:t>
      </w:r>
    </w:p>
    <w:p w:rsidR="00686B6B" w:rsidRPr="00686B6B" w:rsidRDefault="00686B6B" w:rsidP="00C41ACA">
      <w:pPr>
        <w:widowControl w:val="0"/>
        <w:adjustRightInd w:val="0"/>
        <w:spacing w:before="240" w:line="240" w:lineRule="auto"/>
        <w:jc w:val="both"/>
        <w:rPr>
          <w:rFonts w:cs="Arial"/>
        </w:rPr>
      </w:pPr>
      <w:r w:rsidRPr="00686B6B">
        <w:rPr>
          <w:rFonts w:cs="Arial"/>
          <w:b/>
          <w:color w:val="1A171C"/>
        </w:rPr>
        <w:t>Feasibility:</w:t>
      </w:r>
      <w:r w:rsidRPr="00686B6B">
        <w:rPr>
          <w:rFonts w:cs="Arial"/>
          <w:color w:val="1A171C"/>
        </w:rPr>
        <w:t xml:space="preserve"> Based on our prior work in SWOG 1105, a text messaging study to reduce discontinuation of AI among women with breast cancer we feel confident we will be able to accrue 750 patients in 2.5 years. SWOG 1105 was a 3-year intervention, this study would be a 24 week intervention. That study accrued a similar number of patients in 18 months. </w:t>
      </w:r>
    </w:p>
    <w:p w:rsidR="004B766F" w:rsidRDefault="004B766F">
      <w:pPr>
        <w:rPr>
          <w:rFonts w:ascii="Arial" w:hAnsi="Arial" w:cs="Arial"/>
        </w:rPr>
      </w:pPr>
      <w:r>
        <w:rPr>
          <w:rFonts w:ascii="Arial" w:hAnsi="Arial" w:cs="Arial"/>
        </w:rPr>
        <w:br w:type="page"/>
      </w:r>
    </w:p>
    <w:bookmarkStart w:id="33" w:name="ref28_10pageEX"/>
    <w:p w:rsidR="00E02F15" w:rsidRPr="00E02F15" w:rsidRDefault="00630969" w:rsidP="00E02F15">
      <w:pPr>
        <w:pStyle w:val="Header"/>
        <w:rPr>
          <w:rFonts w:cs="Arial"/>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C77D5" w:rsidRPr="00630969">
        <w:rPr>
          <w:rStyle w:val="Hyperlink"/>
          <w:rFonts w:cs="Arial"/>
          <w:b/>
          <w:sz w:val="40"/>
          <w:szCs w:val="40"/>
        </w:rPr>
        <w:t>EXAMPLE: 10-P</w:t>
      </w:r>
      <w:r w:rsidR="00E02F15" w:rsidRPr="00630969">
        <w:rPr>
          <w:rStyle w:val="Hyperlink"/>
          <w:rFonts w:cs="Arial"/>
          <w:b/>
          <w:sz w:val="40"/>
          <w:szCs w:val="40"/>
        </w:rPr>
        <w:t xml:space="preserve">age </w:t>
      </w:r>
      <w:r w:rsidR="00623DC0" w:rsidRPr="00630969">
        <w:rPr>
          <w:rStyle w:val="Hyperlink"/>
          <w:rFonts w:cs="Arial"/>
          <w:b/>
          <w:sz w:val="40"/>
          <w:szCs w:val="40"/>
        </w:rPr>
        <w:t>Fully Developed Concept</w:t>
      </w:r>
      <w:bookmarkEnd w:id="33"/>
      <w:r w:rsidRPr="00630969">
        <w:rPr>
          <w:rStyle w:val="Hyperlink"/>
          <w:rFonts w:cs="Arial"/>
          <w:b/>
          <w:sz w:val="40"/>
          <w:szCs w:val="40"/>
        </w:rPr>
        <w:t>/Capsule</w:t>
      </w:r>
      <w:r>
        <w:rPr>
          <w:rFonts w:cs="Arial"/>
          <w:b/>
          <w:sz w:val="40"/>
          <w:szCs w:val="40"/>
        </w:rPr>
        <w:fldChar w:fldCharType="end"/>
      </w:r>
      <w:r w:rsidR="00E02F15" w:rsidRPr="00E02F15">
        <w:rPr>
          <w:rFonts w:cs="Arial"/>
          <w:sz w:val="40"/>
          <w:szCs w:val="40"/>
        </w:rPr>
        <w:br/>
      </w:r>
      <w:r w:rsidR="001238CC">
        <w:rPr>
          <w:rFonts w:cs="Arial"/>
          <w:i/>
        </w:rPr>
        <w:t xml:space="preserve">A fully developed concept as </w:t>
      </w:r>
      <w:r w:rsidR="00FA78E7">
        <w:rPr>
          <w:rFonts w:cs="Arial"/>
          <w:i/>
        </w:rPr>
        <w:t xml:space="preserve">a </w:t>
      </w:r>
      <w:r w:rsidR="001238CC">
        <w:rPr>
          <w:rFonts w:cs="Arial"/>
          <w:i/>
        </w:rPr>
        <w:t>10-page</w:t>
      </w:r>
      <w:r w:rsidR="00FA78E7">
        <w:rPr>
          <w:rFonts w:cs="Arial"/>
          <w:i/>
        </w:rPr>
        <w:t xml:space="preserve"> write up</w:t>
      </w:r>
      <w:r w:rsidR="001238CC">
        <w:rPr>
          <w:rFonts w:cs="Arial"/>
          <w:i/>
        </w:rPr>
        <w:t xml:space="preserve">. </w:t>
      </w:r>
      <w:r w:rsidR="00AD31BC">
        <w:rPr>
          <w:rFonts w:cs="Arial"/>
          <w:i/>
        </w:rPr>
        <w:t xml:space="preserve">The </w:t>
      </w:r>
      <w:r w:rsidR="001238CC">
        <w:rPr>
          <w:rFonts w:cs="Arial"/>
          <w:i/>
        </w:rPr>
        <w:t>fully developed concept</w:t>
      </w:r>
      <w:r w:rsidR="00AD31BC">
        <w:rPr>
          <w:rFonts w:cs="Arial"/>
          <w:i/>
        </w:rPr>
        <w:t xml:space="preserve"> c</w:t>
      </w:r>
      <w:r w:rsidR="00E02F15" w:rsidRPr="00E02F15">
        <w:rPr>
          <w:rFonts w:cs="Arial"/>
          <w:i/>
        </w:rPr>
        <w:t>orresponds to SWOG Concept/Capsule Summary From, Section II</w:t>
      </w:r>
      <w:r w:rsidR="00AD31BC">
        <w:rPr>
          <w:rFonts w:cs="Arial"/>
          <w:i/>
        </w:rPr>
        <w:t>.</w:t>
      </w: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9E62B9" w:rsidRDefault="009E62B9" w:rsidP="009E62B9">
      <w:pPr>
        <w:pStyle w:val="Header"/>
        <w:jc w:val="right"/>
        <w:rPr>
          <w:rFonts w:ascii="Arial" w:hAnsi="Arial" w:cs="Arial"/>
          <w:sz w:val="20"/>
        </w:rPr>
      </w:pPr>
      <w:r>
        <w:rPr>
          <w:rFonts w:ascii="Arial" w:hAnsi="Arial" w:cs="Arial"/>
          <w:sz w:val="20"/>
        </w:rPr>
        <w:t>Dawn Hershman, MD, MS</w:t>
      </w:r>
    </w:p>
    <w:p w:rsidR="009E62B9" w:rsidRPr="00336AD7" w:rsidRDefault="009E62B9" w:rsidP="009E62B9">
      <w:pPr>
        <w:tabs>
          <w:tab w:val="left" w:pos="9360"/>
        </w:tabs>
        <w:rPr>
          <w:rFonts w:ascii="Arial" w:hAnsi="Arial" w:cs="Arial"/>
          <w:sz w:val="20"/>
        </w:rPr>
      </w:pPr>
      <w:r>
        <w:rPr>
          <w:rFonts w:ascii="Arial" w:hAnsi="Arial" w:cs="Arial"/>
          <w:sz w:val="20"/>
        </w:rPr>
        <w:t xml:space="preserve">                                     </w:t>
      </w:r>
      <w:r w:rsidRPr="00E23CB4">
        <w:rPr>
          <w:rFonts w:ascii="Arial" w:hAnsi="Arial" w:cs="Arial"/>
          <w:sz w:val="20"/>
        </w:rPr>
        <w:t>Text Intervention to Improve Cardiovascular Health In Breast Cancer Survivors</w:t>
      </w:r>
      <w:r>
        <w:rPr>
          <w:rFonts w:ascii="Arial" w:hAnsi="Arial" w:cs="Arial"/>
          <w:sz w:val="20"/>
        </w:rPr>
        <w:t>hip</w:t>
      </w:r>
      <w:r>
        <w:rPr>
          <w:rFonts w:ascii="Arial" w:hAnsi="Arial" w:cs="Arial"/>
          <w:sz w:val="20"/>
        </w:rPr>
        <w:br/>
        <w:t xml:space="preserve">                                                                                                         Survivorship New Concept Submission</w:t>
      </w:r>
      <w:r w:rsidR="00164564">
        <w:rPr>
          <w:rFonts w:ascii="Arial" w:hAnsi="Arial" w:cs="Arial"/>
          <w:sz w:val="20"/>
        </w:rPr>
        <w:br/>
      </w:r>
      <w:r w:rsidR="00164564">
        <w:rPr>
          <w:rFonts w:ascii="Arial" w:hAnsi="Arial" w:cs="Arial"/>
          <w:sz w:val="20"/>
        </w:rPr>
        <w:br/>
      </w:r>
    </w:p>
    <w:p w:rsidR="00164564" w:rsidRDefault="004B766F" w:rsidP="00164564">
      <w:pPr>
        <w:spacing w:line="360" w:lineRule="auto"/>
        <w:ind w:right="-720"/>
        <w:jc w:val="center"/>
        <w:rPr>
          <w:rFonts w:ascii="Arial" w:hAnsi="Arial" w:cs="Arial"/>
          <w:b/>
          <w:bCs/>
          <w:sz w:val="20"/>
        </w:rPr>
      </w:pPr>
      <w:r w:rsidRPr="001F37D3">
        <w:rPr>
          <w:rFonts w:ascii="Arial" w:hAnsi="Arial" w:cs="Arial"/>
          <w:b/>
          <w:bCs/>
          <w:sz w:val="20"/>
        </w:rPr>
        <w:t xml:space="preserve">Division of Cancer Prevention (DCP) </w:t>
      </w:r>
      <w:r w:rsidR="00457415">
        <w:rPr>
          <w:rFonts w:ascii="Arial" w:hAnsi="Arial" w:cs="Arial"/>
          <w:b/>
          <w:bCs/>
          <w:sz w:val="20"/>
        </w:rPr>
        <w:br/>
      </w:r>
      <w:r w:rsidRPr="001F37D3">
        <w:rPr>
          <w:rFonts w:ascii="Arial" w:hAnsi="Arial" w:cs="Arial"/>
          <w:b/>
          <w:bCs/>
          <w:sz w:val="20"/>
        </w:rPr>
        <w:t>Survivorship New Concept Submission</w:t>
      </w:r>
    </w:p>
    <w:p w:rsidR="004B766F" w:rsidRPr="00164564" w:rsidRDefault="00164564" w:rsidP="00164564">
      <w:pPr>
        <w:spacing w:line="360" w:lineRule="auto"/>
        <w:ind w:right="-720"/>
        <w:rPr>
          <w:rFonts w:ascii="Arial" w:hAnsi="Arial" w:cs="Arial"/>
          <w:b/>
          <w:bCs/>
          <w:sz w:val="20"/>
        </w:rPr>
      </w:pPr>
      <w:r>
        <w:rPr>
          <w:rFonts w:ascii="Arial" w:hAnsi="Arial" w:cs="Arial"/>
          <w:b/>
          <w:bCs/>
          <w:sz w:val="20"/>
        </w:rPr>
        <w:br/>
      </w:r>
      <w:r w:rsidR="004B766F" w:rsidRPr="001F37D3">
        <w:rPr>
          <w:rFonts w:ascii="Arial" w:hAnsi="Arial" w:cs="Arial"/>
          <w:b/>
          <w:bCs/>
          <w:sz w:val="20"/>
        </w:rPr>
        <w:t xml:space="preserve">Date of Submission: </w:t>
      </w:r>
      <w:r w:rsidR="004B766F" w:rsidRPr="001F37D3">
        <w:rPr>
          <w:rFonts w:ascii="Arial" w:hAnsi="Arial" w:cs="Arial"/>
          <w:bCs/>
          <w:sz w:val="20"/>
        </w:rPr>
        <w:t>TBD</w:t>
      </w:r>
    </w:p>
    <w:p w:rsidR="004B766F" w:rsidRPr="001F37D3" w:rsidRDefault="004B766F" w:rsidP="004B766F">
      <w:pPr>
        <w:pStyle w:val="Default"/>
        <w:rPr>
          <w:sz w:val="20"/>
          <w:szCs w:val="20"/>
        </w:rPr>
      </w:pPr>
      <w:r w:rsidRPr="001F37D3">
        <w:rPr>
          <w:b/>
          <w:bCs/>
          <w:sz w:val="20"/>
          <w:szCs w:val="20"/>
        </w:rPr>
        <w:t xml:space="preserve">Local Concept Number:  </w:t>
      </w:r>
      <w:r w:rsidRPr="001F37D3">
        <w:rPr>
          <w:bCs/>
          <w:sz w:val="20"/>
          <w:szCs w:val="20"/>
        </w:rPr>
        <w:t>TBD</w:t>
      </w:r>
    </w:p>
    <w:p w:rsidR="004B766F" w:rsidRPr="001F37D3" w:rsidRDefault="004B766F" w:rsidP="004B766F">
      <w:pPr>
        <w:pStyle w:val="Default"/>
        <w:rPr>
          <w:b/>
          <w:bCs/>
          <w:sz w:val="20"/>
          <w:szCs w:val="20"/>
        </w:rPr>
      </w:pPr>
    </w:p>
    <w:p w:rsidR="004B766F" w:rsidRPr="001F37D3" w:rsidRDefault="004B766F" w:rsidP="004B766F">
      <w:pPr>
        <w:tabs>
          <w:tab w:val="left" w:pos="9360"/>
        </w:tabs>
        <w:rPr>
          <w:rFonts w:ascii="Arial" w:hAnsi="Arial" w:cs="Arial"/>
          <w:sz w:val="20"/>
        </w:rPr>
      </w:pPr>
      <w:r w:rsidRPr="001F37D3">
        <w:rPr>
          <w:rFonts w:ascii="Arial" w:hAnsi="Arial" w:cs="Arial"/>
          <w:b/>
          <w:bCs/>
          <w:sz w:val="20"/>
        </w:rPr>
        <w:t xml:space="preserve">Title: </w:t>
      </w:r>
      <w:r w:rsidRPr="001F37D3">
        <w:rPr>
          <w:rFonts w:ascii="Arial" w:hAnsi="Arial" w:cs="Arial"/>
          <w:sz w:val="20"/>
        </w:rPr>
        <w:t>Text Intervention to</w:t>
      </w:r>
      <w:r>
        <w:rPr>
          <w:rFonts w:ascii="Arial" w:hAnsi="Arial" w:cs="Arial"/>
          <w:sz w:val="20"/>
        </w:rPr>
        <w:t xml:space="preserve"> Improve Cardiovascular Health i</w:t>
      </w:r>
      <w:r w:rsidRPr="001F37D3">
        <w:rPr>
          <w:rFonts w:ascii="Arial" w:hAnsi="Arial" w:cs="Arial"/>
          <w:sz w:val="20"/>
        </w:rPr>
        <w:t>n Breast Cancer Survivors</w:t>
      </w:r>
    </w:p>
    <w:p w:rsidR="004B766F" w:rsidRPr="004B766F" w:rsidRDefault="004B766F" w:rsidP="004B766F">
      <w:pPr>
        <w:pStyle w:val="Default"/>
        <w:rPr>
          <w:sz w:val="20"/>
          <w:szCs w:val="20"/>
        </w:rPr>
      </w:pPr>
      <w:r w:rsidRPr="001F37D3">
        <w:rPr>
          <w:b/>
          <w:bCs/>
          <w:sz w:val="20"/>
        </w:rPr>
        <w:t xml:space="preserve">Study Chair:  </w:t>
      </w:r>
      <w:r>
        <w:rPr>
          <w:sz w:val="20"/>
        </w:rPr>
        <w:t>Dawn L. Hershman, MD, MS</w:t>
      </w:r>
      <w:r>
        <w:rPr>
          <w:sz w:val="20"/>
        </w:rPr>
        <w:br/>
      </w:r>
    </w:p>
    <w:p w:rsidR="004B766F" w:rsidRPr="00FE15AE" w:rsidRDefault="004B766F" w:rsidP="004B766F">
      <w:pPr>
        <w:ind w:right="-720"/>
        <w:jc w:val="both"/>
        <w:rPr>
          <w:rFonts w:ascii="Arial" w:hAnsi="Arial" w:cs="Arial"/>
          <w:bCs/>
          <w:sz w:val="20"/>
        </w:rPr>
      </w:pPr>
      <w:r>
        <w:rPr>
          <w:rFonts w:ascii="Arial" w:hAnsi="Arial" w:cs="Arial"/>
          <w:b/>
          <w:bCs/>
          <w:sz w:val="20"/>
        </w:rPr>
        <w:t xml:space="preserve">Co-Investigators: </w:t>
      </w:r>
      <w:r w:rsidRPr="00FE15AE">
        <w:rPr>
          <w:rFonts w:ascii="Arial" w:hAnsi="Arial" w:cs="Arial"/>
          <w:bCs/>
          <w:sz w:val="20"/>
        </w:rPr>
        <w:t>Katherine Crew, MD MS</w:t>
      </w:r>
      <w:r>
        <w:rPr>
          <w:rFonts w:ascii="Arial" w:hAnsi="Arial" w:cs="Arial"/>
          <w:bCs/>
          <w:sz w:val="20"/>
        </w:rPr>
        <w:t xml:space="preserve">, </w:t>
      </w:r>
      <w:r w:rsidRPr="00FE15AE">
        <w:rPr>
          <w:rFonts w:ascii="Arial" w:hAnsi="Arial" w:cs="Arial"/>
          <w:bCs/>
          <w:sz w:val="20"/>
        </w:rPr>
        <w:t>Joseph Unger, MS, PhD</w:t>
      </w:r>
    </w:p>
    <w:p w:rsidR="004B766F" w:rsidRPr="001F37D3" w:rsidRDefault="004B766F" w:rsidP="004B766F">
      <w:pPr>
        <w:ind w:right="-720"/>
        <w:jc w:val="both"/>
        <w:rPr>
          <w:rFonts w:ascii="Arial" w:hAnsi="Arial" w:cs="Arial"/>
          <w:sz w:val="20"/>
        </w:rPr>
      </w:pPr>
      <w:r w:rsidRPr="001F37D3">
        <w:rPr>
          <w:rFonts w:ascii="Arial" w:hAnsi="Arial" w:cs="Arial"/>
          <w:b/>
          <w:bCs/>
          <w:sz w:val="20"/>
        </w:rPr>
        <w:t>Research Base</w:t>
      </w:r>
      <w:r w:rsidRPr="001F37D3">
        <w:rPr>
          <w:rFonts w:ascii="Arial" w:hAnsi="Arial" w:cs="Arial"/>
          <w:sz w:val="20"/>
        </w:rPr>
        <w:t>:  SWOG</w:t>
      </w:r>
    </w:p>
    <w:p w:rsidR="004B766F" w:rsidRPr="001F37D3" w:rsidRDefault="004B766F" w:rsidP="004B766F">
      <w:pPr>
        <w:jc w:val="both"/>
        <w:rPr>
          <w:rFonts w:ascii="Arial" w:hAnsi="Arial" w:cs="Arial"/>
          <w:sz w:val="20"/>
        </w:rPr>
      </w:pPr>
      <w:r w:rsidRPr="001F37D3">
        <w:rPr>
          <w:rFonts w:ascii="Arial" w:hAnsi="Arial" w:cs="Arial"/>
          <w:b/>
          <w:sz w:val="20"/>
        </w:rPr>
        <w:t xml:space="preserve">Primary study objective:  </w:t>
      </w:r>
      <w:r w:rsidRPr="001F37D3">
        <w:rPr>
          <w:rFonts w:ascii="Arial" w:hAnsi="Arial" w:cs="Arial"/>
          <w:sz w:val="20"/>
        </w:rPr>
        <w:t>To determine the efficacy of semi-structured support program delivered by mobile phone text 4 times a week for 24 weeks vs usual care on reducing LDL-C levels at 24 weeks in breast cancer survivors.</w:t>
      </w:r>
    </w:p>
    <w:p w:rsidR="004B766F" w:rsidRPr="001F37D3" w:rsidRDefault="004B766F" w:rsidP="004B766F">
      <w:pPr>
        <w:jc w:val="both"/>
        <w:rPr>
          <w:rFonts w:ascii="Arial" w:hAnsi="Arial" w:cs="Arial"/>
          <w:b/>
          <w:sz w:val="20"/>
        </w:rPr>
      </w:pPr>
      <w:r w:rsidRPr="001F37D3">
        <w:rPr>
          <w:rFonts w:ascii="Arial" w:hAnsi="Arial" w:cs="Arial"/>
          <w:b/>
          <w:sz w:val="20"/>
        </w:rPr>
        <w:t xml:space="preserve">Secondary study objectives: </w:t>
      </w:r>
    </w:p>
    <w:p w:rsidR="004B766F" w:rsidRPr="001F37D3" w:rsidRDefault="004B766F" w:rsidP="00034742">
      <w:pPr>
        <w:pStyle w:val="ListParagraph"/>
        <w:numPr>
          <w:ilvl w:val="0"/>
          <w:numId w:val="81"/>
        </w:numPr>
        <w:overflowPunct w:val="0"/>
        <w:autoSpaceDE w:val="0"/>
        <w:autoSpaceDN w:val="0"/>
        <w:adjustRightInd w:val="0"/>
        <w:spacing w:after="0" w:line="240" w:lineRule="auto"/>
        <w:contextualSpacing w:val="0"/>
        <w:textAlignment w:val="baseline"/>
        <w:rPr>
          <w:rFonts w:ascii="Arial" w:hAnsi="Arial" w:cs="Arial"/>
          <w:sz w:val="20"/>
        </w:rPr>
      </w:pPr>
      <w:r w:rsidRPr="001F37D3">
        <w:rPr>
          <w:rFonts w:ascii="Arial" w:hAnsi="Arial" w:cs="Arial"/>
          <w:bCs/>
          <w:sz w:val="20"/>
        </w:rPr>
        <w:t xml:space="preserve">To evaluate the intervention’s efficacy </w:t>
      </w:r>
      <w:r>
        <w:rPr>
          <w:rFonts w:ascii="Arial" w:hAnsi="Arial" w:cs="Arial"/>
          <w:bCs/>
          <w:sz w:val="20"/>
        </w:rPr>
        <w:t>compared to usual care with respect to</w:t>
      </w:r>
      <w:r w:rsidRPr="001F37D3">
        <w:rPr>
          <w:rFonts w:ascii="Arial" w:hAnsi="Arial" w:cs="Arial"/>
          <w:sz w:val="20"/>
        </w:rPr>
        <w:t>:</w:t>
      </w:r>
      <w:r w:rsidRPr="001F37D3">
        <w:rPr>
          <w:rFonts w:ascii="Arial" w:hAnsi="Arial" w:cs="Arial"/>
          <w:sz w:val="20"/>
        </w:rPr>
        <w:br/>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Systolic blood pressure, BMI, physical activity, and smoking status</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Adherence to adjuvant AI hormonal therapy and CVD medication</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Composite cardiovascular risk factor scores </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Biomarkers associated with both improved cardiovascular and breast cancer outcomes </w:t>
      </w:r>
    </w:p>
    <w:p w:rsidR="004B766F" w:rsidRPr="001F37D3" w:rsidRDefault="004B766F" w:rsidP="004B766F">
      <w:pPr>
        <w:pStyle w:val="ListParagraph"/>
        <w:jc w:val="both"/>
        <w:rPr>
          <w:rFonts w:ascii="Arial" w:hAnsi="Arial" w:cs="Arial"/>
          <w:sz w:val="20"/>
        </w:rPr>
      </w:pPr>
    </w:p>
    <w:p w:rsidR="004B766F" w:rsidRPr="001F37D3" w:rsidRDefault="004B766F" w:rsidP="00034742">
      <w:pPr>
        <w:pStyle w:val="ListParagraph"/>
        <w:numPr>
          <w:ilvl w:val="0"/>
          <w:numId w:val="81"/>
        </w:numPr>
        <w:overflowPunct w:val="0"/>
        <w:autoSpaceDE w:val="0"/>
        <w:autoSpaceDN w:val="0"/>
        <w:adjustRightInd w:val="0"/>
        <w:spacing w:after="0" w:line="240" w:lineRule="auto"/>
        <w:contextualSpacing w:val="0"/>
        <w:jc w:val="both"/>
        <w:textAlignment w:val="baseline"/>
        <w:rPr>
          <w:rFonts w:ascii="Arial" w:hAnsi="Arial" w:cs="Arial"/>
          <w:bCs/>
          <w:sz w:val="20"/>
        </w:rPr>
      </w:pPr>
      <w:r w:rsidRPr="001F37D3">
        <w:rPr>
          <w:rFonts w:ascii="Arial" w:hAnsi="Arial" w:cs="Arial"/>
          <w:bCs/>
          <w:sz w:val="20"/>
        </w:rPr>
        <w:t xml:space="preserve">To evaluate the efficacy of maintenance text </w:t>
      </w:r>
      <w:r>
        <w:rPr>
          <w:rFonts w:ascii="Arial" w:hAnsi="Arial" w:cs="Arial"/>
          <w:bCs/>
          <w:sz w:val="20"/>
        </w:rPr>
        <w:t xml:space="preserve">compared to usual care with respect to: </w:t>
      </w:r>
    </w:p>
    <w:p w:rsidR="004B766F" w:rsidRPr="001F37D3" w:rsidRDefault="004B766F" w:rsidP="004B766F">
      <w:pPr>
        <w:jc w:val="both"/>
        <w:rPr>
          <w:rFonts w:ascii="Arial" w:hAnsi="Arial" w:cs="Arial"/>
          <w:sz w:val="20"/>
        </w:rPr>
      </w:pP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(1x/week) for an additional 28 weeks on LDL-C, systolic blood pressure, BMI, physical activity and smoking status at 52 and 104 weeks.</w:t>
      </w:r>
    </w:p>
    <w:p w:rsidR="004B766F" w:rsidRPr="001F37D3" w:rsidRDefault="004B766F" w:rsidP="004B766F">
      <w:pPr>
        <w:pStyle w:val="ListParagraph"/>
        <w:jc w:val="both"/>
        <w:rPr>
          <w:rFonts w:ascii="Arial" w:hAnsi="Arial" w:cs="Arial"/>
          <w:sz w:val="20"/>
        </w:rPr>
      </w:pPr>
    </w:p>
    <w:p w:rsidR="004B766F" w:rsidRPr="001F37D3" w:rsidRDefault="004B766F" w:rsidP="00034742">
      <w:pPr>
        <w:pStyle w:val="ListParagraph"/>
        <w:numPr>
          <w:ilvl w:val="0"/>
          <w:numId w:val="81"/>
        </w:numPr>
        <w:overflowPunct w:val="0"/>
        <w:autoSpaceDE w:val="0"/>
        <w:autoSpaceDN w:val="0"/>
        <w:adjustRightInd w:val="0"/>
        <w:spacing w:after="0" w:line="240" w:lineRule="auto"/>
        <w:ind w:right="18"/>
        <w:contextualSpacing w:val="0"/>
        <w:jc w:val="both"/>
        <w:textAlignment w:val="baseline"/>
        <w:rPr>
          <w:rFonts w:ascii="Arial" w:hAnsi="Arial" w:cs="Arial"/>
          <w:sz w:val="20"/>
        </w:rPr>
      </w:pPr>
      <w:r w:rsidRPr="001F37D3">
        <w:rPr>
          <w:rFonts w:ascii="Arial" w:hAnsi="Arial" w:cs="Arial"/>
          <w:sz w:val="20"/>
        </w:rPr>
        <w:t>To estimate the cost-effectiveness of a text-messaging support program on reducing cardiovascular events and deaths from breast cancer based on improved drug adherence and reduced CVD risk factors.</w:t>
      </w:r>
    </w:p>
    <w:p w:rsidR="004B766F" w:rsidRPr="001F37D3" w:rsidRDefault="004B766F" w:rsidP="004B766F">
      <w:pPr>
        <w:jc w:val="both"/>
        <w:rPr>
          <w:rFonts w:ascii="Arial" w:hAnsi="Arial" w:cs="Arial"/>
          <w:b/>
          <w:sz w:val="20"/>
        </w:rPr>
      </w:pPr>
    </w:p>
    <w:p w:rsidR="004B766F" w:rsidRPr="001F37D3" w:rsidRDefault="004B766F" w:rsidP="004B766F">
      <w:pPr>
        <w:jc w:val="both"/>
        <w:rPr>
          <w:rFonts w:ascii="Arial" w:hAnsi="Arial" w:cs="Arial"/>
          <w:sz w:val="20"/>
        </w:rPr>
      </w:pPr>
      <w:r w:rsidRPr="001F37D3">
        <w:rPr>
          <w:rFonts w:ascii="Arial" w:hAnsi="Arial" w:cs="Arial"/>
          <w:b/>
          <w:sz w:val="20"/>
        </w:rPr>
        <w:lastRenderedPageBreak/>
        <w:t>Hypothesis</w:t>
      </w:r>
      <w:r w:rsidRPr="001F37D3">
        <w:rPr>
          <w:rFonts w:ascii="Arial" w:hAnsi="Arial" w:cs="Arial"/>
          <w:sz w:val="20"/>
        </w:rPr>
        <w:t xml:space="preserve">: </w:t>
      </w:r>
      <w:r w:rsidRPr="001F37D3">
        <w:rPr>
          <w:rFonts w:ascii="Arial" w:eastAsia="Calibri" w:hAnsi="Arial" w:cs="Arial"/>
          <w:sz w:val="20"/>
        </w:rPr>
        <w:t xml:space="preserve">We hypothesize that exposure to a </w:t>
      </w:r>
      <w:r w:rsidRPr="001F37D3">
        <w:rPr>
          <w:rFonts w:ascii="Arial" w:hAnsi="Arial" w:cs="Arial"/>
          <w:color w:val="1A171C"/>
          <w:sz w:val="20"/>
        </w:rPr>
        <w:t xml:space="preserve">semi-personalized support program delivered by mobile </w:t>
      </w:r>
      <w:r>
        <w:rPr>
          <w:rFonts w:ascii="Arial" w:hAnsi="Arial" w:cs="Arial"/>
          <w:color w:val="1A171C"/>
          <w:sz w:val="20"/>
        </w:rPr>
        <w:t xml:space="preserve">phone text </w:t>
      </w:r>
      <w:r w:rsidRPr="001F37D3">
        <w:rPr>
          <w:rFonts w:ascii="Arial" w:eastAsia="Calibri" w:hAnsi="Arial" w:cs="Arial"/>
          <w:sz w:val="20"/>
        </w:rPr>
        <w:t xml:space="preserve">will </w:t>
      </w:r>
      <w:r w:rsidRPr="001F37D3">
        <w:rPr>
          <w:rFonts w:ascii="Arial" w:hAnsi="Arial" w:cs="Arial"/>
          <w:sz w:val="20"/>
        </w:rPr>
        <w:t xml:space="preserve">improve drug adherence and reduce CVD/breast cancer risk factors, reducing </w:t>
      </w:r>
      <w:r>
        <w:rPr>
          <w:rFonts w:ascii="Arial" w:hAnsi="Arial" w:cs="Arial"/>
          <w:sz w:val="20"/>
        </w:rPr>
        <w:t>Ischemic c</w:t>
      </w:r>
      <w:r w:rsidRPr="001F37D3">
        <w:rPr>
          <w:rFonts w:ascii="Arial" w:hAnsi="Arial" w:cs="Arial"/>
          <w:sz w:val="20"/>
        </w:rPr>
        <w:t>ardiovascular events and recurrence/mortality from breast cancer.</w:t>
      </w:r>
    </w:p>
    <w:p w:rsidR="004B766F" w:rsidRPr="001F37D3" w:rsidRDefault="004B766F" w:rsidP="004B766F">
      <w:pPr>
        <w:tabs>
          <w:tab w:val="right" w:pos="9360"/>
        </w:tabs>
        <w:spacing w:line="360" w:lineRule="auto"/>
        <w:jc w:val="both"/>
        <w:rPr>
          <w:rFonts w:ascii="Arial" w:hAnsi="Arial" w:cs="Arial"/>
          <w:b/>
          <w:sz w:val="20"/>
        </w:rPr>
      </w:pPr>
      <w:r w:rsidRPr="001F37D3">
        <w:rPr>
          <w:rFonts w:ascii="Arial" w:hAnsi="Arial" w:cs="Arial"/>
          <w:b/>
          <w:sz w:val="20"/>
        </w:rPr>
        <w:t>Background:</w:t>
      </w:r>
    </w:p>
    <w:p w:rsidR="004B766F" w:rsidRPr="008F42C0" w:rsidRDefault="004B766F" w:rsidP="004B766F">
      <w:pPr>
        <w:spacing w:before="120"/>
        <w:jc w:val="both"/>
        <w:rPr>
          <w:rFonts w:ascii="Arial" w:hAnsi="Arial" w:cs="Arial"/>
          <w:sz w:val="20"/>
        </w:rPr>
      </w:pPr>
      <w:r w:rsidRPr="001F37D3">
        <w:rPr>
          <w:rFonts w:ascii="Arial" w:hAnsi="Arial" w:cs="Arial"/>
          <w:b/>
          <w:bCs/>
          <w:sz w:val="20"/>
        </w:rPr>
        <w:t>Growing number of cancer survivors.</w:t>
      </w:r>
      <w:r w:rsidRPr="001F37D3">
        <w:rPr>
          <w:rFonts w:ascii="Arial" w:hAnsi="Arial" w:cs="Arial"/>
          <w:sz w:val="20"/>
        </w:rPr>
        <w:t xml:space="preserve"> The number of cancer survivors in the U.S. has been rising steadily, with data from the National Cancer Institute (NCI) Office of Cancer Survivorship indicating a rise from 3.0 million in 1971 to </w:t>
      </w:r>
      <w:r>
        <w:rPr>
          <w:rFonts w:ascii="Arial" w:hAnsi="Arial" w:cs="Arial"/>
          <w:sz w:val="20"/>
        </w:rPr>
        <w:t>&gt;20</w:t>
      </w:r>
      <w:r w:rsidRPr="001F37D3">
        <w:rPr>
          <w:rFonts w:ascii="Arial" w:hAnsi="Arial" w:cs="Arial"/>
          <w:sz w:val="20"/>
        </w:rPr>
        <w:t xml:space="preserve"> million in 20</w:t>
      </w:r>
      <w:r>
        <w:rPr>
          <w:rFonts w:ascii="Arial" w:hAnsi="Arial" w:cs="Arial"/>
          <w:sz w:val="20"/>
        </w:rPr>
        <w:t>26</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r w:rsidRPr="001F37D3">
        <w:rPr>
          <w:rFonts w:ascii="Arial" w:hAnsi="Arial" w:cs="Arial"/>
          <w:sz w:val="20"/>
        </w:rPr>
        <w:t xml:space="preserve"> Breast cancer (BC) is the most common non-cutaneous malignancy among women, representing 4 in 10 female cancer survivors in the U.S.</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Through improvements in cancer detection and therapies (surgery, chemotherapy, hormonal therapy, targeted therapy, and radiotherapy), cancer survival has dramatically increased over the past few decades. This year, over 230,000 women will be newly diagnosed with BC, and an estimated 3.1 million BC survivors are alive in the U.S.</w:t>
      </w:r>
      <w:r w:rsidRPr="001F37D3">
        <w:rPr>
          <w:rFonts w:ascii="Arial" w:hAnsi="Arial" w:cs="Arial"/>
          <w:sz w:val="20"/>
          <w:vertAlign w:val="superscript"/>
        </w:rPr>
        <w:t xml:space="preserve"> </w:t>
      </w:r>
      <w:r w:rsidRPr="001F37D3">
        <w:rPr>
          <w:rFonts w:ascii="Arial" w:hAnsi="Arial" w:cs="Arial"/>
          <w:sz w:val="20"/>
        </w:rPr>
        <w:t>The median age at diagnosis is 61 years, and 43% are older than 65 years at diagnosis; thus, cancer survivorship must be managed in coordination with comorbidities associated with aging.</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Approximately 61% will have localized disease, for which survival outcomes are highest (5-year survival rates: 99% for localized BC</w:t>
      </w:r>
      <w:r>
        <w:rPr>
          <w:rFonts w:ascii="Arial" w:hAnsi="Arial" w:cs="Arial"/>
          <w:sz w:val="20"/>
        </w:rPr>
        <w:t>)</w:t>
      </w:r>
      <w:r w:rsidRPr="001F37D3">
        <w:rPr>
          <w:rFonts w:ascii="Arial" w:hAnsi="Arial" w:cs="Arial"/>
          <w:sz w:val="20"/>
        </w:rPr>
        <w:t>.</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1F37D3">
        <w:rPr>
          <w:rFonts w:ascii="Arial" w:hAnsi="Arial" w:cs="Arial"/>
          <w:b/>
          <w:sz w:val="20"/>
        </w:rPr>
        <w:t>Cardiovascular disease risk factors and cardiac outcomes.</w:t>
      </w:r>
      <w:r w:rsidRPr="001F37D3">
        <w:rPr>
          <w:rFonts w:ascii="Arial" w:hAnsi="Arial" w:cs="Arial"/>
          <w:color w:val="000000"/>
          <w:sz w:val="20"/>
        </w:rPr>
        <w:t xml:space="preserve"> </w:t>
      </w:r>
      <w:r w:rsidRPr="001F37D3">
        <w:rPr>
          <w:rFonts w:ascii="Arial" w:hAnsi="Arial" w:cs="Arial"/>
          <w:sz w:val="20"/>
        </w:rPr>
        <w:t>Cardiovascular disease (CVD) is the leading cause of morbidity and mortality in the U.S., causing 1 of every 3 deaths each year. It is an economically burdensome disease, with CVD-related costs comprising 17% of the nation's total health expenditures.</w:t>
      </w:r>
      <w:r w:rsidRPr="001F37D3">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3</w:t>
      </w:r>
      <w:r w:rsidRPr="001F37D3">
        <w:rPr>
          <w:rFonts w:ascii="Arial" w:hAnsi="Arial" w:cs="Arial"/>
          <w:sz w:val="20"/>
        </w:rPr>
        <w:fldChar w:fldCharType="end"/>
      </w:r>
      <w:r w:rsidRPr="001F37D3">
        <w:rPr>
          <w:rFonts w:ascii="Arial" w:hAnsi="Arial" w:cs="Arial"/>
          <w:sz w:val="20"/>
        </w:rPr>
        <w:t xml:space="preserve"> </w:t>
      </w:r>
      <w:r w:rsidRPr="001F37D3">
        <w:rPr>
          <w:rFonts w:ascii="Arial" w:hAnsi="Arial" w:cs="Arial"/>
          <w:color w:val="000000"/>
          <w:sz w:val="20"/>
        </w:rPr>
        <w:t xml:space="preserve">Efforts to reduce CVD and death have focused on primary and secondary prevention. There are several risk factors for heart disease. </w:t>
      </w:r>
      <w:r w:rsidRPr="001F37D3">
        <w:rPr>
          <w:rFonts w:ascii="Arial" w:hAnsi="Arial" w:cs="Arial"/>
          <w:sz w:val="20"/>
        </w:rPr>
        <w:t>Abnormal lipids, smoking, hypertension, diabetes, abdominal obesity, psychosocial factors, decreased consumption of fruits, vegetables, and alcohol, and lack of physical activity account for most of the risk of myocardial infarction worldwide in both sexes and at all ages in all regions.</w:t>
      </w:r>
      <w:r w:rsidRPr="001F37D3">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4</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after="120"/>
        <w:jc w:val="both"/>
        <w:rPr>
          <w:rFonts w:ascii="Arial" w:hAnsi="Arial" w:cs="Arial"/>
          <w:color w:val="000000"/>
          <w:sz w:val="20"/>
        </w:rPr>
      </w:pPr>
      <w:r w:rsidRPr="001F37D3">
        <w:rPr>
          <w:rFonts w:ascii="Arial" w:hAnsi="Arial" w:cs="Arial"/>
          <w:b/>
          <w:color w:val="000000"/>
          <w:sz w:val="20"/>
        </w:rPr>
        <w:t>Breast cancer survivors are at increased risk of cardiovascular disease.</w:t>
      </w:r>
      <w:r w:rsidRPr="001F37D3">
        <w:rPr>
          <w:rFonts w:ascii="Arial" w:hAnsi="Arial" w:cs="Arial"/>
          <w:color w:val="000000"/>
          <w:sz w:val="20"/>
        </w:rPr>
        <w:t xml:space="preserve"> CVD is the leading cause for death in the general U.S. population and accounts for 35% of non-breast cancer-related deaths for BC survivors age 50 years or older.</w:t>
      </w:r>
      <w:r w:rsidRPr="001F37D3">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5</w:t>
      </w:r>
      <w:r w:rsidRPr="001F37D3">
        <w:rPr>
          <w:rFonts w:ascii="Arial" w:hAnsi="Arial" w:cs="Arial"/>
          <w:color w:val="000000"/>
          <w:sz w:val="20"/>
        </w:rPr>
        <w:fldChar w:fldCharType="end"/>
      </w:r>
      <w:r w:rsidRPr="001F37D3">
        <w:rPr>
          <w:rFonts w:ascii="Arial" w:hAnsi="Arial" w:cs="Arial"/>
          <w:color w:val="000000"/>
          <w:sz w:val="20"/>
        </w:rPr>
        <w:t xml:space="preserve"> Recent studies show that breast cancer patients diagnosed with early-stage invasive breast cancer are more likely to die from CVD than BC.</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sz w:val="20"/>
        </w:rPr>
        <w:t xml:space="preserve"> </w:t>
      </w:r>
      <w:r w:rsidRPr="001F37D3">
        <w:rPr>
          <w:rFonts w:ascii="Arial" w:hAnsi="Arial" w:cs="Arial"/>
          <w:color w:val="000000"/>
          <w:sz w:val="20"/>
        </w:rPr>
        <w:t>Observational studies suggest that CVD mortality starts to increase in breast cancer survivors 7 years after diagnosis,</w:t>
      </w:r>
      <w:r w:rsidRPr="001F37D3">
        <w:rPr>
          <w:rFonts w:ascii="Arial" w:hAnsi="Arial" w:cs="Arial"/>
          <w:color w:val="000000"/>
          <w:sz w:val="20"/>
        </w:rPr>
        <w:fldChar w:fldCharType="begin"/>
      </w:r>
      <w:r>
        <w:rPr>
          <w:rFonts w:ascii="Arial" w:hAnsi="Arial" w:cs="Arial"/>
          <w:color w:val="000000"/>
          <w:sz w:val="20"/>
        </w:rPr>
        <w:instrText xml:space="preserve"> ADDIN EN.CITE &lt;EndNote&gt;&lt;Cite&gt;&lt;Author&gt;Bradshaw&lt;/Author&gt;&lt;Year&gt;2016&lt;/Year&gt;&lt;RecNum&gt;24&lt;/RecNum&gt;&lt;DisplayText&gt;&lt;style face="superscript"&gt;7&lt;/style&gt;&lt;/DisplayText&gt;&lt;record&gt;&lt;rec-number&gt;24&lt;/rec-number&gt;&lt;foreign-keys&gt;&lt;key app="EN" db-id="f90vf2xpnpravaee2f55zpzvfrvs95xavvwr"&gt;24&lt;/key&gt;&lt;/foreign-keys&gt;&lt;ref-type name="Journal Article"&gt;17&lt;/ref-type&gt;&lt;contributors&gt;&lt;authors&gt;&lt;author&gt;Bradshaw, P. T.&lt;/author&gt;&lt;author&gt;Stevens, J.&lt;/author&gt;&lt;author&gt;Khankari, N.&lt;/author&gt;&lt;author&gt;Teitelbaum, S. L.&lt;/author&gt;&lt;author&gt;Neugut, A. I.&lt;/author&gt;&lt;author&gt;Gammon, M. D.&lt;/author&gt;&lt;/authors&gt;&lt;/contributors&gt;&lt;auth-address&gt;From the Departments of aNutrition and bEpidemiology, University of North Carolina, Chapel Hill, NC; cDepartment of Preventive Medicine, Mount Sinai School of Medicine, New York, NY; and dDepartments of Medicine and Epidemiology, Columbia University, New York, NY.&lt;/auth-address&gt;&lt;titles&gt;&lt;title&gt;Cardiovascular Disease Mortality Among Breast Cancer Survivors&lt;/title&gt;&lt;secondary-title&gt;Epidemiology&lt;/secondary-title&gt;&lt;alt-title&gt;Epidemiology&lt;/alt-title&gt;&lt;/titles&gt;&lt;periodical&gt;&lt;full-title&gt;Epidemiology&lt;/full-title&gt;&lt;abbr-1&gt;Epidemiology&lt;/abbr-1&gt;&lt;/periodical&gt;&lt;alt-periodical&gt;&lt;full-title&gt;Epidemiology&lt;/full-title&gt;&lt;abbr-1&gt;Epidemiology&lt;/abbr-1&gt;&lt;/alt-periodical&gt;&lt;pages&gt;6-13&lt;/pages&gt;&lt;volume&gt;27&lt;/volume&gt;&lt;number&gt;1&lt;/number&gt;&lt;dates&gt;&lt;year&gt;2016&lt;/year&gt;&lt;pub-dates&gt;&lt;date&gt;Jan&lt;/date&gt;&lt;/pub-dates&gt;&lt;/dates&gt;&lt;isbn&gt;1531-5487 (Electronic)&amp;#xD;1044-3983 (Linking)&lt;/isbn&gt;&lt;accession-num&gt;26414938&lt;/accession-num&gt;&lt;urls&gt;&lt;related-urls&gt;&lt;url&gt;http://www.ncbi.nlm.nih.gov/pubmed/26414938&lt;/url&gt;&lt;url&gt;http://graphics.tx.ovid.com/ovftpdfs/FPDDNCLBAFADCA00/fs047/ovft/live/gv024/00001648/00001648-201601000-00003.pdf&lt;/url&gt;&lt;url&gt;http://ovidsp.tx.ovid.com/ovftpdfs/FPDDNCLBOFENCG00/fs047/ovft/live/gv024/00001648/00001648-201601000-00003.pdf&lt;/url&gt;&lt;/related-urls&gt;&lt;/urls&gt;&lt;custom2&gt;4666721&lt;/custom2&gt;&lt;electronic-resource-num&gt;10.1097/EDE.0000000000000394&lt;/electronic-resource-num&gt;&lt;/record&gt;&lt;/Cite&gt;&lt;/EndNote&gt;</w:instrText>
      </w:r>
      <w:r w:rsidRPr="001F37D3">
        <w:rPr>
          <w:rFonts w:ascii="Arial" w:hAnsi="Arial" w:cs="Arial"/>
          <w:color w:val="000000"/>
          <w:sz w:val="20"/>
        </w:rPr>
        <w:fldChar w:fldCharType="separate"/>
      </w:r>
      <w:r w:rsidRPr="008F42C0">
        <w:rPr>
          <w:rFonts w:ascii="Arial" w:hAnsi="Arial" w:cs="Arial"/>
          <w:noProof/>
          <w:color w:val="000000"/>
          <w:sz w:val="20"/>
          <w:vertAlign w:val="superscript"/>
        </w:rPr>
        <w:t>7</w:t>
      </w:r>
      <w:r w:rsidRPr="001F37D3">
        <w:rPr>
          <w:rFonts w:ascii="Arial" w:hAnsi="Arial" w:cs="Arial"/>
          <w:color w:val="000000"/>
          <w:sz w:val="20"/>
        </w:rPr>
        <w:fldChar w:fldCharType="end"/>
      </w:r>
      <w:r w:rsidRPr="001F37D3">
        <w:rPr>
          <w:rFonts w:ascii="Arial" w:hAnsi="Arial" w:cs="Arial"/>
          <w:color w:val="000000"/>
          <w:sz w:val="20"/>
        </w:rPr>
        <w:t xml:space="preserve"> and becomes the leading cause of death in survivors 10 years after diagnosis.</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color w:val="000000"/>
          <w:sz w:val="20"/>
        </w:rPr>
        <w:t xml:space="preserve"> There are no </w:t>
      </w:r>
      <w:r>
        <w:rPr>
          <w:rFonts w:ascii="Arial" w:hAnsi="Arial" w:cs="Arial"/>
          <w:color w:val="000000"/>
          <w:sz w:val="20"/>
        </w:rPr>
        <w:t xml:space="preserve">known </w:t>
      </w:r>
      <w:r w:rsidRPr="001F37D3">
        <w:rPr>
          <w:rFonts w:ascii="Arial" w:hAnsi="Arial" w:cs="Arial"/>
          <w:color w:val="000000"/>
          <w:sz w:val="20"/>
        </w:rPr>
        <w:t>effective methods to prevent or treat cancer treatment-related cardiotoxicity.</w:t>
      </w:r>
      <w:r w:rsidRPr="001F37D3">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8,9</w:t>
      </w:r>
      <w:r w:rsidRPr="001F37D3">
        <w:rPr>
          <w:rFonts w:ascii="Arial" w:hAnsi="Arial" w:cs="Arial"/>
          <w:color w:val="000000"/>
          <w:sz w:val="20"/>
        </w:rPr>
        <w:fldChar w:fldCharType="end"/>
      </w:r>
      <w:r w:rsidRPr="001F37D3">
        <w:rPr>
          <w:rFonts w:ascii="Arial" w:hAnsi="Arial" w:cs="Arial"/>
          <w:color w:val="000000"/>
          <w:sz w:val="20"/>
        </w:rPr>
        <w:t xml:space="preserve"> The prevention and treatment of CVD in cancer survivors is a priority area for the NCI and National Heart, Lung and Blood Institute (NHLBI).</w:t>
      </w:r>
      <w:r w:rsidRPr="001F37D3">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10</w:t>
      </w:r>
      <w:r w:rsidRPr="001F37D3">
        <w:rPr>
          <w:rFonts w:ascii="Arial" w:hAnsi="Arial" w:cs="Arial"/>
          <w:color w:val="000000"/>
          <w:sz w:val="20"/>
        </w:rPr>
        <w:fldChar w:fldCharType="end"/>
      </w:r>
      <w:r w:rsidRPr="001F37D3">
        <w:rPr>
          <w:rFonts w:ascii="Arial" w:hAnsi="Arial" w:cs="Arial"/>
          <w:color w:val="000000"/>
          <w:sz w:val="20"/>
        </w:rPr>
        <w:t xml:space="preserve"> </w:t>
      </w:r>
    </w:p>
    <w:p w:rsidR="004B766F" w:rsidRDefault="004B766F" w:rsidP="004B766F">
      <w:pPr>
        <w:spacing w:before="120"/>
        <w:jc w:val="both"/>
        <w:rPr>
          <w:rFonts w:ascii="Arial" w:hAnsi="Arial" w:cs="Arial"/>
          <w:b/>
          <w:color w:val="000000"/>
          <w:sz w:val="20"/>
        </w:rPr>
      </w:pPr>
      <w:r w:rsidRPr="001F37D3">
        <w:rPr>
          <w:rFonts w:ascii="Arial" w:hAnsi="Arial" w:cs="Arial"/>
          <w:b/>
          <w:color w:val="000000"/>
          <w:sz w:val="20"/>
        </w:rPr>
        <w:t>Breast cancer treatment can increase the risk of cardiovascular disease.</w:t>
      </w:r>
      <w:r w:rsidRPr="001F37D3">
        <w:rPr>
          <w:rFonts w:ascii="Arial" w:hAnsi="Arial" w:cs="Arial"/>
          <w:sz w:val="20"/>
        </w:rPr>
        <w:t xml:space="preserve"> Radiation, chemotherapy, and endocrine therapy with aromatase inhibitors (AIs) have been associated with an increased risk of CVD in patients with BC.</w:t>
      </w:r>
      <w:r w:rsidRPr="001F37D3">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11</w:t>
      </w:r>
      <w:r w:rsidRPr="001F37D3">
        <w:rPr>
          <w:rFonts w:ascii="Arial" w:hAnsi="Arial" w:cs="Arial"/>
          <w:sz w:val="20"/>
        </w:rPr>
        <w:fldChar w:fldCharType="end"/>
      </w:r>
      <w:r w:rsidRPr="001F37D3">
        <w:rPr>
          <w:rFonts w:ascii="Arial" w:hAnsi="Arial" w:cs="Arial"/>
          <w:sz w:val="20"/>
        </w:rPr>
        <w:t xml:space="preserve"> The risk of heart disease increases in postmenopausal women, as endogenous estrogens in younger women contribute to the low prevalence of CVD in that population. Therefore, BC patients who experience treatment-related early menopause may be at higher risk for heart disease than age-matched women in the general population. The anthracyclines, such as epirubicin and doxorubicin, are associated with a low but real risk of cardiomyopathy</w:t>
      </w:r>
      <w:r w:rsidRPr="001F37D3">
        <w:rPr>
          <w:rFonts w:ascii="Arial" w:hAnsi="Arial" w:cs="Arial"/>
          <w:sz w:val="20"/>
        </w:rPr>
        <w:fldChar w:fldCharType="begin"/>
      </w:r>
      <w:r>
        <w:rPr>
          <w:rFonts w:ascii="Arial" w:hAnsi="Arial" w:cs="Arial"/>
          <w:sz w:val="20"/>
        </w:rPr>
        <w:instrText xml:space="preserve"> ADDIN EN.CITE &lt;EndNote&gt;&lt;Cite&gt;&lt;Author&gt;Hershman&lt;/Author&gt;&lt;Year&gt;2008&lt;/Year&gt;&lt;RecNum&gt;2688&lt;/RecNum&gt;&lt;DisplayText&gt;&lt;style face="superscript"&gt;12&lt;/style&gt;&lt;/DisplayText&gt;&lt;record&gt;&lt;rec-number&gt;2688&lt;/rec-number&gt;&lt;foreign-keys&gt;&lt;key app="EN" db-id="xdtda22erp0rt7esze8pvz05f25dsrsxsxdt" timestamp="1311345836"&gt;2688&lt;/key&gt;&lt;/foreign-keys&gt;&lt;ref-type name="Journal Article"&gt;17&lt;/ref-type&gt;&lt;contributors&gt;&lt;authors&gt;&lt;author&gt;Hershman, D. L.&lt;/author&gt;&lt;author&gt;Neugut, A. I.&lt;/author&gt;&lt;/authors&gt;&lt;/contributors&gt;&lt;titles&gt;&lt;title&gt;Anthracycline cardiotoxicity: one size does not fit all!&lt;/title&gt;&lt;secondary-title&gt;J Natl Cancer Inst&lt;/secondary-title&gt;&lt;/titles&gt;&lt;periodical&gt;&lt;full-title&gt;J Natl Cancer Inst&lt;/full-title&gt;&lt;abbr-1&gt;Journal of the National Cancer Institute&lt;/abbr-1&gt;&lt;/periodical&gt;&lt;pages&gt;1046-7&lt;/pages&gt;&lt;volume&gt;100&lt;/volume&gt;&lt;number&gt;15&lt;/number&gt;&lt;edition&gt;2008/07/31&lt;/edition&gt;&lt;keywords&gt;&lt;keyword&gt;Anthracyclines/adverse effects&lt;/keyword&gt;&lt;keyword&gt;Antibiotics, Antineoplastic/administration &amp;amp; dosage/*adverse effects&lt;/keyword&gt;&lt;keyword&gt;Antineoplastic Combined Chemotherapy Protocols/therapeutic use&lt;/keyword&gt;&lt;keyword&gt;Breast Neoplasms/*drug therapy&lt;/keyword&gt;&lt;keyword&gt;Drug Administration Schedule&lt;/keyword&gt;&lt;keyword&gt;Epirubicin/administration &amp;amp; dosage/*adverse effects&lt;/keyword&gt;&lt;keyword&gt;Female&lt;/keyword&gt;&lt;keyword&gt;Heart Failure/*chemically induced&lt;/keyword&gt;&lt;keyword&gt;Humans&lt;/keyword&gt;&lt;keyword&gt;Medicare&lt;/keyword&gt;&lt;keyword&gt;Predictive Value of Tests&lt;/keyword&gt;&lt;keyword&gt;Quality of Life&lt;/keyword&gt;&lt;keyword&gt;Risk Factors&lt;/keyword&gt;&lt;keyword&gt;SEER Program&lt;/keyword&gt;&lt;keyword&gt;United States&lt;/keyword&gt;&lt;/keywords&gt;&lt;dates&gt;&lt;year&gt;2008&lt;/year&gt;&lt;pub-dates&gt;&lt;date&gt;Aug 6&lt;/date&gt;&lt;/pub-dates&gt;&lt;/dates&gt;&lt;isbn&gt;1460-2105 (Electronic)&amp;#xD;0027-8874 (Linking)&lt;/isbn&gt;&lt;accession-num&gt;18664649&lt;/accession-num&gt;&lt;urls&gt;&lt;related-urls&gt;&lt;url&gt;http://www.ncbi.nlm.nih.gov/pubmed/18664649&lt;/url&gt;&lt;/related-urls&gt;&lt;/urls&gt;&lt;electronic-resource-num&gt;djn241 [pii]&amp;#xD;10.1093/jnci/djn241&lt;/electronic-resource-num&gt;&lt;language&gt;eng&lt;/language&gt;&lt;/record&gt;&lt;/Cite&gt;&lt;/EndNote&gt;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12</w:t>
      </w:r>
      <w:r w:rsidRPr="001F37D3">
        <w:rPr>
          <w:rFonts w:ascii="Arial" w:hAnsi="Arial" w:cs="Arial"/>
          <w:sz w:val="20"/>
        </w:rPr>
        <w:fldChar w:fldCharType="end"/>
      </w:r>
      <w:r w:rsidRPr="001F37D3">
        <w:rPr>
          <w:rFonts w:ascii="Arial" w:hAnsi="Arial" w:cs="Arial"/>
          <w:sz w:val="20"/>
        </w:rPr>
        <w:t>; similarly, trastuzumab is associated with an 4-fold risk of cardiac dysfunction, most notably when given concomitantly or after an anthracycline.</w:t>
      </w:r>
      <w:r w:rsidRPr="001F37D3">
        <w:rPr>
          <w:rFonts w:ascii="Arial" w:hAnsi="Arial" w:cs="Arial"/>
          <w:sz w:val="20"/>
        </w:rPr>
        <w:fldChar w:fldCharType="begin"/>
      </w:r>
      <w:r>
        <w:rPr>
          <w:rFonts w:ascii="Arial" w:hAnsi="Arial" w:cs="Arial"/>
          <w:sz w:val="20"/>
        </w:rPr>
        <w:instrText xml:space="preserve"> ADDIN EN.CITE &lt;EndNote&gt;&lt;Cite&gt;&lt;Author&gt;Accordino&lt;/Author&gt;&lt;Year&gt;2014&lt;/Year&gt;&lt;RecNum&gt;3301&lt;/RecNum&gt;&lt;DisplayText&gt;&lt;style face="superscript"&gt;8&lt;/style&gt;&lt;/DisplayText&gt;&lt;record&gt;&lt;rec-number&gt;3301&lt;/rec-number&gt;&lt;foreign-keys&gt;&lt;key app="EN" db-id="xdtda22erp0rt7esze8pvz05f25dsrsxsxdt" timestamp="1425853053"&gt;3301&lt;/key&gt;&lt;/foreign-keys&gt;&lt;ref-type name="Journal Article"&gt;17&lt;/ref-type&gt;&lt;contributors&gt;&lt;authors&gt;&lt;author&gt;Accordino, M. K.&lt;/author&gt;&lt;author&gt;Neugut, A. I.&lt;/author&gt;&lt;author&gt;Hershman, D. L.&lt;/author&gt;&lt;/authors&gt;&lt;/contributors&gt;&lt;auth-address&gt;All authors: Columbia University Medical Center, New York, NY.&amp;#xD;All authors: Columbia University Medical Center, New York, NY. dlh23@cumc.columbia.edu.&lt;/auth-address&gt;&lt;titles&gt;&lt;title&gt;Cardiac effects of anticancer therapy in the elderly&lt;/title&gt;&lt;secondary-title&gt;J Clin Oncol&lt;/secondary-title&gt;&lt;alt-title&gt;Journal of clinical oncology : official journal of the American Society of Clinical Oncology&lt;/alt-title&gt;&lt;/titles&gt;&lt;periodical&gt;&lt;full-title&gt;J Clin Oncol&lt;/full-title&gt;&lt;/periodical&gt;&lt;pages&gt;2654-61&lt;/pages&gt;&lt;volume&gt;32&lt;/volume&gt;&lt;number&gt;24&lt;/number&gt;&lt;edition&gt;2014/07/30&lt;/edition&gt;&lt;keywords&gt;&lt;keyword&gt;Age Factors&lt;/keyword&gt;&lt;keyword&gt;Aged&lt;/keyword&gt;&lt;keyword&gt;Aged, 80 and over&lt;/keyword&gt;&lt;keyword&gt;Antineoplastic Agents/*adverse effects/therapeutic use&lt;/keyword&gt;&lt;keyword&gt;Cardiotoxicity&lt;/keyword&gt;&lt;keyword&gt;Heart/drug effects&lt;/keyword&gt;&lt;keyword&gt;Heart Diseases/*chemically induced&lt;/keyword&gt;&lt;keyword&gt;Humans&lt;/keyword&gt;&lt;keyword&gt;Neoplasms/*drug therapy&lt;/keyword&gt;&lt;/keywords&gt;&lt;dates&gt;&lt;year&gt;2014&lt;/year&gt;&lt;pub-dates&gt;&lt;date&gt;Aug 20&lt;/date&gt;&lt;/pub-dates&gt;&lt;/dates&gt;&lt;isbn&gt;1527-7755 (Electronic)&amp;#xD;0732-183X (Linking)&lt;/isbn&gt;&lt;accession-num&gt;25071122&lt;/accession-num&gt;&lt;work-type&gt;Review&lt;/work-type&gt;&lt;urls&gt;&lt;related-urls&gt;&lt;url&gt;http://www.ncbi.nlm.nih.gov/pubmed/25071122&lt;/url&gt;&lt;/related-urls&gt;&lt;/urls&gt;&lt;electronic-resource-num&gt;10.1200/JCO.2013.55.0459&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8</w:t>
      </w:r>
      <w:r w:rsidRPr="001F37D3">
        <w:rPr>
          <w:rFonts w:ascii="Arial" w:hAnsi="Arial" w:cs="Arial"/>
          <w:sz w:val="20"/>
        </w:rPr>
        <w:fldChar w:fldCharType="end"/>
      </w:r>
      <w:r w:rsidRPr="001F37D3">
        <w:rPr>
          <w:rFonts w:ascii="Arial" w:hAnsi="Arial" w:cs="Arial"/>
          <w:sz w:val="20"/>
        </w:rPr>
        <w:t xml:space="preserve"> Significant weight gain may lead to hypertension and insulin resistance, which further elevate the risk of CVD. </w:t>
      </w:r>
    </w:p>
    <w:p w:rsidR="004B766F" w:rsidRPr="00C6456F" w:rsidRDefault="004B766F" w:rsidP="004B766F">
      <w:pPr>
        <w:spacing w:before="120"/>
        <w:jc w:val="both"/>
        <w:rPr>
          <w:rFonts w:ascii="Arial" w:hAnsi="Arial" w:cs="Arial"/>
          <w:sz w:val="20"/>
        </w:rPr>
      </w:pPr>
      <w:r>
        <w:rPr>
          <w:rFonts w:ascii="Arial" w:hAnsi="Arial" w:cs="Arial"/>
          <w:b/>
          <w:color w:val="000000"/>
          <w:sz w:val="20"/>
        </w:rPr>
        <w:t xml:space="preserve">Text messaging and Adherence. </w:t>
      </w:r>
      <w:r w:rsidRPr="001F37D3">
        <w:rPr>
          <w:rFonts w:ascii="Arial" w:hAnsi="Arial" w:cs="Arial"/>
          <w:sz w:val="20"/>
        </w:rPr>
        <w:t xml:space="preserve">A recent meta-analysis was conducted on mobile telephone text messaging for medication adherence in chronic disease (non-cancer). Sixteen randomized clinical trials were included, with 5 of 16 using personalization, 8 of 16 using 2-way communication, and 8 of 16 using </w:t>
      </w:r>
      <w:r w:rsidRPr="001F37D3">
        <w:rPr>
          <w:rFonts w:ascii="Arial" w:hAnsi="Arial" w:cs="Arial"/>
          <w:sz w:val="20"/>
        </w:rPr>
        <w:lastRenderedPageBreak/>
        <w:t>a daily text message frequency. The median intervention duration was 12 weeks, and self-report was the most commonly used method to assess medication adherence. In the pooled analysis of 2742 patients, text messaging significantly improved medication adherence (OR, 2.11; 95% CI, 1.52-2.93). The effect was not sensitive to study characteristics (intervention duration or type of disease) or text message characteristics (personalization, 2-way communication, or daily text message frequency). The authors concluded that mobile phone text messaging approximately doubles the odds of medication adherence. This increase translates into adherence rates improving from 50% to 67.8%, or an absolute increase of 17.8%.</w:t>
      </w:r>
      <w:r w:rsidRPr="001F37D3">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13</w:t>
      </w:r>
      <w:r w:rsidRPr="001F37D3">
        <w:rPr>
          <w:rFonts w:ascii="Arial" w:hAnsi="Arial" w:cs="Arial"/>
          <w:sz w:val="20"/>
        </w:rPr>
        <w:fldChar w:fldCharType="end"/>
      </w:r>
      <w:r w:rsidRPr="001F37D3">
        <w:rPr>
          <w:rFonts w:ascii="Arial" w:hAnsi="Arial" w:cs="Arial"/>
          <w:sz w:val="20"/>
        </w:rPr>
        <w:t xml:space="preserve"> </w:t>
      </w:r>
    </w:p>
    <w:p w:rsidR="004B766F" w:rsidRPr="00C6456F" w:rsidRDefault="004B766F" w:rsidP="004B766F">
      <w:pPr>
        <w:spacing w:before="120"/>
        <w:jc w:val="both"/>
        <w:rPr>
          <w:rFonts w:ascii="Arial" w:hAnsi="Arial" w:cs="Arial"/>
          <w:sz w:val="20"/>
        </w:rPr>
      </w:pPr>
      <w:r>
        <w:rPr>
          <w:rFonts w:ascii="Arial" w:hAnsi="Arial" w:cs="Arial"/>
          <w:b/>
          <w:color w:val="000000"/>
          <w:sz w:val="20"/>
        </w:rPr>
        <w:t>Adherence to endocrine therapy</w:t>
      </w:r>
      <w:r w:rsidRPr="001F37D3">
        <w:rPr>
          <w:rFonts w:ascii="Arial" w:hAnsi="Arial" w:cs="Arial"/>
          <w:b/>
          <w:color w:val="000000"/>
          <w:sz w:val="20"/>
        </w:rPr>
        <w:t>.</w:t>
      </w:r>
      <w:r w:rsidRPr="001F37D3">
        <w:rPr>
          <w:rFonts w:ascii="Arial" w:hAnsi="Arial" w:cs="Arial"/>
          <w:sz w:val="20"/>
        </w:rPr>
        <w:t xml:space="preserve"> </w:t>
      </w:r>
      <w:r w:rsidRPr="00C6456F">
        <w:rPr>
          <w:rFonts w:ascii="Arial" w:hAnsi="Arial" w:cs="Arial"/>
          <w:sz w:val="20"/>
        </w:rPr>
        <w:t>Lack of compliance (early discontinuation and/or non-adherence) with medications is a well-known problem for chronic conditions.</w: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62-64</w:t>
      </w:r>
      <w:r w:rsidRPr="00C6456F">
        <w:rPr>
          <w:rFonts w:ascii="Arial" w:hAnsi="Arial" w:cs="Arial"/>
          <w:sz w:val="20"/>
        </w:rPr>
        <w:fldChar w:fldCharType="end"/>
      </w:r>
      <w:r w:rsidRPr="00C6456F">
        <w:rPr>
          <w:rFonts w:ascii="Arial" w:hAnsi="Arial" w:cs="Arial"/>
          <w:sz w:val="20"/>
        </w:rPr>
        <w:t xml:space="preserve"> Oral hormonal therapy for the adjuvant treatment of breast cancer results in a reduction in breast cancer recurrence,</w: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65</w:t>
      </w:r>
      <w:r w:rsidRPr="00C6456F">
        <w:rPr>
          <w:rFonts w:ascii="Arial" w:hAnsi="Arial" w:cs="Arial"/>
          <w:sz w:val="20"/>
        </w:rPr>
        <w:fldChar w:fldCharType="end"/>
      </w:r>
      <w:r w:rsidRPr="00C6456F">
        <w:rPr>
          <w:rFonts w:ascii="Arial" w:hAnsi="Arial" w:cs="Arial"/>
          <w:sz w:val="20"/>
        </w:rPr>
        <w:t xml:space="preserve"> and for women at high risk for BC, these medications result in a 50% reduction in the incidence of new BC.</w: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66</w:t>
      </w:r>
      <w:r w:rsidRPr="00C6456F">
        <w:rPr>
          <w:rFonts w:ascii="Arial" w:hAnsi="Arial" w:cs="Arial"/>
          <w:sz w:val="20"/>
        </w:rPr>
        <w:fldChar w:fldCharType="end"/>
      </w:r>
      <w:r w:rsidRPr="00C6456F">
        <w:rPr>
          <w:rFonts w:ascii="Arial" w:hAnsi="Arial" w:cs="Arial"/>
          <w:sz w:val="20"/>
        </w:rPr>
        <w:t xml:space="preserve"> We have shown that despite its efficacy, approximately 7-10% of patients discontinue hormone therapy annually,</w: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67-73</w:t>
      </w:r>
      <w:r w:rsidRPr="00C6456F">
        <w:rPr>
          <w:rFonts w:ascii="Arial" w:hAnsi="Arial" w:cs="Arial"/>
          <w:sz w:val="20"/>
        </w:rPr>
        <w:fldChar w:fldCharType="end"/>
      </w:r>
      <w:r w:rsidRPr="00C6456F">
        <w:rPr>
          <w:rFonts w:ascii="Arial" w:hAnsi="Arial" w:cs="Arial"/>
          <w:sz w:val="20"/>
        </w:rPr>
        <w:t xml:space="preserve"> with only about 50% completing the recommended 5-year course. This non-adherence reduces the potential survival benefits.</w: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74-77</w:t>
      </w:r>
      <w:r w:rsidRPr="00C6456F">
        <w:rPr>
          <w:rFonts w:ascii="Arial" w:hAnsi="Arial" w:cs="Arial"/>
          <w:sz w:val="20"/>
        </w:rPr>
        <w:fldChar w:fldCharType="end"/>
      </w:r>
      <w:r w:rsidRPr="00C6456F">
        <w:rPr>
          <w:rFonts w:ascii="Arial" w:hAnsi="Arial" w:cs="Arial"/>
          <w:sz w:val="20"/>
        </w:rPr>
        <w:t xml:space="preserve"> </w:t>
      </w:r>
    </w:p>
    <w:p w:rsidR="004B766F" w:rsidRPr="00C6456F" w:rsidRDefault="004B766F" w:rsidP="004B766F">
      <w:pPr>
        <w:spacing w:before="120"/>
        <w:jc w:val="both"/>
        <w:rPr>
          <w:rFonts w:ascii="Arial" w:hAnsi="Arial" w:cs="Arial"/>
          <w:sz w:val="20"/>
        </w:rPr>
      </w:pPr>
      <w:r w:rsidRPr="00C6456F">
        <w:rPr>
          <w:rFonts w:ascii="Arial" w:hAnsi="Arial" w:cs="Arial"/>
          <w:sz w:val="20"/>
        </w:rPr>
        <w:t>The reasons for non-adherence to hormonal therapy are multifactorial.</w:t>
      </w:r>
      <w:r w:rsidRPr="00C6456F">
        <w:rPr>
          <w:rFonts w:ascii="Arial" w:hAnsi="Arial" w:cs="Arial"/>
          <w:sz w:val="20"/>
        </w:rPr>
        <w:fldChar w:fldCharType="begin"/>
      </w:r>
      <w:r w:rsidRPr="00C6456F">
        <w:rPr>
          <w:rFonts w:ascii="Arial" w:hAnsi="Arial" w:cs="Arial"/>
          <w:sz w:val="20"/>
        </w:rPr>
        <w:instrText xml:space="preserve"> ADDIN EN.CITE &lt;EndNote&gt;&lt;Cite&gt;&lt;Author&gt;Hershman&lt;/Author&gt;&lt;Year&gt;2016&lt;/Year&gt;&lt;RecNum&gt;3528&lt;/RecNum&gt;&lt;DisplayText&gt;&lt;style face="superscript"&gt;78&lt;/style&gt;&lt;/DisplayText&gt;&lt;record&gt;&lt;rec-number&gt;3528&lt;/rec-number&gt;&lt;foreign-keys&gt;&lt;key app="EN" db-id="xdtda22erp0rt7esze8pvz05f25dsrsxsxdt" timestamp="1480896824"&gt;3528&lt;/key&gt;&lt;/foreign-keys&gt;&lt;ref-type name="Journal Article"&gt;17&lt;/ref-type&gt;&lt;contributors&gt;&lt;authors&gt;&lt;author&gt;Hershman, D. L.&lt;/author&gt;&lt;/authors&gt;&lt;/contributors&gt;&lt;auth-address&gt;Herbert Irving Comprehensive Cancer Center, Columbia University Medical Center, New York, NY dlh23@cumc.columbia.edu.&lt;/auth-address&gt;&lt;titles&gt;&lt;title&gt;Sticking to It: Improving Outcomes by Increasing Adherence&lt;/title&gt;&lt;secondary-title&gt;J Clin Oncol&lt;/secondary-title&gt;&lt;/titles&gt;&lt;periodical&gt;&lt;full-title&gt;J Clin Oncol&lt;/full-title&gt;&lt;/periodical&gt;&lt;pages&gt;2440-2&lt;/pages&gt;&lt;volume&gt;34&lt;/volume&gt;&lt;number&gt;21&lt;/number&gt;&lt;dates&gt;&lt;year&gt;2016&lt;/year&gt;&lt;pub-dates&gt;&lt;date&gt;Jul 20&lt;/date&gt;&lt;/pub-dates&gt;&lt;/dates&gt;&lt;isbn&gt;1527-7755 (Electronic)&amp;#xD;0732-183X (Linking)&lt;/isbn&gt;&lt;accession-num&gt;27217447&lt;/accession-num&gt;&lt;urls&gt;&lt;related-urls&gt;&lt;url&gt;http://www.ncbi.nlm.nih.gov/pubmed/27217447&lt;/url&gt;&lt;/related-urls&gt;&lt;/urls&gt;&lt;electronic-resource-num&gt;10.1200/JCO.2016.67.7336&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78</w:t>
      </w:r>
      <w:r w:rsidRPr="00C6456F">
        <w:rPr>
          <w:rFonts w:ascii="Arial" w:hAnsi="Arial" w:cs="Arial"/>
          <w:sz w:val="20"/>
        </w:rPr>
        <w:fldChar w:fldCharType="end"/>
      </w:r>
      <w:r w:rsidRPr="00C6456F">
        <w:rPr>
          <w:rFonts w:ascii="Arial" w:hAnsi="Arial" w:cs="Arial"/>
          <w:sz w:val="20"/>
        </w:rPr>
        <w:t xml:space="preserve"> Barriers to compliance include patient, physician, medication and system related variables and poor compliance is usually associated with a combination of these factors.</w:t>
      </w:r>
      <w:r w:rsidRPr="00C6456F">
        <w:rPr>
          <w:rFonts w:ascii="Arial" w:hAnsi="Arial" w:cs="Arial"/>
          <w:sz w:val="20"/>
        </w:rPr>
        <w:fldChar w:fldCharType="begin"/>
      </w:r>
      <w:r w:rsidRPr="00C6456F">
        <w:rPr>
          <w:rFonts w:ascii="Arial" w:hAnsi="Arial" w:cs="Arial"/>
          <w:sz w:val="20"/>
        </w:rPr>
        <w:instrText xml:space="preserve"> ADDIN EN.CITE &lt;EndNote&gt;&lt;Cite&gt;&lt;Author&gt;Accordino&lt;/Author&gt;&lt;Year&gt;2013&lt;/Year&gt;&lt;RecNum&gt;3421&lt;/RecNum&gt;&lt;DisplayText&gt;&lt;style face="superscript"&gt;79&lt;/style&gt;&lt;/DisplayText&gt;&lt;record&gt;&lt;rec-number&gt;3421&lt;/rec-number&gt;&lt;foreign-keys&gt;&lt;key app="EN" db-id="xdtda22erp0rt7esze8pvz05f25dsrsxsxdt" timestamp="1459611580"&gt;3421&lt;/key&gt;&lt;/foreign-keys&gt;&lt;ref-type name="Journal Article"&gt;17&lt;/ref-type&gt;&lt;contributors&gt;&lt;authors&gt;&lt;author&gt;Accordino, M. K.&lt;/author&gt;&lt;author&gt;Hershman, D. L.&lt;/author&gt;&lt;/authors&gt;&lt;/contributors&gt;&lt;auth-address&gt;From the Department of Medicine and Epidemiology, Herbert Irving Comprehensive Cancer Center, Columbia University Medical Center, New York, NY.&lt;/auth-address&gt;&lt;titles&gt;&lt;title&gt;Disparities and challenges in adherence to oral antineoplastic agents&lt;/title&gt;&lt;secondary-title&gt;Am Soc Clin Oncol Educ Book&lt;/secondary-title&gt;&lt;/titles&gt;&lt;periodical&gt;&lt;full-title&gt;Am Soc Clin Oncol Educ Book&lt;/full-title&gt;&lt;/periodical&gt;&lt;pages&gt;271-6&lt;/pages&gt;&lt;dates&gt;&lt;year&gt;2013&lt;/year&gt;&lt;/dates&gt;&lt;isbn&gt;1548-8756 (Electronic)&amp;#xD;1548-8748 (Linking)&lt;/isbn&gt;&lt;accession-num&gt;23714520&lt;/accession-num&gt;&lt;urls&gt;&lt;related-urls&gt;&lt;url&gt;http://www.ncbi.nlm.nih.gov/pubmed/23714520&lt;/url&gt;&lt;/related-urls&gt;&lt;/urls&gt;&lt;electronic-resource-num&gt;10.1200/EdBook_AM.2013.33.271&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79</w:t>
      </w:r>
      <w:r w:rsidRPr="00C6456F">
        <w:rPr>
          <w:rFonts w:ascii="Arial" w:hAnsi="Arial" w:cs="Arial"/>
          <w:sz w:val="20"/>
        </w:rPr>
        <w:fldChar w:fldCharType="end"/>
      </w:r>
      <w:r w:rsidRPr="00C6456F">
        <w:rPr>
          <w:rFonts w:ascii="Arial" w:hAnsi="Arial" w:cs="Arial"/>
          <w:sz w:val="20"/>
        </w:rPr>
        <w:t xml:space="preserve"> Common findings include extremes of age, minority race, being single, increased number of comorbidities, prescriptions written by non-medical oncologists, number of total prescriptions, history of non-adherence to other chronic medications, insurance status, and higher out of pocket costs contribute to non-adherence.</w: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73,80-83</w:t>
      </w:r>
      <w:r w:rsidRPr="00C6456F">
        <w:rPr>
          <w:rFonts w:ascii="Arial" w:hAnsi="Arial" w:cs="Arial"/>
          <w:sz w:val="20"/>
        </w:rPr>
        <w:fldChar w:fldCharType="end"/>
      </w:r>
      <w:r w:rsidRPr="00C6456F">
        <w:rPr>
          <w:rFonts w:ascii="Arial" w:hAnsi="Arial" w:cs="Arial"/>
          <w:sz w:val="20"/>
        </w:rPr>
        <w:t xml:space="preserve"> We recently reported that women who reported a better attitude toward endocrine therapy, better quality of life, and more treatment satisfaction, were less likely to be non-persistent and those who reported intrusive/avoidant thoughts were more likely to be non-persistent.</w: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84</w:t>
      </w:r>
      <w:r w:rsidRPr="00C6456F">
        <w:rPr>
          <w:rFonts w:ascii="Arial" w:hAnsi="Arial" w:cs="Arial"/>
          <w:sz w:val="20"/>
        </w:rPr>
        <w:fldChar w:fldCharType="end"/>
      </w:r>
      <w:r w:rsidRPr="00C6456F">
        <w:rPr>
          <w:rFonts w:ascii="Arial" w:hAnsi="Arial" w:cs="Arial"/>
          <w:sz w:val="20"/>
        </w:rPr>
        <w:t xml:space="preserve"> These findings were used to develop </w:t>
      </w:r>
      <w:r>
        <w:rPr>
          <w:rFonts w:ascii="Arial" w:hAnsi="Arial" w:cs="Arial"/>
          <w:sz w:val="20"/>
        </w:rPr>
        <w:t>a</w:t>
      </w:r>
      <w:r w:rsidRPr="00C6456F">
        <w:rPr>
          <w:rFonts w:ascii="Arial" w:hAnsi="Arial" w:cs="Arial"/>
          <w:sz w:val="20"/>
        </w:rPr>
        <w:t xml:space="preserve"> text-messaging intervention </w:t>
      </w:r>
      <w:r>
        <w:rPr>
          <w:rFonts w:ascii="Arial" w:hAnsi="Arial" w:cs="Arial"/>
          <w:sz w:val="20"/>
        </w:rPr>
        <w:t xml:space="preserve">(S1105) </w:t>
      </w:r>
      <w:r w:rsidRPr="00C6456F">
        <w:rPr>
          <w:rFonts w:ascii="Arial" w:hAnsi="Arial" w:cs="Arial"/>
          <w:sz w:val="20"/>
        </w:rPr>
        <w:t>for hormone therapy adherence</w:t>
      </w:r>
      <w:r>
        <w:rPr>
          <w:rFonts w:ascii="Arial" w:hAnsi="Arial" w:cs="Arial"/>
          <w:sz w:val="20"/>
        </w:rPr>
        <w:t xml:space="preserve"> which randomized over 700 women to receive text messages twice a week or usual care to improve adherence. The data are currently being analyzed</w:t>
      </w:r>
      <w:r w:rsidRPr="00C6456F">
        <w:rPr>
          <w:rFonts w:ascii="Arial" w:hAnsi="Arial" w:cs="Arial"/>
          <w:sz w:val="20"/>
        </w:rPr>
        <w:t>.</w:t>
      </w:r>
    </w:p>
    <w:p w:rsidR="004B766F" w:rsidRPr="001F37D3" w:rsidRDefault="00113D16" w:rsidP="004B766F">
      <w:pPr>
        <w:spacing w:before="120"/>
        <w:jc w:val="both"/>
        <w:rPr>
          <w:rFonts w:ascii="Arial" w:hAnsi="Arial" w:cs="Arial"/>
          <w:color w:val="1A171C"/>
          <w:sz w:val="20"/>
        </w:rPr>
      </w:pPr>
      <w:r>
        <w:rPr>
          <w:rFonts w:ascii="Arial" w:hAnsi="Arial" w:cs="Arial"/>
          <w:b/>
          <w:noProof/>
          <w:sz w:val="20"/>
        </w:rPr>
        <mc:AlternateContent>
          <mc:Choice Requires="wpg">
            <w:drawing>
              <wp:anchor distT="0" distB="0" distL="114300" distR="114300" simplePos="0" relativeHeight="251688960" behindDoc="0" locked="0" layoutInCell="1" allowOverlap="1" wp14:anchorId="7B5E7EFD" wp14:editId="733AA70B">
                <wp:simplePos x="0" y="0"/>
                <wp:positionH relativeFrom="column">
                  <wp:posOffset>2820670</wp:posOffset>
                </wp:positionH>
                <wp:positionV relativeFrom="paragraph">
                  <wp:posOffset>1880870</wp:posOffset>
                </wp:positionV>
                <wp:extent cx="3959860" cy="2162175"/>
                <wp:effectExtent l="0" t="0" r="21590" b="28575"/>
                <wp:wrapThrough wrapText="bothSides">
                  <wp:wrapPolygon edited="0">
                    <wp:start x="208" y="0"/>
                    <wp:lineTo x="0" y="2284"/>
                    <wp:lineTo x="0" y="21695"/>
                    <wp:lineTo x="7378" y="21695"/>
                    <wp:lineTo x="9248" y="21695"/>
                    <wp:lineTo x="21614" y="21695"/>
                    <wp:lineTo x="21614" y="13512"/>
                    <wp:lineTo x="9248" y="12560"/>
                    <wp:lineTo x="21614" y="11609"/>
                    <wp:lineTo x="21614" y="3235"/>
                    <wp:lineTo x="20990" y="0"/>
                    <wp:lineTo x="208" y="0"/>
                  </wp:wrapPolygon>
                </wp:wrapThrough>
                <wp:docPr id="10" name="Group 10"/>
                <wp:cNvGraphicFramePr/>
                <a:graphic xmlns:a="http://schemas.openxmlformats.org/drawingml/2006/main">
                  <a:graphicData uri="http://schemas.microsoft.com/office/word/2010/wordprocessingGroup">
                    <wpg:wgp>
                      <wpg:cNvGrpSpPr/>
                      <wpg:grpSpPr>
                        <a:xfrm>
                          <a:off x="0" y="0"/>
                          <a:ext cx="3959860" cy="2162175"/>
                          <a:chOff x="0" y="0"/>
                          <a:chExt cx="3959912" cy="2162238"/>
                        </a:xfrm>
                      </wpg:grpSpPr>
                      <wpg:grpSp>
                        <wpg:cNvPr id="12" name="Group 12"/>
                        <wpg:cNvGrpSpPr/>
                        <wpg:grpSpPr>
                          <a:xfrm>
                            <a:off x="0" y="224853"/>
                            <a:ext cx="3228975" cy="1937385"/>
                            <a:chOff x="0" y="0"/>
                            <a:chExt cx="7112263" cy="2865438"/>
                          </a:xfrm>
                        </wpg:grpSpPr>
                        <wpg:grpSp>
                          <wpg:cNvPr id="13" name="Group 13"/>
                          <wpg:cNvGrpSpPr/>
                          <wpg:grpSpPr>
                            <a:xfrm>
                              <a:off x="0" y="0"/>
                              <a:ext cx="7112263" cy="2865438"/>
                              <a:chOff x="0" y="0"/>
                              <a:chExt cx="7112263" cy="2865438"/>
                            </a:xfrm>
                          </wpg:grpSpPr>
                          <wps:wsp>
                            <wps:cNvPr id="14" name="Rectangle 14"/>
                            <wps:cNvSpPr>
                              <a:spLocks noChangeArrowheads="1"/>
                            </wps:cNvSpPr>
                            <wps:spPr bwMode="auto">
                              <a:xfrm>
                                <a:off x="0" y="1"/>
                                <a:ext cx="2819400" cy="2858855"/>
                              </a:xfrm>
                              <a:prstGeom prst="rect">
                                <a:avLst/>
                              </a:prstGeom>
                              <a:solidFill>
                                <a:schemeClr val="accent1">
                                  <a:lumMod val="20000"/>
                                  <a:lumOff val="80000"/>
                                </a:schemeClr>
                              </a:solidFill>
                              <a:ln w="9525">
                                <a:solidFill>
                                  <a:schemeClr val="tx1"/>
                                </a:solidFill>
                                <a:miter lim="800000"/>
                                <a:headEnd/>
                                <a:tailEnd/>
                              </a:ln>
                            </wps:spPr>
                            <wps:bodyPr wrap="none" anchor="ctr"/>
                          </wps:wsp>
                          <wps:wsp>
                            <wps:cNvPr id="15" name="Rectangle 15"/>
                            <wps:cNvSpPr>
                              <a:spLocks noChangeArrowheads="1"/>
                            </wps:cNvSpPr>
                            <wps:spPr bwMode="auto">
                              <a:xfrm>
                                <a:off x="3048000" y="0"/>
                                <a:ext cx="588963" cy="2865438"/>
                              </a:xfrm>
                              <a:prstGeom prst="rect">
                                <a:avLst/>
                              </a:prstGeom>
                              <a:solidFill>
                                <a:schemeClr val="accent1"/>
                              </a:solidFill>
                              <a:ln w="9525">
                                <a:solidFill>
                                  <a:srgbClr val="000000"/>
                                </a:solidFill>
                                <a:miter lim="800000"/>
                                <a:headEnd/>
                                <a:tailEnd/>
                              </a:ln>
                            </wps:spPr>
                            <wps:bodyPr wrap="none" anchor="ctr"/>
                          </wps:wsp>
                          <wps:wsp>
                            <wps:cNvPr id="17" name="Text Box 6"/>
                            <wps:cNvSpPr txBox="1">
                              <a:spLocks noChangeArrowheads="1"/>
                            </wps:cNvSpPr>
                            <wps:spPr bwMode="auto">
                              <a:xfrm>
                                <a:off x="3124200" y="1"/>
                                <a:ext cx="507537" cy="285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wps:txbx>
                            <wps:bodyPr wrap="square" anchor="ctr">
                              <a:noAutofit/>
                            </wps:bodyPr>
                          </wps:wsp>
                          <wpg:grpSp>
                            <wpg:cNvPr id="18" name="Group 18"/>
                            <wpg:cNvGrpSpPr/>
                            <wpg:grpSpPr>
                              <a:xfrm>
                                <a:off x="4182041" y="1660862"/>
                                <a:ext cx="1259516" cy="1184274"/>
                                <a:chOff x="4182041" y="1660862"/>
                                <a:chExt cx="1259516" cy="1184274"/>
                              </a:xfrm>
                            </wpg:grpSpPr>
                            <wps:wsp>
                              <wps:cNvPr id="19" name="Rectangle 19"/>
                              <wps:cNvSpPr>
                                <a:spLocks noChangeArrowheads="1"/>
                              </wps:cNvSpPr>
                              <wps:spPr bwMode="auto">
                                <a:xfrm>
                                  <a:off x="4188887" y="1660862"/>
                                  <a:ext cx="1252670" cy="1184274"/>
                                </a:xfrm>
                                <a:prstGeom prst="rect">
                                  <a:avLst/>
                                </a:prstGeom>
                                <a:solidFill>
                                  <a:srgbClr val="F8FDD8"/>
                                </a:solidFill>
                                <a:ln w="9525">
                                  <a:solidFill>
                                    <a:srgbClr val="1B3861"/>
                                  </a:solidFill>
                                  <a:miter lim="800000"/>
                                  <a:headEnd/>
                                  <a:tailEnd/>
                                </a:ln>
                              </wps:spPr>
                              <wps:bodyPr wrap="none" anchor="ctr"/>
                            </wps:wsp>
                            <wps:wsp>
                              <wps:cNvPr id="22" name="Text Box 8"/>
                              <wps:cNvSpPr txBox="1">
                                <a:spLocks noChangeArrowheads="1"/>
                              </wps:cNvSpPr>
                              <wps:spPr bwMode="auto">
                                <a:xfrm>
                                  <a:off x="4182041" y="1808328"/>
                                  <a:ext cx="1130271" cy="103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wps:txbx>
                              <wps:bodyPr wrap="square">
                                <a:noAutofit/>
                              </wps:bodyPr>
                            </wps:wsp>
                          </wpg:grpSp>
                          <wps:wsp>
                            <wps:cNvPr id="23" name="Text Box 10"/>
                            <wps:cNvSpPr txBox="1">
                              <a:spLocks noChangeArrowheads="1"/>
                            </wps:cNvSpPr>
                            <wps:spPr bwMode="auto">
                              <a:xfrm>
                                <a:off x="4188882" y="101025"/>
                                <a:ext cx="1252673" cy="124659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wps:txbx>
                            <wps:bodyPr wrap="square" anchor="ctr">
                              <a:noAutofit/>
                            </wps:bodyPr>
                          </wps:wsp>
                          <wps:wsp>
                            <wps:cNvPr id="24" name="Text Box 10"/>
                            <wps:cNvSpPr txBox="1">
                              <a:spLocks noChangeArrowheads="1"/>
                            </wps:cNvSpPr>
                            <wps:spPr bwMode="auto">
                              <a:xfrm>
                                <a:off x="5831948" y="117192"/>
                                <a:ext cx="1267252" cy="123042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wps:txbx>
                            <wps:bodyPr wrap="square" anchor="ctr">
                              <a:noAutofit/>
                            </wps:bodyPr>
                          </wps:wsp>
                          <wps:wsp>
                            <wps:cNvPr id="25" name="Rectangle 25"/>
                            <wps:cNvSpPr>
                              <a:spLocks noChangeArrowheads="1"/>
                            </wps:cNvSpPr>
                            <wps:spPr bwMode="auto">
                              <a:xfrm>
                                <a:off x="5829566" y="1677795"/>
                                <a:ext cx="1282697" cy="1155643"/>
                              </a:xfrm>
                              <a:prstGeom prst="rect">
                                <a:avLst/>
                              </a:prstGeom>
                              <a:solidFill>
                                <a:srgbClr val="F8FDD8"/>
                              </a:solidFill>
                              <a:ln w="9525">
                                <a:solidFill>
                                  <a:srgbClr val="1B3861"/>
                                </a:solidFill>
                                <a:miter lim="800000"/>
                                <a:headEnd/>
                                <a:tailEnd/>
                              </a:ln>
                            </wps:spPr>
                            <wps:bodyPr wrap="none" anchor="ctr"/>
                          </wps:wsp>
                        </wpg:grpSp>
                        <wps:wsp>
                          <wps:cNvPr id="27" name="Text Box 4"/>
                          <wps:cNvSpPr txBox="1">
                            <a:spLocks noChangeArrowheads="1"/>
                          </wps:cNvSpPr>
                          <wps:spPr bwMode="auto">
                            <a:xfrm>
                              <a:off x="188911" y="125341"/>
                              <a:ext cx="2446999" cy="2733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wps:txbx>
                          <wps:bodyPr wrap="square" anchor="ctr">
                            <a:noAutofit/>
                          </wps:bodyPr>
                        </wps:wsp>
                      </wpg:grpSp>
                      <wps:wsp>
                        <wps:cNvPr id="28" name="Rectangle 28"/>
                        <wps:cNvSpPr>
                          <a:spLocks noChangeArrowheads="1"/>
                        </wps:cNvSpPr>
                        <wps:spPr bwMode="auto">
                          <a:xfrm>
                            <a:off x="3387777" y="1364105"/>
                            <a:ext cx="571500" cy="781050"/>
                          </a:xfrm>
                          <a:prstGeom prst="rect">
                            <a:avLst/>
                          </a:prstGeom>
                          <a:solidFill>
                            <a:srgbClr val="F8FDD8"/>
                          </a:solidFill>
                          <a:ln w="9525">
                            <a:solidFill>
                              <a:srgbClr val="1B3861"/>
                            </a:solidFill>
                            <a:miter lim="800000"/>
                            <a:headEnd/>
                            <a:tailEnd/>
                          </a:ln>
                        </wps:spPr>
                        <wps:bodyPr wrap="none" anchor="ctr"/>
                      </wps:wsp>
                      <wps:wsp>
                        <wps:cNvPr id="29" name="Text Box 8"/>
                        <wps:cNvSpPr txBox="1">
                          <a:spLocks noChangeArrowheads="1"/>
                        </wps:cNvSpPr>
                        <wps:spPr bwMode="auto">
                          <a:xfrm>
                            <a:off x="3387777" y="1446551"/>
                            <a:ext cx="5721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30" name="Rectangle 30"/>
                        <wps:cNvSpPr>
                          <a:spLocks noChangeArrowheads="1"/>
                        </wps:cNvSpPr>
                        <wps:spPr bwMode="auto">
                          <a:xfrm>
                            <a:off x="3387777" y="322289"/>
                            <a:ext cx="570865" cy="813435"/>
                          </a:xfrm>
                          <a:prstGeom prst="rect">
                            <a:avLst/>
                          </a:prstGeom>
                          <a:solidFill>
                            <a:schemeClr val="accent2">
                              <a:lumMod val="20000"/>
                              <a:lumOff val="80000"/>
                            </a:schemeClr>
                          </a:solidFill>
                          <a:ln w="9525">
                            <a:solidFill>
                              <a:srgbClr val="1B3861"/>
                            </a:solidFill>
                            <a:miter lim="800000"/>
                            <a:headEnd/>
                            <a:tailEnd/>
                          </a:ln>
                        </wps:spPr>
                        <wps:bodyPr wrap="none" anchor="ctr"/>
                      </wps:wsp>
                      <wps:wsp>
                        <wps:cNvPr id="31" name="Text Box 8"/>
                        <wps:cNvSpPr txBox="1">
                          <a:spLocks noChangeArrowheads="1"/>
                        </wps:cNvSpPr>
                        <wps:spPr bwMode="auto">
                          <a:xfrm>
                            <a:off x="3380282" y="404735"/>
                            <a:ext cx="5302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8192" name="Text Box 4"/>
                        <wps:cNvSpPr txBox="1"/>
                        <wps:spPr>
                          <a:xfrm>
                            <a:off x="0" y="0"/>
                            <a:ext cx="3909453" cy="28637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93" name="Straight Arrow Connector 8193"/>
                        <wps:cNvCnPr/>
                        <wps:spPr>
                          <a:xfrm>
                            <a:off x="1671404" y="719528"/>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95" name="Straight Arrow Connector 8195"/>
                        <wps:cNvCnPr/>
                        <wps:spPr>
                          <a:xfrm>
                            <a:off x="1671404" y="1746354"/>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5E7EFD" id="Group 10" o:spid="_x0000_s1029" style="position:absolute;left:0;text-align:left;margin-left:222.1pt;margin-top:148.1pt;width:311.8pt;height:170.25pt;z-index:251688960" coordsize="39599,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wqeQgAAO00AAAOAAAAZHJzL2Uyb0RvYy54bWzsW11z4jYUfe9M/4OHdxZL/maW7RAIO51J&#10;tzvd7fRZMQY8NZZrOwtpp/+9Rx8WGEI2IQnbpuSBYFuSpat77zn36vL2h/Uys74kZZXyfNAhb+yO&#10;leQxn6b5fND59fOkG3asqmb5lGU8Twad26Tq/PDu++/erop+QvmCZ9OktDBIXvVXxaCzqOui3+tV&#10;8SJZsuoNL5IcD2e8XLIal+W8Ny3ZCqMvsx61bb+34uW0KHmcVBXujtXDzjs5/myWxPXPs1mV1FY2&#10;6GButfws5ee1+Oy9e8v685IVizTW02BHzGLJ0hwvNUONWc2smzLdG2qZxiWv+Kx+E/Nlj89maZzI&#10;NWA1xN5ZzfuS3xRyLfP+al4YMUG0O3I6etj4w5ePpZVOsXcQT86W2CP5WgvXEM6qmPfR5n1ZfCo+&#10;lvrGXF2J9a5n5VL8x0qstRTrrRFrsq6tGDedyItCH8PHeEaJT0ngKcHHC+zOXr94cbnVMyJ005M6&#10;oejZa17cE/Mz0zEXZt7N2jBEa2306LVR6oaeo6ZvFkhpGGFNcoEkcgInfOACA0Io9R29wND33CMX&#10;iCFaC5QzfI7NOzRD1v/a5h3qeXDz4AGqjZJXT1PyTwtWJNJ2KqHAjSK4jZx+gWtg+TxLLOIqZZDt&#10;hJYLfa6KKx7/Xlk5Hy3QLBmWJV8tEjbFtIhUwVWx1UFcVOhqXa9+4lPYELupuXQIdxqIHIH1G/2h&#10;IYlcuzGQ0AtDT+qPkRTrF2VVv0/40hJfBp0Ss5fDsy9XVa0somkip8+zdDpJs0xeCGeajLLS+sLg&#10;BlkcJ3lNZPfsZon5qvtwp5gDxmJ93BaGKZuHzW3MRrplMZI0wWr7JVlurQadyKOeHLj1zHRTI9Zr&#10;JUGMtz3CMq0BBVm6HHTkO/VchNAv86mcV83STH3HZLIcs2gELyy+6l/z6S02YQV/PujkAJyOxfJ4&#10;weHw47o02wY1U+1fXt/gFJRdbumb3NuW+rycvjm2K4TZsfbdMtQsus/1vIjSKVVt7fu9mlPOr43i&#10;CkVUGipU8dWrTtCozmfhJy742vJ3HJVVr3FbOKSXdFkOoS58g1ShHcfl2YHnYJ4S2J/Db+VcOC3l&#10;g2DerG9uaIOXThMuTzwTYpEc66/Iji7Dy9DtutS/7Lr2eNwdTkZu15+Aaoyd8Wg0Jn8LIRG3v0in&#10;0yQXr2n4HnEfBjWaeSqmZhhfSxGrbX2dyD/pdVr62mtPQ/pSrGVnSZC6fUGj7sQPg647cb1uFNhh&#10;1ybRReTbbuSOJ+0lXaV58vQl3ePFt9f2bLZodkRMfyMKbDdEIjd6x8fX6+u1JKya4ux4/eqPG1bu&#10;+H2lSENA8iyVYLnBCg0hGhE0l9yjjwhiWuxKktBHsiuXhNR2iTIj37dDX5LQDQsg1Is84msWSUKX&#10;BpKZbDGtg2NsKPOhUSBQRUV2KfMpWFfUyG8LBaMdZyY26aVYF+SGPzgqoCA5IHvqB5qBkY3sjdSe&#10;CIbbpjMJJ+NxE8a0vMeDkZBcOKH/vyFR1ERvBgm1ARoGfhokbJlfaIcOlfPYMmHi2DSAjQtAJLZD&#10;Akey2OPVyOCf4rtnQDwD4m7QYwDRxLGtMEgD4gMxcIMOJ4qQqMlcGONuMk+nt26ABHyNtF1iI5KV&#10;RFTQTJHGArICI3SuBuzMR1ZLk7smyG9C8GeL0qlk9ieK0rdB6kURxmisiYTv0thW6P5A9RXE7sWD&#10;emqSSN9aZb3QQeYI7FSoLAlItEcp/QBaq/GIIhmgEOt4PGrxlZ28jkosvXKVNTH4f0tl78hDKf92&#10;ojyUF9LI8xHcSAYeBEG0511D6kc6l0CI5/muDPCeS1W3ndtrYuCnB+z9vJQhHki0iwT6adg4YrqI&#10;6Hiaeg5C6xZcU9f1owiRp0xOBY7jqUT/8Qp15uIm33ZOTn0lORU02Y3ngonT27lJem2SNoo9nAgy&#10;HCcETuikjeO7xN6BDC8gnshLCwMPQjx+Yqzd5javFTBOQ5FNxs9Q5G+TsmkpERDB83ZgwgsoccCO&#10;hBL5yOigTkGdUR0Z051B4gwS8jAHPONrJxjGJO4CiX9TxIss5t4xtspsfgMscKgot2mTPQ9HY762&#10;4pA4Liz6SVbchoK76ideZ5jbUsR/QwGFA4Kvjt6+PZDYVGcHXdsNlIZtUv8eMv+IqBWOAFRUdH0O&#10;NmQN0fkk3JSusP6hgqbjT8LNUWrLfB+X+D8JLUSd2/5Z3uHsAVy4mJYorBNo2DCy+2tN7chFfaaK&#10;+kPfQQDxJCR4CJ+TdcaqDm8D+so1qPqUERzCMPCirj/0SBeRTNgdDm3aHU+G9tB2J6PIvfhbz/MA&#10;aajq2wz1EeIY8JdkhgIIWW0rbtyZhW0Oh2Vr0WqGgpfHdNTtRddEru8xnU0P+Wae16bzMs15qcqV&#10;2qg6/b2Z8ky1b4r71LqFHphjg80BkVb4kqMmEhylKuJJigLJK1bVH1mJSm7cRHU6nqII8M+Orgxs&#10;akSyH3OUc0bEddGslhcudgoX5faT6+0n+c1yxFFFCVzC2+RX0b7Omq+zki9/Q1H6ULwVj5oCxLr5&#10;OqpV/TmK2uNkOJSNUAxesPoq/1TEYmghNnGW9Hn9GysLfZpUQzM+8KaulfV3Sj9VW9Ez5w8odTnB&#10;OQms3RzufapLls4XtSULaa0Rz3OUsPLSko20oSN9OMp1lflBsyd+QADAMpOMEw9v9wwe5NBvsgJf&#10;ieUqPSkzGyX5HcGKslshVlFvyvq6BNWqbwuU+dZlKouIte3eUZJ6l93qer22ATRlucpb/WfsdlPM&#10;e9BulZGKdWmQOdHRMlTLHHvcp3/mFPLR+kcC13c8XaUF85TnxGcFFEAjbMXAwIPhyvQQ3bVCqc4H&#10;geM4BZTpVPymRlYc6t//iB/tbF9Lhd38SundPwAAAP//AwBQSwMEFAAGAAgAAAAhAHGCdlvjAAAA&#10;DAEAAA8AAABkcnMvZG93bnJldi54bWxMj8FOwzAMhu9IvENkJG4sbVeyUZpO0wScJiQ2pIlb1nht&#10;tcapmqzt3p7sBDdb/vT7+/PVZFo2YO8aSxLiWQQMqbS6oUrC9/79aQnMeUVatZZQwhUdrIr7u1xl&#10;2o70hcPOVyyEkMuUhNr7LuPclTUa5Wa2Qwq3k+2N8mHtK657NYZw0/IkigQ3qqHwoVYdbmosz7uL&#10;kfAxqnE9j9+G7fm0uf7snz8P2xilfHyY1q/APE7+D4abflCHIjgd7YW0Y62ENE2TgEpIXkQYbkQk&#10;FqHNUYKYiwXwIuf/SxS/AAAA//8DAFBLAQItABQABgAIAAAAIQC2gziS/gAAAOEBAAATAAAAAAAA&#10;AAAAAAAAAAAAAABbQ29udGVudF9UeXBlc10ueG1sUEsBAi0AFAAGAAgAAAAhADj9If/WAAAAlAEA&#10;AAsAAAAAAAAAAAAAAAAALwEAAF9yZWxzLy5yZWxzUEsBAi0AFAAGAAgAAAAhAA+pnCp5CAAA7TQA&#10;AA4AAAAAAAAAAAAAAAAALgIAAGRycy9lMm9Eb2MueG1sUEsBAi0AFAAGAAgAAAAhAHGCdlvjAAAA&#10;DAEAAA8AAAAAAAAAAAAAAAAA0woAAGRycy9kb3ducmV2LnhtbFBLBQYAAAAABAAEAPMAAADjCwAA&#10;AAA=&#10;">
                <v:group id="Group 12" o:spid="_x0000_s1030" style="position:absolute;top:2248;width:32289;height:19374" coordsize="71122,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1" style="position:absolute;width:71122;height:28654" coordsize="71122,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2" style="position:absolute;width:28194;height:285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LLwAAAANsAAAAPAAAAZHJzL2Rvd25yZXYueG1sRE9Na8JA&#10;EL0L/odlhN50oxSR1E0ohYAHK9QWep1mxySYnQ2705j++65Q6G0e73P25eR6NVKInWcD61UGirj2&#10;tuPGwMd7tdyBioJssfdMBn4oQlnMZ3vMrb/xG41naVQK4ZijgVZkyLWOdUsO48oPxIm7+OBQEgyN&#10;tgFvKdz1epNlW+2w49TQ4kAvLdXX87czUMlX9zmsK8YpnrbyGo4yHnfGPCym5ydQQpP8i//cB5vm&#10;P8L9l3SALn4BAAD//wMAUEsBAi0AFAAGAAgAAAAhANvh9svuAAAAhQEAABMAAAAAAAAAAAAAAAAA&#10;AAAAAFtDb250ZW50X1R5cGVzXS54bWxQSwECLQAUAAYACAAAACEAWvQsW78AAAAVAQAACwAAAAAA&#10;AAAAAAAAAAAfAQAAX3JlbHMvLnJlbHNQSwECLQAUAAYACAAAACEA2vcCy8AAAADbAAAADwAAAAAA&#10;AAAAAAAAAAAHAgAAZHJzL2Rvd25yZXYueG1sUEsFBgAAAAADAAMAtwAAAPQCAAAAAA==&#10;" fillcolor="#dbe5f1 [660]" strokecolor="black [3213]"/>
                    <v:rect id="Rectangle 15" o:spid="_x0000_s1033" style="position:absolute;left:30480;width:5889;height:286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B3wAAAANsAAAAPAAAAZHJzL2Rvd25yZXYueG1sRE/LqsIw&#10;EN1f8B/CCO6uqYJyqUapgg/QC74WLodmbIvNpDRR698bQXA3h/Oc8bQxpbhT7QrLCnrdCARxanXB&#10;mYLTcfH7B8J5ZI2lZVLwJAfTSetnjLG2D97T/eAzEULYxagg976KpXRpTgZd11bEgbvY2qAPsM6k&#10;rvERwk0p+1E0lAYLDg05VjTPKb0ebkZB//a/3FxOW2v3mKzMuTzPdslaqU67SUYgPDX+K/641zrM&#10;H8D7l3CAnLwAAAD//wMAUEsBAi0AFAAGAAgAAAAhANvh9svuAAAAhQEAABMAAAAAAAAAAAAAAAAA&#10;AAAAAFtDb250ZW50X1R5cGVzXS54bWxQSwECLQAUAAYACAAAACEAWvQsW78AAAAVAQAACwAAAAAA&#10;AAAAAAAAAAAfAQAAX3JlbHMvLnJlbHNQSwECLQAUAAYACAAAACEAD8dwd8AAAADbAAAADwAAAAAA&#10;AAAAAAAAAAAHAgAAZHJzL2Rvd25yZXYueG1sUEsFBgAAAAADAAMAtwAAAPQCAAAAAA==&#10;" fillcolor="#4f81bd [3204]"/>
                    <v:shapetype id="_x0000_t202" coordsize="21600,21600" o:spt="202" path="m,l,21600r21600,l21600,xe">
                      <v:stroke joinstyle="miter"/>
                      <v:path gradientshapeok="t" o:connecttype="rect"/>
                    </v:shapetype>
                    <v:shape id="Text Box 6" o:spid="_x0000_s1034" type="#_x0000_t202" style="position:absolute;left:31242;width:5075;height:28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v:textbox>
                    </v:shape>
                    <v:group id="Group 18" o:spid="_x0000_s1035" style="position:absolute;left:41820;top:16608;width:12595;height:11843" coordorigin="41820,16608" coordsize="12595,1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36" style="position:absolute;left:41888;top:16608;width:12527;height:118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7FwgAAANsAAAAPAAAAZHJzL2Rvd25yZXYueG1sRE9NawIx&#10;EL0X/A9hhF6KZluK6GoUWyiUYg+u4nnYjLuLm8maRLP115tCobd5vM9ZrHrTiis531hW8DzOQBCX&#10;VjdcKdjvPkZTED4ga2wtk4If8rBaDh4WmGsbeUvXIlQihbDPUUEdQpdL6cuaDPqx7YgTd7TOYEjQ&#10;VVI7jCnctPIlyybSYMOpocaO3msqT8XFKJgQvcbb2T29fceu/9pc4mGzr5R6HPbrOYhAffgX/7k/&#10;dZo/g99f0gFyeQcAAP//AwBQSwECLQAUAAYACAAAACEA2+H2y+4AAACFAQAAEwAAAAAAAAAAAAAA&#10;AAAAAAAAW0NvbnRlbnRfVHlwZXNdLnhtbFBLAQItABQABgAIAAAAIQBa9CxbvwAAABUBAAALAAAA&#10;AAAAAAAAAAAAAB8BAABfcmVscy8ucmVsc1BLAQItABQABgAIAAAAIQBfpc7FwgAAANsAAAAPAAAA&#10;AAAAAAAAAAAAAAcCAABkcnMvZG93bnJldi54bWxQSwUGAAAAAAMAAwC3AAAA9gIAAAAA&#10;" fillcolor="#f8fdd8" strokecolor="#1b3861"/>
                      <v:shape id="Text Box 8" o:spid="_x0000_s1037" type="#_x0000_t202" style="position:absolute;left:41820;top:18083;width:11303;height:10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v:textbox>
                      </v:shape>
                    </v:group>
                    <v:shape id="Text Box 10" o:spid="_x0000_s1038" type="#_x0000_t202" style="position:absolute;left:41888;top:1010;width:12527;height:12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fJxQAAANsAAAAPAAAAZHJzL2Rvd25yZXYueG1sRI9Pi8Iw&#10;FMTvC36H8ARva1qFZe0aRQTBg+Cf6sHbo3nbdLd5qU3U+u03woLHYWZ+w0znna3FjVpfOVaQDhMQ&#10;xIXTFZcKjvnq/ROED8gaa8ek4EEe5rPe2xQz7e68p9shlCJC2GeowITQZFL6wpBFP3QNcfS+XWsx&#10;RNmWUrd4j3Bby1GSfEiLFccFgw0tDRW/h6tV0PnJZpuYcrdJJ/n5/LNNj/nlpNSg3y2+QATqwiv8&#10;315rBaMxPL/EHyBnfwAAAP//AwBQSwECLQAUAAYACAAAACEA2+H2y+4AAACFAQAAEwAAAAAAAAAA&#10;AAAAAAAAAAAAW0NvbnRlbnRfVHlwZXNdLnhtbFBLAQItABQABgAIAAAAIQBa9CxbvwAAABUBAAAL&#10;AAAAAAAAAAAAAAAAAB8BAABfcmVscy8ucmVsc1BLAQItABQABgAIAAAAIQBPZdfJxQAAANsAAAAP&#10;AAAAAAAAAAAAAAAAAAcCAABkcnMvZG93bnJldi54bWxQSwUGAAAAAAMAAwC3AAAA+QIAAAAA&#10;" fillcolor="#f2dbdb [661]" strokecolor="#1b3861">
                      <v:textbo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v:textbox>
                    </v:shape>
                    <v:shape id="Text Box 10" o:spid="_x0000_s1039" type="#_x0000_t202" style="position:absolute;left:58319;top:1171;width:12673;height:1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9xQAAANsAAAAPAAAAZHJzL2Rvd25yZXYueG1sRI9Pi8Iw&#10;FMTvC36H8ARva1qRZe0aRQTBg+Cf6sHbo3nbdLd5qU3U+u03woLHYWZ+w0znna3FjVpfOVaQDhMQ&#10;xIXTFZcKjvnq/ROED8gaa8ek4EEe5rPe2xQz7e68p9shlCJC2GeowITQZFL6wpBFP3QNcfS+XWsx&#10;RNmWUrd4j3Bby1GSfEiLFccFgw0tDRW/h6tV0PnJZpuYcrdJJ/n5/LNNj/nlpNSg3y2+QATqwiv8&#10;315rBaMxPL/EHyBnfwAAAP//AwBQSwECLQAUAAYACAAAACEA2+H2y+4AAACFAQAAEwAAAAAAAAAA&#10;AAAAAAAAAAAAW0NvbnRlbnRfVHlwZXNdLnhtbFBLAQItABQABgAIAAAAIQBa9CxbvwAAABUBAAAL&#10;AAAAAAAAAAAAAAAAAB8BAABfcmVscy8ucmVsc1BLAQItABQABgAIAAAAIQDAjE+9xQAAANsAAAAP&#10;AAAAAAAAAAAAAAAAAAcCAABkcnMvZG93bnJldi54bWxQSwUGAAAAAAMAAwC3AAAA+QIAAAAA&#10;" fillcolor="#f2dbdb [661]" strokecolor="#1b3861">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v:textbox>
                    </v:shape>
                    <v:rect id="Rectangle 25" o:spid="_x0000_s1040" style="position:absolute;left:58295;top:16777;width:12827;height:115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59xAAAANsAAAAPAAAAZHJzL2Rvd25yZXYueG1sRI9BawIx&#10;FITvQv9DeAUvUrNKlbI1ShUEKXroVnp+bF53l25e1iSatb++EYQeh5n5hlmsetOKCznfWFYwGWcg&#10;iEurG64UHD+3Ty8gfEDW2FomBVfysFo+DBaYaxv5gy5FqESCsM9RQR1Cl0vpy5oM+rHtiJP3bZ3B&#10;kKSrpHYYE9y0cpplc2mw4bRQY0ebmsqf4mwUzIme4+/JjdaH2PXv+3P82h8rpYaP/dsriEB9+A/f&#10;2zutYDqD25f0A+TyDwAA//8DAFBLAQItABQABgAIAAAAIQDb4fbL7gAAAIUBAAATAAAAAAAAAAAA&#10;AAAAAAAAAABbQ29udGVudF9UeXBlc10ueG1sUEsBAi0AFAAGAAgAAAAhAFr0LFu/AAAAFQEAAAsA&#10;AAAAAAAAAAAAAAAAHwEAAF9yZWxzLy5yZWxzUEsBAi0AFAAGAAgAAAAhABCEDn3EAAAA2wAAAA8A&#10;AAAAAAAAAAAAAAAABwIAAGRycy9kb3ducmV2LnhtbFBLBQYAAAAAAwADALcAAAD4AgAAAAA=&#10;" fillcolor="#f8fdd8" strokecolor="#1b3861"/>
                  </v:group>
                  <v:shape id="Text Box 4" o:spid="_x0000_s1041" type="#_x0000_t202" style="position:absolute;left:1889;top:1253;width:24470;height:27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v:textbox>
                  </v:shape>
                </v:group>
                <v:rect id="Rectangle 28" o:spid="_x0000_s1042" style="position:absolute;left:33877;top:13641;width:5715;height:78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QAAANsAAAAPAAAAZHJzL2Rvd25yZXYueG1sRE/Pa8Iw&#10;FL4P/B/CE3YZM1WGSDXKFAQZerDKzo/m2ZY1LzWJpttfvxwEjx/f78WqN624k/ONZQXjUQaCuLS6&#10;4UrB+bR9n4HwAVlja5kU/JKH1XLwssBc28hHuhehEimEfY4K6hC6XEpf1mTQj2xHnLiLdQZDgq6S&#10;2mFM4aaVkyybSoMNp4YaO9rUVP4UN6NgSvQR/67ubX2IXf+1v8Xv/blS6nXYf85BBOrDU/xw77SC&#10;SRqbvqQfIJf/AAAA//8DAFBLAQItABQABgAIAAAAIQDb4fbL7gAAAIUBAAATAAAAAAAAAAAAAAAA&#10;AAAAAABbQ29udGVudF9UeXBlc10ueG1sUEsBAi0AFAAGAAgAAAAhAFr0LFu/AAAAFQEAAAsAAAAA&#10;AAAAAAAAAAAAHwEAAF9yZWxzLy5yZWxzUEsBAi0AFAAGAAgAAAAhAP6FoePBAAAA2wAAAA8AAAAA&#10;AAAAAAAAAAAABwIAAGRycy9kb3ducmV2LnhtbFBLBQYAAAAAAwADALcAAAD1AgAAAAA=&#10;" fillcolor="#f8fdd8" strokecolor="#1b3861"/>
                <v:shape id="Text Box 8" o:spid="_x0000_s1043" type="#_x0000_t202" style="position:absolute;left:33877;top:14465;width:5722;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rect id="Rectangle 30" o:spid="_x0000_s1044" style="position:absolute;left:33877;top:3222;width:5709;height:813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LHvgAAANsAAAAPAAAAZHJzL2Rvd25yZXYueG1sRE/LisIw&#10;FN0P+A/hCu7G1Aci1SgqCIKrUT/g0lzb2uamJrFWv36yEFweznu57kwtWnK+tKxgNExAEGdWl5wr&#10;uJz3v3MQPiBrrC2Tghd5WK96P0tMtX3yH7WnkIsYwj5FBUUITSqlzwoy6Ie2IY7c1TqDIUKXS+3w&#10;GcNNLcdJMpMGS44NBTa0KyirTg+jgLdzZ31VHbe3atru9tdzc6/fSg363WYBIlAXvuKP+6AVTOL6&#10;+CX+ALn6BwAA//8DAFBLAQItABQABgAIAAAAIQDb4fbL7gAAAIUBAAATAAAAAAAAAAAAAAAAAAAA&#10;AABbQ29udGVudF9UeXBlc10ueG1sUEsBAi0AFAAGAAgAAAAhAFr0LFu/AAAAFQEAAAsAAAAAAAAA&#10;AAAAAAAAHwEAAF9yZWxzLy5yZWxzUEsBAi0AFAAGAAgAAAAhAM4UIse+AAAA2wAAAA8AAAAAAAAA&#10;AAAAAAAABwIAAGRycy9kb3ducmV2LnhtbFBLBQYAAAAAAwADALcAAADyAgAAAAA=&#10;" fillcolor="#f2dbdb [661]" strokecolor="#1b3861"/>
                <v:shape id="Text Box 8" o:spid="_x0000_s1045" type="#_x0000_t202" style="position:absolute;left:33802;top:4047;width:530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shape id="Text Box 4" o:spid="_x0000_s1046" type="#_x0000_t202" style="position:absolute;width:39094;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SrxAAAAN0AAAAPAAAAZHJzL2Rvd25yZXYueG1sRI9Pi8Iw&#10;FMTvgt8hPGFvmiiraNcoogh7UvyzC3t7NM+22LyUJtrutzeC4HGYmd8w82VrS3Gn2heONQwHCgRx&#10;6kzBmYbzadufgvAB2WDpmDT8k4flotuZY2Jcwwe6H0MmIoR9ghryEKpESp/mZNEPXEUcvYurLYYo&#10;60yaGpsIt6UcKTWRFguOCzlWtM4pvR5vVsPP7vL3+6n22caOq8a1SrKdSa0/eu3qC0SgNrzDr/a3&#10;0TAdzkbwfBOfgFw8AAAA//8DAFBLAQItABQABgAIAAAAIQDb4fbL7gAAAIUBAAATAAAAAAAAAAAA&#10;AAAAAAAAAABbQ29udGVudF9UeXBlc10ueG1sUEsBAi0AFAAGAAgAAAAhAFr0LFu/AAAAFQEAAAsA&#10;AAAAAAAAAAAAAAAAHwEAAF9yZWxzLy5yZWxzUEsBAi0AFAAGAAgAAAAhAN5LtKvEAAAA3QAAAA8A&#10;AAAAAAAAAAAAAAAABwIAAGRycy9kb3ducmV2LnhtbFBLBQYAAAAAAwADALcAAAD4AgAAAAA=&#10;" filled="f" stroked="f">
                  <v:textbo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v:textbox>
                </v:shape>
                <v:shapetype id="_x0000_t32" coordsize="21600,21600" o:spt="32" o:oned="t" path="m,l21600,21600e" filled="f">
                  <v:path arrowok="t" fillok="f" o:connecttype="none"/>
                  <o:lock v:ext="edit" shapetype="t"/>
                </v:shapetype>
                <v:shape id="Straight Arrow Connector 8193" o:spid="_x0000_s1047" type="#_x0000_t32" style="position:absolute;left:16714;top:7195;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gxwAAAN0AAAAPAAAAZHJzL2Rvd25yZXYueG1sRI9ba8JA&#10;FITfBf/DcgRfRDdeajW6ShHES/uiVfDxkD0modmzIbtq+u/dQsHHYWa+YebL2hTiTpXLLSvo9yIQ&#10;xInVOacKTt/r7gSE88gaC8uk4JccLBfNxhxjbR98oPvRpyJA2MWoIPO+jKV0SUYGXc+WxMG72sqg&#10;D7JKpa7wEeCmkIMoGkuDOYeFDEtaZZT8HG9GwWr4vj93dqPNGL/Yf/Jgu3vbX5Rqt+qPGQhPtX+F&#10;/9tbrWDSnw7h7014AnLxBAAA//8DAFBLAQItABQABgAIAAAAIQDb4fbL7gAAAIUBAAATAAAAAAAA&#10;AAAAAAAAAAAAAABbQ29udGVudF9UeXBlc10ueG1sUEsBAi0AFAAGAAgAAAAhAFr0LFu/AAAAFQEA&#10;AAsAAAAAAAAAAAAAAAAAHwEAAF9yZWxzLy5yZWxzUEsBAi0AFAAGAAgAAAAhAJ2n/mDHAAAA3QAA&#10;AA8AAAAAAAAAAAAAAAAABwIAAGRycy9kb3ducmV2LnhtbFBLBQYAAAAAAwADALcAAAD7AgAAAAA=&#10;" strokecolor="#4579b8 [3044]">
                  <v:stroke endarrow="block"/>
                </v:shape>
                <v:shape id="Straight Arrow Connector 8195" o:spid="_x0000_s1048" type="#_x0000_t32" style="position:absolute;left:16714;top:17463;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OPxgAAAN0AAAAPAAAAZHJzL2Rvd25yZXYueG1sRI9Pa8JA&#10;FMTvgt9heYIX0Y1/q9FViiBV24tWweMj+0xCs29DdtX027uFgsdhZn7DLFa1KcSdKpdbVtDvRSCI&#10;E6tzThWcvjfdKQjnkTUWlknBLzlYLZuNBcbaPvhA96NPRYCwi1FB5n0ZS+mSjAy6ni2Jg3e1lUEf&#10;ZJVKXeEjwE0hB1E0kQZzDgsZlrTOKPk53oyC9fBtf+7sRh8T/GL/yYPtbry/KNVu1e9zEJ5q/wr/&#10;t7dawbQ/G8Pfm/AE5PIJAAD//wMAUEsBAi0AFAAGAAgAAAAhANvh9svuAAAAhQEAABMAAAAAAAAA&#10;AAAAAAAAAAAAAFtDb250ZW50X1R5cGVzXS54bWxQSwECLQAUAAYACAAAACEAWvQsW78AAAAVAQAA&#10;CwAAAAAAAAAAAAAAAAAfAQAAX3JlbHMvLnJlbHNQSwECLQAUAAYACAAAACEAfQLDj8YAAADdAAAA&#10;DwAAAAAAAAAAAAAAAAAHAgAAZHJzL2Rvd25yZXYueG1sUEsFBgAAAAADAAMAtwAAAPoCAAAAAA==&#10;" strokecolor="#4579b8 [3044]">
                  <v:stroke endarrow="block"/>
                </v:shape>
                <w10:wrap type="through"/>
              </v:group>
            </w:pict>
          </mc:Fallback>
        </mc:AlternateContent>
      </w:r>
      <w:r w:rsidR="004B766F">
        <w:rPr>
          <w:noProof/>
        </w:rPr>
        <mc:AlternateContent>
          <mc:Choice Requires="wps">
            <w:drawing>
              <wp:anchor distT="0" distB="0" distL="114300" distR="114300" simplePos="0" relativeHeight="251687936" behindDoc="0" locked="0" layoutInCell="1" allowOverlap="1" wp14:anchorId="6C81F0F2" wp14:editId="50056E1F">
                <wp:simplePos x="0" y="0"/>
                <wp:positionH relativeFrom="column">
                  <wp:posOffset>5469255</wp:posOffset>
                </wp:positionH>
                <wp:positionV relativeFrom="paragraph">
                  <wp:posOffset>1329867</wp:posOffset>
                </wp:positionV>
                <wp:extent cx="230983" cy="0"/>
                <wp:effectExtent l="0" t="0" r="0" b="0"/>
                <wp:wrapNone/>
                <wp:docPr id="26" name="Line 12"/>
                <wp:cNvGraphicFramePr/>
                <a:graphic xmlns:a="http://schemas.openxmlformats.org/drawingml/2006/main">
                  <a:graphicData uri="http://schemas.microsoft.com/office/word/2010/wordprocessingShape">
                    <wps:wsp>
                      <wps:cNvCnPr/>
                      <wps:spPr bwMode="auto">
                        <a:xfrm>
                          <a:off x="0" y="0"/>
                          <a:ext cx="230983" cy="0"/>
                        </a:xfrm>
                        <a:prstGeom prst="line">
                          <a:avLst/>
                        </a:prstGeom>
                        <a:noFill/>
                        <a:ln w="25400">
                          <a:solidFill>
                            <a:schemeClr val="tx1"/>
                          </a:solidFill>
                          <a:round/>
                          <a:headEnd/>
                          <a:tailEnd type="triangle" w="lg" len="lg"/>
                        </a:ln>
                        <a:extLst>
                          <a:ext uri="{909E8E84-426E-40DD-AFC4-6F175D3DCCD1}">
                            <a14:hiddenFill xmlns:a14="http://schemas.microsoft.com/office/drawing/2010/main">
                              <a:noFill/>
                            </a14:hiddenFill>
                          </a:ext>
                        </a:extLst>
                      </wps:spPr>
                      <wps:bodyPr/>
                    </wps:wsp>
                  </a:graphicData>
                </a:graphic>
              </wp:anchor>
            </w:drawing>
          </mc:Choice>
          <mc:Fallback>
            <w:pict>
              <v:line w14:anchorId="776D1B90" id="Line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0.65pt,104.7pt" to="448.8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scDAIAABcEAAAOAAAAZHJzL2Uyb0RvYy54bWysU02P2yAQvVfqf0DcHX/EmyZWnFVlJ71s&#10;uyu1/QEEcIyEAQGJE1X97x2IE+22l6rqBQ8wfvPezGP9eB4kOnHrhFY1zmcZRlxRzYQ61Pj7t12y&#10;xMh5ohiRWvEaX7jDj5v379ajqXihey0ZtwhAlKtGU+Pee1OlqaM9H4ibacMVXHbaDsTD1h5SZskI&#10;6INMiyxbpKO2zFhNuXNw2l4v8Sbidx2n/rnrHPdI1hi4+bjauO7Dmm7WpDpYYnpBJxrkH1gMRCgo&#10;eodqiSfoaMUfUIOgVjvd+RnVQ6q7TlAeNYCaPPtNzdeeGB61QHOcubfJ/T9Y+uX0YpFgNS4WGCky&#10;wIyehOIoL0JvRuMqSGnUi512zkD+fvysGWSSo9dR9rmzQ5APgtA5dvdy7y4/e0ThsJhnq+UcI3q7&#10;Skl1+89Y5z9xPaAQ1FgCg4hLTk/OQ2VIvaWEMkrvhJRxdlKhEbAfyiyLfzgtBQu3IS/aiDfSohMB&#10;A/hzHkQB2Jssq4+KRbCeE7adYk+EhBj5iwGl3gqiDpLjUE0eMJIc/A7BFU+qUA6UAt0puo7/xypb&#10;bZfbZZmUxWKblFnbJh93TZksdvmHh3beNk2b/wzM87LqBWNcBfI3K+bl3416ehRXE93NeG9T+hY9&#10;tgDI3r6RdBpmHaZ7nfpes0scejwH98Xk6aUEe7/eQ/z6PW9+AQAA//8DAFBLAwQUAAYACAAAACEA&#10;w3bb3N4AAAALAQAADwAAAGRycy9kb3ducmV2LnhtbEyP0U7DMAxF35H4h8hIvLF0o9q60nRiaHzA&#10;BgjxljVeU5Y4VZNt5e8xEhI82j66Prdajd6JMw6xC6RgOslAIDXBdNQqeH15vitAxKTJaBcIFXxh&#10;hFV9fVXp0oQLbfG8S63gEIqlVmBT6kspY2PR6zgJPRLfDmHwOvE4tNIM+sLh3slZls2l1x3xB6t7&#10;fLLYHHcnryBfH9xb/37cNp8U2o+43hS53Sh1ezM+PoBIOKY/GH70WR1qdtqHE5konIJiPr1nVMEs&#10;W+YgmCiWiwWI/e9G1pX836H+BgAA//8DAFBLAQItABQABgAIAAAAIQC2gziS/gAAAOEBAAATAAAA&#10;AAAAAAAAAAAAAAAAAABbQ29udGVudF9UeXBlc10ueG1sUEsBAi0AFAAGAAgAAAAhADj9If/WAAAA&#10;lAEAAAsAAAAAAAAAAAAAAAAALwEAAF9yZWxzLy5yZWxzUEsBAi0AFAAGAAgAAAAhANDPyxwMAgAA&#10;FwQAAA4AAAAAAAAAAAAAAAAALgIAAGRycy9lMm9Eb2MueG1sUEsBAi0AFAAGAAgAAAAhAMN229ze&#10;AAAACwEAAA8AAAAAAAAAAAAAAAAAZgQAAGRycy9kb3ducmV2LnhtbFBLBQYAAAAABAAEAPMAAABx&#10;BQAAAAA=&#10;" strokecolor="black [3213]" strokeweight="2pt">
                <v:stroke endarrow="block" endarrowwidth="wide" endarrowlength="long"/>
              </v:line>
            </w:pict>
          </mc:Fallback>
        </mc:AlternateContent>
      </w:r>
      <w:r w:rsidR="004B766F" w:rsidRPr="001F37D3">
        <w:rPr>
          <w:rFonts w:ascii="Arial" w:hAnsi="Arial" w:cs="Arial"/>
          <w:b/>
          <w:color w:val="000000"/>
          <w:sz w:val="20"/>
        </w:rPr>
        <w:t xml:space="preserve">Text messaging can be effective at improving cardiovascular risk factors. </w:t>
      </w:r>
      <w:r w:rsidR="004B766F" w:rsidRPr="001F37D3">
        <w:rPr>
          <w:rFonts w:ascii="Arial" w:hAnsi="Arial" w:cs="Arial"/>
          <w:color w:val="1A171C"/>
          <w:sz w:val="20"/>
        </w:rPr>
        <w:t>The TEXT-ME study found that a simple, low-cost automated program of semi-personalized mobile phone text messages supporting lifestyle change led to significant reductions in LDL-C level (−5mg/dL [95%CI, −9 to 0]), systolic blood pressure, and BMI in patients with CHD. Intervention participants were also substantially more likely to exercise regularly and become nonsmokers.</w:t>
      </w:r>
      <w:r w:rsidR="004B766F" w:rsidRPr="001F37D3">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 </w:instrText>
      </w:r>
      <w:r w:rsidR="004B766F">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EN.CITE.DATA </w:instrText>
      </w:r>
      <w:r w:rsidR="004B766F">
        <w:rPr>
          <w:rFonts w:ascii="Arial" w:hAnsi="Arial" w:cs="Arial"/>
          <w:color w:val="1A171C"/>
          <w:sz w:val="20"/>
        </w:rPr>
      </w:r>
      <w:r w:rsidR="004B766F">
        <w:rPr>
          <w:rFonts w:ascii="Arial" w:hAnsi="Arial" w:cs="Arial"/>
          <w:color w:val="1A171C"/>
          <w:sz w:val="20"/>
        </w:rPr>
        <w:fldChar w:fldCharType="end"/>
      </w:r>
      <w:r w:rsidR="004B766F" w:rsidRPr="001F37D3">
        <w:rPr>
          <w:rFonts w:ascii="Arial" w:hAnsi="Arial" w:cs="Arial"/>
          <w:color w:val="1A171C"/>
          <w:sz w:val="20"/>
        </w:rPr>
      </w:r>
      <w:r w:rsidR="004B766F" w:rsidRPr="001F37D3">
        <w:rPr>
          <w:rFonts w:ascii="Arial" w:hAnsi="Arial" w:cs="Arial"/>
          <w:color w:val="1A171C"/>
          <w:sz w:val="20"/>
        </w:rPr>
        <w:fldChar w:fldCharType="separate"/>
      </w:r>
      <w:r w:rsidR="004B766F" w:rsidRPr="008F42C0">
        <w:rPr>
          <w:rFonts w:ascii="Arial" w:hAnsi="Arial" w:cs="Arial"/>
          <w:noProof/>
          <w:color w:val="1A171C"/>
          <w:sz w:val="20"/>
          <w:vertAlign w:val="superscript"/>
        </w:rPr>
        <w:t>14</w:t>
      </w:r>
      <w:r w:rsidR="004B766F" w:rsidRPr="001F37D3">
        <w:rPr>
          <w:rFonts w:ascii="Arial" w:hAnsi="Arial" w:cs="Arial"/>
          <w:color w:val="1A171C"/>
          <w:sz w:val="20"/>
        </w:rPr>
        <w:fldChar w:fldCharType="end"/>
      </w:r>
      <w:r w:rsidR="004B766F" w:rsidRPr="001F37D3">
        <w:rPr>
          <w:rFonts w:ascii="Arial" w:hAnsi="Arial" w:cs="Arial"/>
          <w:color w:val="1A171C"/>
          <w:sz w:val="20"/>
        </w:rPr>
        <w:t xml:space="preserve"> Participants in the intervention group were more likely to control their blood pressure (relative risk [RR], 1.44; 95% CI, 1.29-1.61), exercise regularly (RR, 2.39; 95% CI, 1.92-2.97), and achieve nonsmoking status (RR, 1.33; 95% CI, 1.19-1.49). Intervention participants were more likely to achieve combined risk factor control; 28.9% of participants in the intervention group vs 10.3% in the control group achieved target levels for 4 or more risk factors (RR, 2.80; 95% CI, 1.95-4.02). The majority reported the messages to be useful (91%), easy to understand (97%), and appropriate in frequency (86%).</w:t>
      </w:r>
    </w:p>
    <w:p w:rsidR="004B766F" w:rsidRPr="008F42C0" w:rsidRDefault="004B766F" w:rsidP="004B766F">
      <w:pPr>
        <w:spacing w:before="120" w:after="120"/>
        <w:rPr>
          <w:rFonts w:ascii="Arial" w:hAnsi="Arial" w:cs="Arial"/>
          <w:b/>
          <w:sz w:val="20"/>
        </w:rPr>
      </w:pPr>
      <w:r w:rsidRPr="001F37D3">
        <w:rPr>
          <w:rFonts w:ascii="Arial" w:hAnsi="Arial" w:cs="Arial"/>
          <w:b/>
          <w:sz w:val="20"/>
        </w:rPr>
        <w:t xml:space="preserve">Research Plan: </w:t>
      </w:r>
    </w:p>
    <w:p w:rsidR="004B766F" w:rsidRPr="001F37D3" w:rsidRDefault="004B766F" w:rsidP="004B766F">
      <w:pPr>
        <w:contextualSpacing/>
        <w:rPr>
          <w:rFonts w:ascii="Arial" w:hAnsi="Arial" w:cs="Arial"/>
          <w:b/>
          <w:sz w:val="20"/>
        </w:rPr>
      </w:pPr>
      <w:r w:rsidRPr="001F37D3">
        <w:rPr>
          <w:rFonts w:ascii="Arial" w:hAnsi="Arial" w:cs="Arial"/>
          <w:b/>
          <w:sz w:val="20"/>
        </w:rPr>
        <w:t>Study Design and Objectives</w:t>
      </w:r>
    </w:p>
    <w:p w:rsidR="004B766F" w:rsidRPr="001F37D3" w:rsidRDefault="004B766F" w:rsidP="004B766F">
      <w:pPr>
        <w:contextualSpacing/>
        <w:jc w:val="both"/>
        <w:rPr>
          <w:rFonts w:ascii="Arial" w:hAnsi="Arial" w:cs="Arial"/>
          <w:sz w:val="20"/>
        </w:rPr>
      </w:pPr>
      <w:r>
        <w:rPr>
          <w:rFonts w:ascii="Arial" w:hAnsi="Arial" w:cs="Arial"/>
          <w:bCs/>
          <w:noProof/>
          <w:color w:val="000000"/>
          <w:sz w:val="20"/>
        </w:rPr>
        <mc:AlternateContent>
          <mc:Choice Requires="wps">
            <w:drawing>
              <wp:anchor distT="0" distB="0" distL="114300" distR="114300" simplePos="0" relativeHeight="251689984" behindDoc="0" locked="0" layoutInCell="1" allowOverlap="1" wp14:anchorId="248E4C18" wp14:editId="0209EB58">
                <wp:simplePos x="0" y="0"/>
                <wp:positionH relativeFrom="column">
                  <wp:posOffset>5592336</wp:posOffset>
                </wp:positionH>
                <wp:positionV relativeFrom="paragraph">
                  <wp:posOffset>1088117</wp:posOffset>
                </wp:positionV>
                <wp:extent cx="579044" cy="677926"/>
                <wp:effectExtent l="0" t="0" r="0" b="0"/>
                <wp:wrapThrough wrapText="bothSides">
                  <wp:wrapPolygon edited="0">
                    <wp:start x="0" y="0"/>
                    <wp:lineTo x="0" y="21600"/>
                    <wp:lineTo x="21600" y="21600"/>
                    <wp:lineTo x="21600" y="0"/>
                  </wp:wrapPolygon>
                </wp:wrapThrough>
                <wp:docPr id="8196" name="Rectangle 8196"/>
                <wp:cNvGraphicFramePr/>
                <a:graphic xmlns:a="http://schemas.openxmlformats.org/drawingml/2006/main">
                  <a:graphicData uri="http://schemas.microsoft.com/office/word/2010/wordprocessingShape">
                    <wps:wsp>
                      <wps:cNvSpPr/>
                      <wps:spPr>
                        <a:xfrm>
                          <a:off x="0" y="0"/>
                          <a:ext cx="579044" cy="677926"/>
                        </a:xfrm>
                        <a:prstGeom prst="rect">
                          <a:avLst/>
                        </a:prstGeom>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wps:txbx>
                      <wps:bodyPr wrap="square">
                        <a:noAutofit/>
                      </wps:bodyPr>
                    </wps:wsp>
                  </a:graphicData>
                </a:graphic>
              </wp:anchor>
            </w:drawing>
          </mc:Choice>
          <mc:Fallback>
            <w:pict>
              <v:rect w14:anchorId="248E4C18" id="Rectangle 8196" o:spid="_x0000_s1049" style="position:absolute;left:0;text-align:left;margin-left:440.35pt;margin-top:85.7pt;width:45.6pt;height:5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QigEAAPwCAAAOAAAAZHJzL2Uyb0RvYy54bWysUk1P4zAQva/Ef7B8p0kqaGnUFCEh9oJY&#10;tMAPcB27sRR7zNht0n/P2O22K7ghLmPPh9/Me+Pl7Wh7tlMYDLiGV5OSM+UktMZtGv72+nB5w1mI&#10;wrWiB6cavleB364ufi0HX6spdNC3ChmBuFAPvuFdjL4uiiA7ZUWYgFeOkhrQikgubooWxUDoti+m&#10;ZTkrBsDWI0gVAkXvD0m+yvhaKxn/aB1UZH3DabaYLWa7TrZYLUW9QeE7I49jiG9MYYVx1PQEdS+i&#10;YFs0X6CskQgBdJxIsAVobaTKHIhNVX5i89IJrzIXEif4k0zh52Dl0+4ZmWkbflMtZpw5YWlLf0k3&#10;4Ta9YjlKIg0+1FT74p/x6AW6JsajRptO4sLGLOz+JKwaI5MUvJ4vyqsrziSlZvP5YjpLwhfnxx5D&#10;/K3AsnRpOFL/LKfYPYZ4KP1XQu/SMIf26RbH9ZgZVFVCTaE1tHuiNdBeGx7etwKTjKJ2cLeNoE2G&#10;PBceIUniPNTxO6Qd/u/nqvOnXX0AAAD//wMAUEsDBBQABgAIAAAAIQAjERRT4gAAAAsBAAAPAAAA&#10;ZHJzL2Rvd25yZXYueG1sTI9BS8NAEIXvgv9hGcGL2E2CmDTNpkhBLCIUU+15m0yTYHY2zW6T+O8d&#10;T3oc3sd732Tr2XRixMG1lhSEiwAEUmmrlmoFH/vn+wSE85oq3VlCBd/oYJ1fX2U6rexE7zgWvhZc&#10;Qi7VChrv+1RKVzZotFvYHomzkx2M9nwOtawGPXG56WQUBI/S6JZ4odE9bhosv4qLUTCVu/Gwf3uR&#10;u7vD1tJ5e94Un69K3d7MTysQHmf/B8OvPqtDzk5He6HKiU5BkgQxoxzE4QMIJpZxuARxVBDFSQQy&#10;z+T/H/IfAAAA//8DAFBLAQItABQABgAIAAAAIQC2gziS/gAAAOEBAAATAAAAAAAAAAAAAAAAAAAA&#10;AABbQ29udGVudF9UeXBlc10ueG1sUEsBAi0AFAAGAAgAAAAhADj9If/WAAAAlAEAAAsAAAAAAAAA&#10;AAAAAAAALwEAAF9yZWxzLy5yZWxzUEsBAi0AFAAGAAgAAAAhAFvU8ZCKAQAA/AIAAA4AAAAAAAAA&#10;AAAAAAAALgIAAGRycy9lMm9Eb2MueG1sUEsBAi0AFAAGAAgAAAAhACMRFFPiAAAACwEAAA8AAAAA&#10;AAAAAAAAAAAA5AMAAGRycy9kb3ducmV2LnhtbFBLBQYAAAAABAAEAPMAAADzB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v:textbox>
                <w10:wrap type="through"/>
              </v:rect>
            </w:pict>
          </mc:Fallback>
        </mc:AlternateContent>
      </w:r>
      <w:r w:rsidRPr="001F37D3">
        <w:rPr>
          <w:rFonts w:ascii="Arial" w:hAnsi="Arial" w:cs="Arial"/>
          <w:bCs/>
          <w:color w:val="000000"/>
          <w:sz w:val="20"/>
        </w:rPr>
        <w:t xml:space="preserve">The study design (Figure 1) will be a randomized controlled trial in 836 postmenopausal women with a history of stage I-III breast cancer on AI therapy (given higher risk of CVD), with a previous history of modifiable cardiovascular risk factors (BMI, DM, </w:t>
      </w:r>
      <w:r w:rsidRPr="001F37D3">
        <w:rPr>
          <w:rFonts w:ascii="Arial" w:hAnsi="Arial" w:cs="Arial"/>
          <w:bCs/>
          <w:color w:val="000000"/>
          <w:sz w:val="20"/>
        </w:rPr>
        <w:lastRenderedPageBreak/>
        <w:t xml:space="preserve">HTN, Cholesterol, smoking) who will be </w:t>
      </w:r>
      <w:r>
        <w:rPr>
          <w:rFonts w:ascii="Arial" w:hAnsi="Arial" w:cs="Arial"/>
          <w:bCs/>
          <w:color w:val="000000"/>
          <w:sz w:val="20"/>
        </w:rPr>
        <w:sym w:font="Symbol" w:char="F0AE"/>
      </w:r>
      <w:r w:rsidRPr="001F37D3">
        <w:rPr>
          <w:rFonts w:ascii="Arial" w:hAnsi="Arial" w:cs="Arial"/>
          <w:bCs/>
          <w:color w:val="000000"/>
          <w:sz w:val="20"/>
        </w:rPr>
        <w:t xml:space="preserve">assigned to: 1) </w:t>
      </w:r>
      <w:r w:rsidRPr="001F37D3">
        <w:rPr>
          <w:rFonts w:ascii="Arial" w:hAnsi="Arial" w:cs="Arial"/>
          <w:sz w:val="20"/>
        </w:rPr>
        <w:t xml:space="preserve">a 24-week semi-structured support program focused on lifestyle factors and drug adherence delivered by mobile phone text intervention 4 times a week for 24 weeks; or 2) </w:t>
      </w:r>
      <w:r>
        <w:rPr>
          <w:rFonts w:ascii="Arial" w:hAnsi="Arial" w:cs="Arial"/>
          <w:sz w:val="20"/>
        </w:rPr>
        <w:sym w:font="Symbol" w:char="F0AE"/>
      </w:r>
      <w:r w:rsidRPr="001F37D3">
        <w:rPr>
          <w:rFonts w:ascii="Arial" w:hAnsi="Arial" w:cs="Arial"/>
          <w:sz w:val="20"/>
        </w:rPr>
        <w:t xml:space="preserve">usual care. Maintenance will be </w:t>
      </w:r>
      <w:r>
        <w:rPr>
          <w:rFonts w:ascii="Arial" w:hAnsi="Arial" w:cs="Arial"/>
          <w:sz w:val="20"/>
        </w:rPr>
        <w:t>examined</w:t>
      </w:r>
      <w:r w:rsidRPr="001F37D3">
        <w:rPr>
          <w:rFonts w:ascii="Arial" w:hAnsi="Arial" w:cs="Arial"/>
          <w:sz w:val="20"/>
        </w:rPr>
        <w:t xml:space="preserve"> weeks 24-52 by continuing with a weekly text message in the intervention group.</w:t>
      </w:r>
    </w:p>
    <w:p w:rsidR="004B766F" w:rsidRPr="001F37D3" w:rsidRDefault="004B766F" w:rsidP="004B766F">
      <w:pPr>
        <w:contextualSpacing/>
        <w:jc w:val="both"/>
        <w:rPr>
          <w:rFonts w:ascii="Arial" w:hAnsi="Arial" w:cs="Arial"/>
          <w:sz w:val="20"/>
        </w:rPr>
      </w:pPr>
    </w:p>
    <w:p w:rsidR="004B766F" w:rsidRPr="001F37D3" w:rsidRDefault="004B766F" w:rsidP="004B766F">
      <w:pPr>
        <w:jc w:val="both"/>
        <w:rPr>
          <w:rFonts w:ascii="Arial" w:hAnsi="Arial" w:cs="Arial"/>
          <w:sz w:val="20"/>
        </w:rPr>
      </w:pPr>
      <w:r w:rsidRPr="001F37D3">
        <w:rPr>
          <w:rFonts w:ascii="Arial" w:hAnsi="Arial" w:cs="Arial"/>
          <w:sz w:val="20"/>
        </w:rPr>
        <w:t xml:space="preserve">Both the usual care and intervention arms will receive a written summary of the ASCO/ACS breast cancer survivorship guidelines tailored to patients and patient centered information and weblinks from the American Heart Association (MyLifeCheck). Patients will be stratified by baseline LDL-C (&lt;130 vs. ≥130mg/dl) and Framingham 10-year CVD risk (&lt;10% vs. ≥10%). The primary endpoint is LDL-C at 24 weeks. We will also assess long-term changes in LDL-C at 52 and 104 weeks (1 year after the intervention). Other secondary outcomes include cardiac risk factors (systolic blood pressure, BMI, physical activity, smoking status), adherence to CVD medications and AI therapy, and blood biomarkers (insulin, glucose (to calculate homeostasis model assessment [HOMA]), HgbA1c, adiponectin, CRP). Participants will complete self-administered questionnaires and an assessment of medication adherence. Fasting blood collections for biomarker analyses and patient reported outcomes will occur at baseline, 24, 52 and 104 weeks. </w:t>
      </w:r>
    </w:p>
    <w:p w:rsidR="004B766F" w:rsidRPr="001F37D3" w:rsidRDefault="004B766F" w:rsidP="004B766F">
      <w:pPr>
        <w:contextualSpacing/>
        <w:jc w:val="both"/>
        <w:rPr>
          <w:rFonts w:ascii="Arial" w:hAnsi="Arial" w:cs="Arial"/>
          <w:sz w:val="20"/>
        </w:rPr>
      </w:pPr>
    </w:p>
    <w:p w:rsidR="004B766F" w:rsidRPr="001F37D3" w:rsidRDefault="004B766F" w:rsidP="004B766F">
      <w:pPr>
        <w:contextualSpacing/>
        <w:jc w:val="both"/>
        <w:rPr>
          <w:rFonts w:ascii="Arial" w:hAnsi="Arial" w:cs="Arial"/>
          <w:b/>
          <w:sz w:val="20"/>
          <w:u w:val="single"/>
        </w:rPr>
      </w:pPr>
      <w:r w:rsidRPr="001F37D3">
        <w:rPr>
          <w:rFonts w:ascii="Arial" w:hAnsi="Arial" w:cs="Arial"/>
          <w:b/>
          <w:sz w:val="20"/>
          <w:u w:val="single"/>
        </w:rPr>
        <w:t>Eligibility</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caps/>
          <w:sz w:val="20"/>
        </w:rPr>
        <w:t>P</w:t>
      </w:r>
      <w:r w:rsidRPr="001F37D3">
        <w:rPr>
          <w:rFonts w:ascii="Arial" w:hAnsi="Arial" w:cs="Arial"/>
          <w:sz w:val="20"/>
        </w:rPr>
        <w:t>articipants will be recruited from NCORP</w:t>
      </w:r>
      <w:r>
        <w:rPr>
          <w:rFonts w:ascii="Arial" w:hAnsi="Arial" w:cs="Arial"/>
          <w:sz w:val="20"/>
        </w:rPr>
        <w:t xml:space="preserve"> and NCTN</w:t>
      </w:r>
      <w:r w:rsidRPr="001F37D3">
        <w:rPr>
          <w:rFonts w:ascii="Arial" w:hAnsi="Arial" w:cs="Arial"/>
          <w:sz w:val="20"/>
        </w:rPr>
        <w:t xml:space="preserve"> sites and screened for the following eligibility criteria:</w:t>
      </w:r>
    </w:p>
    <w:p w:rsidR="004B766F" w:rsidRPr="001F37D3" w:rsidRDefault="004B766F" w:rsidP="004B766F">
      <w:pPr>
        <w:contextualSpacing/>
        <w:jc w:val="both"/>
        <w:rPr>
          <w:rFonts w:ascii="Arial" w:hAnsi="Arial" w:cs="Arial"/>
          <w:b/>
          <w:sz w:val="20"/>
          <w:u w:val="single"/>
        </w:rPr>
      </w:pP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Postmenopausal women defined as the absence of menses for &gt;12 months, serum FSH &gt;20 mIU/ml, administration of a GnRH agonist, or history of bilateral oophorectomies. (Only women will be enrolled, since male breast cancer is rare and AIs are not the standard of care for men.)</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Stage I-III hormone receptor-positive breast carcinoma without evidence of disease at trial entry.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Minimum of 3 months and maximum of 12 months since last chemotherapy, biologic therapy, radiation therapy, and/or breast surgery.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color w:val="000000"/>
          <w:sz w:val="20"/>
        </w:rPr>
        <w:t>Patients must have a mobile phone that can receive text messages and must currently use or be willing to use or learn to use text messaging.</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Current use of a third generation AI (anastrozole, letrozole, or exemestane) for a minimum of 1 month.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Presence of one of the following:</w:t>
      </w:r>
    </w:p>
    <w:p w:rsidR="004B766F" w:rsidRDefault="004B766F" w:rsidP="00034742">
      <w:pPr>
        <w:numPr>
          <w:ilvl w:val="1"/>
          <w:numId w:val="80"/>
        </w:numPr>
        <w:tabs>
          <w:tab w:val="left" w:pos="720"/>
        </w:tabs>
        <w:spacing w:after="0" w:line="240" w:lineRule="auto"/>
        <w:jc w:val="both"/>
        <w:rPr>
          <w:rFonts w:ascii="Arial" w:hAnsi="Arial" w:cs="Arial"/>
          <w:sz w:val="20"/>
        </w:rPr>
      </w:pPr>
      <w:r w:rsidRPr="001F37D3">
        <w:rPr>
          <w:rFonts w:ascii="Arial" w:hAnsi="Arial" w:cs="Arial"/>
          <w:sz w:val="20"/>
        </w:rPr>
        <w:t>2 or more of the following cardiac risk factors prior to breast cancer diagnosis – diabetes, BMI ≥30 mg/m</w:t>
      </w:r>
      <w:r w:rsidRPr="001F37D3">
        <w:rPr>
          <w:rFonts w:ascii="Arial" w:hAnsi="Arial" w:cs="Arial"/>
          <w:sz w:val="20"/>
          <w:vertAlign w:val="superscript"/>
        </w:rPr>
        <w:t>2</w:t>
      </w:r>
      <w:r w:rsidRPr="001F37D3">
        <w:rPr>
          <w:rFonts w:ascii="Arial" w:hAnsi="Arial" w:cs="Arial"/>
          <w:sz w:val="20"/>
        </w:rPr>
        <w:t>, hypertension, hypercholesterolemia, coronary heart disease, current smoker</w:t>
      </w:r>
      <w:r>
        <w:rPr>
          <w:rFonts w:ascii="Arial" w:hAnsi="Arial" w:cs="Arial"/>
          <w:sz w:val="20"/>
        </w:rPr>
        <w:t xml:space="preserve"> (&gt;1/week)</w:t>
      </w:r>
      <w:r w:rsidRPr="001F37D3">
        <w:rPr>
          <w:rFonts w:ascii="Arial" w:hAnsi="Arial" w:cs="Arial"/>
          <w:sz w:val="20"/>
        </w:rPr>
        <w:t>.</w:t>
      </w:r>
    </w:p>
    <w:p w:rsidR="004B766F" w:rsidRPr="00E5087F" w:rsidRDefault="004B766F" w:rsidP="00034742">
      <w:pPr>
        <w:numPr>
          <w:ilvl w:val="1"/>
          <w:numId w:val="80"/>
        </w:numPr>
        <w:tabs>
          <w:tab w:val="left" w:pos="720"/>
        </w:tabs>
        <w:spacing w:after="0" w:line="240" w:lineRule="auto"/>
        <w:jc w:val="both"/>
        <w:rPr>
          <w:rFonts w:ascii="Arial" w:hAnsi="Arial" w:cs="Arial"/>
          <w:sz w:val="20"/>
        </w:rPr>
      </w:pPr>
      <w:r w:rsidRPr="001F37D3">
        <w:rPr>
          <w:rFonts w:ascii="Arial" w:hAnsi="Arial" w:cs="Arial"/>
          <w:sz w:val="20"/>
        </w:rPr>
        <w:t>1 cardiac risk factor listed above prior to breast cancer diagnosis and fasting LDL-C ≥130 mg/dl within 3 months of registration.</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ECOG performance status of 0, 1 or 2.</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Able to complete self-administered questionnaires in English or Spanish.</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 xml:space="preserve">No other prior malignancy is allowed except for adequately treated basal cell or squamous cell skin cancer, </w:t>
      </w:r>
      <w:r w:rsidRPr="001F37D3">
        <w:rPr>
          <w:rFonts w:ascii="Arial" w:hAnsi="Arial" w:cs="Arial"/>
          <w:i/>
          <w:sz w:val="20"/>
          <w:szCs w:val="20"/>
        </w:rPr>
        <w:t xml:space="preserve">in situ </w:t>
      </w:r>
      <w:r w:rsidRPr="001F37D3">
        <w:rPr>
          <w:rFonts w:ascii="Arial" w:hAnsi="Arial" w:cs="Arial"/>
          <w:sz w:val="20"/>
          <w:szCs w:val="20"/>
        </w:rPr>
        <w:t xml:space="preserve">cervical cancer, or other cancer for which the patient has been disease-free for </w:t>
      </w:r>
      <w:r>
        <w:rPr>
          <w:rFonts w:ascii="Arial" w:hAnsi="Arial" w:cs="Arial"/>
          <w:sz w:val="20"/>
          <w:szCs w:val="20"/>
        </w:rPr>
        <w:t>&gt;=</w:t>
      </w:r>
      <w:r w:rsidRPr="001F37D3">
        <w:rPr>
          <w:rFonts w:ascii="Arial" w:hAnsi="Arial" w:cs="Arial"/>
          <w:sz w:val="20"/>
          <w:szCs w:val="20"/>
        </w:rPr>
        <w:t>5 years.</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Must agree to provide fasting blood at the required time-points.</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bCs/>
          <w:i/>
          <w:iCs/>
          <w:sz w:val="20"/>
          <w:szCs w:val="20"/>
        </w:rPr>
      </w:pPr>
      <w:r w:rsidRPr="001F37D3">
        <w:rPr>
          <w:rFonts w:ascii="Arial" w:hAnsi="Arial" w:cs="Arial"/>
          <w:sz w:val="20"/>
          <w:szCs w:val="20"/>
        </w:rPr>
        <w:t>Signed informed consent.</w:t>
      </w:r>
    </w:p>
    <w:p w:rsidR="004B766F" w:rsidRPr="001F37D3" w:rsidRDefault="004B766F" w:rsidP="004B766F">
      <w:pPr>
        <w:contextualSpacing/>
        <w:jc w:val="both"/>
        <w:rPr>
          <w:rFonts w:ascii="Arial" w:hAnsi="Arial" w:cs="Arial"/>
          <w:sz w:val="20"/>
        </w:rPr>
      </w:pPr>
    </w:p>
    <w:p w:rsidR="004B766F" w:rsidRPr="001F37D3" w:rsidRDefault="004B766F" w:rsidP="004B766F">
      <w:pPr>
        <w:pStyle w:val="CommentText"/>
        <w:spacing w:before="60" w:after="120"/>
        <w:ind w:right="14"/>
        <w:jc w:val="both"/>
        <w:rPr>
          <w:rFonts w:ascii="Arial" w:hAnsi="Arial" w:cs="Arial"/>
        </w:rPr>
      </w:pPr>
      <w:r w:rsidRPr="001F37D3">
        <w:rPr>
          <w:rFonts w:ascii="Arial" w:hAnsi="Arial" w:cs="Arial"/>
          <w:b/>
        </w:rPr>
        <w:t xml:space="preserve">Study Intervention </w:t>
      </w:r>
      <w:r w:rsidRPr="001F37D3">
        <w:rPr>
          <w:rFonts w:ascii="Arial" w:hAnsi="Arial" w:cs="Arial"/>
          <w:color w:val="1A171C"/>
        </w:rPr>
        <w:t xml:space="preserve">The TEXT-ME intervention will be used and permission has been obtained from the investigators (see letter of support). The text message–based program involves delivery of regular semi-personalized text messages providing advice, motivation, and information that aimed to improve diet, increase physical activity, and encourage smoking cessation (if relevant). Content for each participant was selected using a pre-specified algorithm dependent on key baseline characteristics (smoking status, </w:t>
      </w:r>
      <w:r w:rsidRPr="001F37D3">
        <w:rPr>
          <w:rFonts w:ascii="Arial" w:hAnsi="Arial" w:cs="Arial"/>
          <w:color w:val="1A171C"/>
        </w:rPr>
        <w:lastRenderedPageBreak/>
        <w:t xml:space="preserve">BMI, ect). </w:t>
      </w:r>
      <w:r w:rsidRPr="001F37D3">
        <w:rPr>
          <w:rFonts w:ascii="Arial" w:hAnsi="Arial" w:cs="Arial"/>
        </w:rPr>
        <w:t>A ‘bank’ of 100 text messages were developed and validated through an iterative process and based on national guidelines. The messages were categorized into four groups including: (1) general heart health information messages that include facts about CVD and information about medications and risk factors, (2) nutrition messages, (3) physical activity messages and (4) smoking cessation messages</w:t>
      </w:r>
      <w:r>
        <w:rPr>
          <w:rFonts w:ascii="Arial" w:hAnsi="Arial" w:cs="Arial"/>
        </w:rPr>
        <w:t>.</w:t>
      </w:r>
      <w:r w:rsidRPr="001F37D3">
        <w:rPr>
          <w:rFonts w:ascii="Arial" w:hAnsi="Arial" w:cs="Arial"/>
        </w:rPr>
        <w:t xml:space="preserve"> The initial ‘bank’ of draft messages was scrutinized and modified by an expert review panel made up of a multidisciplinary group of clinicians (including cardiologists, a psychologist, a physiotherapist, nurses and public health specialists), researchers and academics. The final bank of text messages was evaluated by 53 consumers, who then completed a qualitative questionnaire. This survey asked for comment and feedback about usefulness and understanding for specific text messages.</w:t>
      </w:r>
      <w:r w:rsidRPr="001F37D3">
        <w:rPr>
          <w:rFonts w:ascii="Arial" w:hAnsi="Arial" w:cs="Arial"/>
        </w:rPr>
        <w:fldChar w:fldCharType="begin"/>
      </w:r>
      <w:r>
        <w:rPr>
          <w:rFonts w:ascii="Arial" w:hAnsi="Arial" w:cs="Arial"/>
        </w:rPr>
        <w:instrText xml:space="preserve"> ADDIN EN.CITE &lt;EndNote&gt;&lt;Cite&gt;&lt;Author&gt;Chow&lt;/Author&gt;&lt;Year&gt;2012&lt;/Year&gt;&lt;RecNum&gt;3529&lt;/RecNum&gt;&lt;DisplayText&gt;&lt;style face="superscript"&gt;15&lt;/style&gt;&lt;/DisplayText&gt;&lt;record&gt;&lt;rec-number&gt;3529&lt;/rec-number&gt;&lt;foreign-keys&gt;&lt;key app="EN" db-id="xdtda22erp0rt7esze8pvz05f25dsrsxsxdt" timestamp="1480898463"&gt;3529&lt;/key&gt;&lt;/foreign-keys&gt;&lt;ref-type name="Journal Article"&gt;17&lt;/ref-type&gt;&lt;contributors&gt;&lt;authors&gt;&lt;author&gt;Chow, C. K.&lt;/author&gt;&lt;author&gt;Redfern, J.&lt;/author&gt;&lt;author&gt;Thiagalingam, A.&lt;/author&gt;&lt;author&gt;Jan, S.&lt;/author&gt;&lt;author&gt;Whittaker, R.&lt;/author&gt;&lt;author&gt;Hackett, M.&lt;/author&gt;&lt;author&gt;Graves, N.&lt;/author&gt;&lt;author&gt;Mooney, J.&lt;/author&gt;&lt;author&gt;Hillis, G. S.&lt;/author&gt;&lt;/authors&gt;&lt;/contributors&gt;&lt;auth-address&gt;The George Institute for Global Health, Sydney, Australia.&lt;/auth-address&gt;&lt;titles&gt;&lt;title&gt;Design and rationale of the tobacco, exercise and diet messages (TEXT ME) trial of a text message-based intervention for ongoing prevention of cardiovascular disease in people with coronary disease: a randomised controlled trial protocol&lt;/title&gt;&lt;secondary-title&gt;BMJ Open&lt;/secondary-title&gt;&lt;/titles&gt;&lt;periodical&gt;&lt;full-title&gt;BMJ Open&lt;/full-title&gt;&lt;abbr-1&gt;BMJ open&lt;/abbr-1&gt;&lt;/periodical&gt;&lt;pages&gt;e000606&lt;/pages&gt;&lt;volume&gt;2&lt;/volume&gt;&lt;number&gt;1&lt;/number&gt;&lt;dates&gt;&lt;year&gt;2012&lt;/year&gt;&lt;/dates&gt;&lt;isbn&gt;2044-6055 (Electronic)&amp;#xD;2044-6055 (Linking)&lt;/isbn&gt;&lt;accession-num&gt;22267690&lt;/accession-num&gt;&lt;urls&gt;&lt;related-urls&gt;&lt;url&gt;http://www.ncbi.nlm.nih.gov/pubmed/22267690&lt;/url&gt;&lt;/related-urls&gt;&lt;/urls&gt;&lt;custom2&gt;PMC3263439&lt;/custom2&gt;&lt;electronic-resource-num&gt;10.1136/bmjopen-2011-000606&lt;/electronic-resource-num&gt;&lt;/record&gt;&lt;/Cite&gt;&lt;/EndNote&gt;</w:instrText>
      </w:r>
      <w:r w:rsidRPr="001F37D3">
        <w:rPr>
          <w:rFonts w:ascii="Arial" w:hAnsi="Arial" w:cs="Arial"/>
        </w:rPr>
        <w:fldChar w:fldCharType="separate"/>
      </w:r>
      <w:r w:rsidRPr="008F42C0">
        <w:rPr>
          <w:rFonts w:ascii="Arial" w:hAnsi="Arial" w:cs="Arial"/>
          <w:noProof/>
          <w:vertAlign w:val="superscript"/>
        </w:rPr>
        <w:t>15</w:t>
      </w:r>
      <w:r w:rsidRPr="001F37D3">
        <w:rPr>
          <w:rFonts w:ascii="Arial" w:hAnsi="Arial" w:cs="Arial"/>
        </w:rPr>
        <w:fldChar w:fldCharType="end"/>
      </w:r>
      <w:r w:rsidRPr="001F37D3">
        <w:rPr>
          <w:rFonts w:ascii="Arial" w:hAnsi="Arial" w:cs="Arial"/>
        </w:rPr>
        <w:t xml:space="preserve"> We will use the same intervention.</w:t>
      </w:r>
    </w:p>
    <w:p w:rsidR="004B766F" w:rsidRPr="001F37D3" w:rsidRDefault="004B766F" w:rsidP="004B766F">
      <w:pPr>
        <w:rPr>
          <w:rFonts w:ascii="Arial" w:hAnsi="Arial" w:cs="Arial"/>
          <w:i/>
          <w:sz w:val="20"/>
        </w:rPr>
      </w:pPr>
      <w:r w:rsidRPr="001F37D3">
        <w:rPr>
          <w:rFonts w:ascii="Arial" w:hAnsi="Arial" w:cs="Arial"/>
          <w:i/>
          <w:sz w:val="20"/>
        </w:rPr>
        <w:t xml:space="preserve">Additional Message Content </w:t>
      </w:r>
    </w:p>
    <w:p w:rsidR="004B766F" w:rsidRPr="001F37D3" w:rsidRDefault="004B766F" w:rsidP="004B766F">
      <w:pPr>
        <w:spacing w:before="120" w:after="120"/>
        <w:ind w:right="18"/>
        <w:jc w:val="both"/>
        <w:rPr>
          <w:rFonts w:ascii="Arial" w:hAnsi="Arial" w:cs="Arial"/>
          <w:b/>
          <w:sz w:val="20"/>
        </w:rPr>
      </w:pPr>
      <w:r>
        <w:rPr>
          <w:rFonts w:ascii="Arial" w:hAnsi="Arial" w:cs="Arial"/>
          <w:sz w:val="20"/>
        </w:rPr>
        <w:t>W</w:t>
      </w:r>
      <w:r w:rsidRPr="001F37D3">
        <w:rPr>
          <w:rFonts w:ascii="Arial" w:hAnsi="Arial" w:cs="Arial"/>
          <w:sz w:val="20"/>
        </w:rPr>
        <w:t xml:space="preserve">e will also use the text message content developed and implemented in S1105. Content themes focus on overcoming potential barriers to medication adherence and persistence and will include cues to action, statements related to the efficacy of the medication, reinforcements of the physician’s recommendation to take this medication, and words of support and encouragement (Table 1). Examples include “Putting up with side effects is worth it” and “Your doctor wants you to take this medication” or “Hormonal therapy is an important part of breast cancer treatment. You have much support from all of us in your efforts.” It has been repeatedly demonstrated in the literature that the physician is a trusted source of medical information and advice.  </w:t>
      </w:r>
    </w:p>
    <w:tbl>
      <w:tblPr>
        <w:tblpPr w:leftFromText="180" w:rightFromText="180" w:vertAnchor="text" w:horzAnchor="page" w:tblpX="7330"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tblGrid>
      <w:tr w:rsidR="004B766F" w:rsidRPr="001F37D3" w:rsidTr="004B766F">
        <w:tc>
          <w:tcPr>
            <w:tcW w:w="4200" w:type="dxa"/>
          </w:tcPr>
          <w:p w:rsidR="004B766F" w:rsidRPr="001F37D3" w:rsidRDefault="004B766F" w:rsidP="004B766F">
            <w:pPr>
              <w:jc w:val="center"/>
              <w:rPr>
                <w:rFonts w:ascii="Arial" w:hAnsi="Arial" w:cs="Arial"/>
                <w:bCs/>
                <w:i/>
                <w:iCs/>
                <w:sz w:val="20"/>
              </w:rPr>
            </w:pPr>
            <w:r w:rsidRPr="001F37D3">
              <w:rPr>
                <w:rFonts w:ascii="Arial" w:hAnsi="Arial" w:cs="Arial"/>
                <w:sz w:val="20"/>
              </w:rPr>
              <w:t>Table 1. TEXT ME Examples</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sz w:val="20"/>
              </w:rPr>
            </w:pPr>
            <w:r w:rsidRPr="001F37D3">
              <w:rPr>
                <w:rFonts w:ascii="Arial" w:hAnsi="Arial" w:cs="Arial"/>
                <w:sz w:val="20"/>
              </w:rPr>
              <w:t>General CVD Health</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Remember- cholesterol and hypertension medications need to be taken daily</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Not having support of family and friends can worsen heart disease</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Check out http://www.heartfoundation.org</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Nutrition</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Try steaming or baking to reduce the need for excess oil when cooking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Healthy eating means five servings of vegetables every day</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It</w:t>
            </w:r>
            <w:r>
              <w:rPr>
                <w:rFonts w:ascii="Arial" w:hAnsi="Arial" w:cs="Arial"/>
                <w:sz w:val="20"/>
              </w:rPr>
              <w:t>’</w:t>
            </w:r>
            <w:r w:rsidRPr="001F37D3">
              <w:rPr>
                <w:rFonts w:ascii="Arial" w:hAnsi="Arial" w:cs="Arial"/>
                <w:sz w:val="20"/>
              </w:rPr>
              <w:t>s never too late to quit 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 xml:space="preserve">If you crave a cigarette try and distract yourself by going for a walk </w:t>
            </w:r>
          </w:p>
        </w:tc>
      </w:tr>
    </w:tbl>
    <w:p w:rsidR="004B766F" w:rsidRPr="001F37D3" w:rsidRDefault="004B766F" w:rsidP="004B766F">
      <w:pPr>
        <w:spacing w:before="120" w:after="120"/>
        <w:ind w:right="18"/>
        <w:jc w:val="both"/>
        <w:rPr>
          <w:rFonts w:ascii="Arial" w:hAnsi="Arial" w:cs="Arial"/>
          <w:sz w:val="20"/>
        </w:rPr>
      </w:pPr>
      <w:r w:rsidRPr="001F37D3">
        <w:rPr>
          <w:rFonts w:ascii="Arial" w:hAnsi="Arial" w:cs="Arial"/>
          <w:b/>
          <w:sz w:val="20"/>
        </w:rPr>
        <w:t xml:space="preserve">Participants randomized to the Control: </w:t>
      </w:r>
      <w:r w:rsidRPr="001F37D3">
        <w:rPr>
          <w:rFonts w:ascii="Arial" w:hAnsi="Arial" w:cs="Arial"/>
          <w:sz w:val="20"/>
        </w:rPr>
        <w:t>Both the intervention and control groups will get a written summary of the ASCO/ACS breast cancer survivorship guidelines tailored to patients and patient centered information and weblinks from the American Heart Association (MyLifeCheck).</w:t>
      </w:r>
    </w:p>
    <w:p w:rsidR="004B766F" w:rsidRPr="001F37D3" w:rsidRDefault="004B766F" w:rsidP="004B766F">
      <w:pPr>
        <w:spacing w:before="120"/>
        <w:jc w:val="both"/>
        <w:rPr>
          <w:rFonts w:ascii="Arial" w:hAnsi="Arial" w:cs="Arial"/>
          <w:bCs/>
          <w:iCs/>
          <w:sz w:val="20"/>
        </w:rPr>
      </w:pPr>
      <w:r w:rsidRPr="001F37D3">
        <w:rPr>
          <w:rFonts w:ascii="Arial" w:hAnsi="Arial" w:cs="Arial"/>
          <w:b/>
          <w:bCs/>
          <w:iCs/>
          <w:sz w:val="20"/>
        </w:rPr>
        <w:t>Baseline Data:</w:t>
      </w:r>
      <w:r w:rsidRPr="001F37D3">
        <w:rPr>
          <w:rFonts w:ascii="Arial" w:hAnsi="Arial" w:cs="Arial"/>
          <w:b/>
          <w:bCs/>
          <w:i/>
          <w:iCs/>
          <w:sz w:val="20"/>
        </w:rPr>
        <w:t xml:space="preserve"> </w:t>
      </w:r>
      <w:r w:rsidRPr="001F37D3">
        <w:rPr>
          <w:rFonts w:ascii="Arial" w:hAnsi="Arial" w:cs="Arial"/>
          <w:bCs/>
          <w:iCs/>
          <w:sz w:val="20"/>
        </w:rPr>
        <w:t>Information will be obtained on the patient’s primary breast cancer, tumor biology (stage, ER/PR status, Her-2 status), surgery (mastectomy/lumpectomy), chemotherapy (trastuzumab [Y/N]; anthracycline [Y/N]), radiation therapy (laterality, partial/whole breast). In addition, information on patients’ comorbid conditions, cardiac risk factors, and medication use will be collected.</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rPr>
      </w:pPr>
      <w:r w:rsidRPr="001F37D3">
        <w:rPr>
          <w:rFonts w:ascii="Arial" w:hAnsi="Arial" w:cs="Arial"/>
          <w:b/>
          <w:sz w:val="20"/>
        </w:rPr>
        <w:t>Self-Administered Questionnaires</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Cs/>
          <w:sz w:val="20"/>
        </w:rPr>
      </w:pPr>
      <w:r w:rsidRPr="001F37D3">
        <w:rPr>
          <w:rFonts w:ascii="Arial" w:hAnsi="Arial" w:cs="Arial"/>
          <w:sz w:val="20"/>
        </w:rPr>
        <w:t>D</w:t>
      </w:r>
      <w:r w:rsidRPr="001F37D3">
        <w:rPr>
          <w:rFonts w:ascii="Arial" w:hAnsi="Arial" w:cs="Arial"/>
          <w:bCs/>
          <w:sz w:val="20"/>
        </w:rPr>
        <w:t>emographic characteristics, health behaviors, current cigarette smoking and pack years, current medications, oral therapy adherence and medical history will be collected at baseline.</w:t>
      </w:r>
    </w:p>
    <w:p w:rsidR="004B766F" w:rsidRPr="001F37D3" w:rsidRDefault="004B766F" w:rsidP="004B766F">
      <w:pPr>
        <w:pStyle w:val="ListParagraph"/>
        <w:spacing w:before="120"/>
        <w:ind w:left="0"/>
        <w:jc w:val="both"/>
        <w:rPr>
          <w:rFonts w:ascii="Arial" w:hAnsi="Arial" w:cs="Arial"/>
          <w:i/>
          <w:sz w:val="20"/>
        </w:rPr>
      </w:pPr>
      <w:r w:rsidRPr="002E7861">
        <w:rPr>
          <w:rFonts w:ascii="Arial" w:hAnsi="Arial" w:cs="Arial"/>
          <w:b/>
          <w:sz w:val="20"/>
        </w:rPr>
        <w:t>Cell Phone and Text Messaging Use Questionnaire:</w:t>
      </w:r>
      <w:r w:rsidRPr="001F37D3">
        <w:rPr>
          <w:rFonts w:ascii="Arial" w:hAnsi="Arial" w:cs="Arial"/>
          <w:sz w:val="20"/>
        </w:rPr>
        <w:t xml:space="preserve"> collects cell phone and text messaging use. (Only for patients randomized to receive text messaging)</w:t>
      </w:r>
    </w:p>
    <w:p w:rsidR="004B766F" w:rsidRPr="001F37D3" w:rsidRDefault="004B766F" w:rsidP="004B766F">
      <w:pPr>
        <w:widowControl w:val="0"/>
        <w:adjustRightInd w:val="0"/>
        <w:spacing w:before="120"/>
        <w:jc w:val="both"/>
        <w:rPr>
          <w:rFonts w:ascii="Arial" w:hAnsi="Arial" w:cs="Arial"/>
          <w:color w:val="262626"/>
          <w:sz w:val="20"/>
        </w:rPr>
      </w:pPr>
      <w:r w:rsidRPr="002E7861">
        <w:rPr>
          <w:rFonts w:ascii="Arial" w:hAnsi="Arial" w:cs="Arial"/>
          <w:b/>
          <w:sz w:val="20"/>
        </w:rPr>
        <w:t>Drug Adherence Assessment:</w:t>
      </w:r>
      <w:r w:rsidRPr="001F37D3">
        <w:rPr>
          <w:rFonts w:ascii="Arial" w:hAnsi="Arial" w:cs="Arial"/>
          <w:i/>
          <w:sz w:val="20"/>
        </w:rPr>
        <w:t xml:space="preserve"> </w:t>
      </w:r>
      <w:r w:rsidRPr="001F37D3">
        <w:rPr>
          <w:rFonts w:ascii="Arial" w:hAnsi="Arial" w:cs="Arial"/>
          <w:color w:val="262626"/>
          <w:sz w:val="20"/>
        </w:rPr>
        <w:t xml:space="preserve">We will assess overall medication adherence separately for hormonal therapy and CVD therapy (not adherence to specific medications) using 3 questionnaire items </w:t>
      </w:r>
      <w:r>
        <w:rPr>
          <w:rFonts w:ascii="Arial" w:hAnsi="Arial" w:cs="Arial"/>
          <w:color w:val="262626"/>
          <w:sz w:val="20"/>
        </w:rPr>
        <w:t xml:space="preserve">(endocrine and CVD medications individually) </w:t>
      </w:r>
      <w:r w:rsidRPr="001F37D3">
        <w:rPr>
          <w:rFonts w:ascii="Arial" w:hAnsi="Arial" w:cs="Arial"/>
          <w:color w:val="262626"/>
          <w:sz w:val="20"/>
        </w:rPr>
        <w:t>based on those used in the CARDIA (Coronary Artery Risk Development in Young Adults) study.</w:t>
      </w:r>
      <w:r w:rsidRPr="001F37D3">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 </w:instrText>
      </w:r>
      <w:r>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EN.CITE.DATA </w:instrText>
      </w:r>
      <w:r>
        <w:rPr>
          <w:rFonts w:ascii="Arial" w:hAnsi="Arial" w:cs="Arial"/>
          <w:color w:val="262626"/>
          <w:sz w:val="20"/>
        </w:rPr>
      </w:r>
      <w:r>
        <w:rPr>
          <w:rFonts w:ascii="Arial" w:hAnsi="Arial" w:cs="Arial"/>
          <w:color w:val="262626"/>
          <w:sz w:val="20"/>
        </w:rPr>
        <w:fldChar w:fldCharType="end"/>
      </w:r>
      <w:r w:rsidRPr="001F37D3">
        <w:rPr>
          <w:rFonts w:ascii="Arial" w:hAnsi="Arial" w:cs="Arial"/>
          <w:color w:val="262626"/>
          <w:sz w:val="20"/>
        </w:rPr>
      </w:r>
      <w:r w:rsidRPr="001F37D3">
        <w:rPr>
          <w:rFonts w:ascii="Arial" w:hAnsi="Arial" w:cs="Arial"/>
          <w:color w:val="262626"/>
          <w:sz w:val="20"/>
        </w:rPr>
        <w:fldChar w:fldCharType="separate"/>
      </w:r>
      <w:r w:rsidRPr="008F42C0">
        <w:rPr>
          <w:rFonts w:ascii="Arial" w:hAnsi="Arial" w:cs="Arial"/>
          <w:noProof/>
          <w:color w:val="262626"/>
          <w:sz w:val="20"/>
          <w:vertAlign w:val="superscript"/>
        </w:rPr>
        <w:t>16,17</w:t>
      </w:r>
      <w:r w:rsidRPr="001F37D3">
        <w:rPr>
          <w:rFonts w:ascii="Arial" w:hAnsi="Arial" w:cs="Arial"/>
          <w:color w:val="262626"/>
          <w:sz w:val="20"/>
        </w:rPr>
        <w:fldChar w:fldCharType="end"/>
      </w:r>
      <w:r w:rsidRPr="001F37D3">
        <w:rPr>
          <w:rFonts w:ascii="Arial" w:hAnsi="Arial" w:cs="Arial"/>
          <w:color w:val="262626"/>
          <w:sz w:val="20"/>
        </w:rPr>
        <w:t xml:space="preserve"> (1) “In the past month, how often did you take your medications as the doctor </w:t>
      </w:r>
      <w:r w:rsidRPr="001F37D3">
        <w:rPr>
          <w:rFonts w:ascii="Arial" w:hAnsi="Arial" w:cs="Arial"/>
          <w:color w:val="262626"/>
          <w:sz w:val="20"/>
        </w:rPr>
        <w:lastRenderedPageBreak/>
        <w:t>prescribed?” Possible responses are all of the time (100%), nearly all of the time (90%), most of the time (75%), about half the time (50%), or less than half the time (&lt;50%). Nonadherence is defined as 75% of the time or less. (2) “In the past month, how often did you forget to take 1 or more of your prescribed medications?” Possible responses were never, once in the past month, 2 to 3 times in the past month, once per week, several times per week, and nearly every day. Nonadherence is defined as forgetting to take prescribed medications once per week or more. (3) “In the past month, how often did you decide to skip 1 or more of your prescribed medications?” Possible responses were the same as for question 2. Nonadherence is defined as deciding to skip medications once per week or more. The first will be the primary measure of non-adherence.</w:t>
      </w:r>
    </w:p>
    <w:p w:rsidR="004B766F" w:rsidRPr="001F37D3" w:rsidRDefault="004B766F" w:rsidP="004B766F">
      <w:pPr>
        <w:spacing w:before="120"/>
        <w:jc w:val="both"/>
        <w:rPr>
          <w:rFonts w:ascii="Arial" w:hAnsi="Arial" w:cs="Arial"/>
          <w:sz w:val="20"/>
        </w:rPr>
      </w:pPr>
      <w:r w:rsidRPr="001F37D3">
        <w:rPr>
          <w:rFonts w:ascii="Arial" w:hAnsi="Arial" w:cs="Arial"/>
          <w:color w:val="262626"/>
          <w:sz w:val="20"/>
        </w:rPr>
        <w:t>We chose to measure self-reported medication adherence for several reasons. First, self-reported medication adherence has been validated as a reliable predictor of health outcomes, including blood pressure control,</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&lt;EndNote&gt;&lt;Cite&gt;&lt;Author&gt;Morisky&lt;/Author&gt;&lt;Year&gt;1986&lt;/Year&gt;&lt;RecNum&gt;3564&lt;/RecNum&gt;&lt;DisplayText&gt;&lt;style face="superscript"&gt;18&lt;/style&gt;&lt;/DisplayText&gt;&lt;record&gt;&lt;rec-number&gt;3564&lt;/rec-number&gt;&lt;foreign-keys&gt;&lt;key app="EN" db-id="xdtda22erp0rt7esze8pvz05f25dsrsxsxdt" timestamp="1483835439"&gt;3564&lt;/key&gt;&lt;/foreign-keys&gt;&lt;ref-type name="Journal Article"&gt;17&lt;/ref-type&gt;&lt;contributors&gt;&lt;authors&gt;&lt;author&gt;Morisky, D. E.&lt;/author&gt;&lt;author&gt;Green, L. W.&lt;/author&gt;&lt;author&gt;Levine, D. M.&lt;/author&gt;&lt;/authors&gt;&lt;/contributors&gt;&lt;titles&gt;&lt;title&gt;Concurrent and predictive validity of a self-reported measure of medication adherence&lt;/title&gt;&lt;secondary-title&gt;Med Care&lt;/secondary-title&gt;&lt;/titles&gt;&lt;periodical&gt;&lt;full-title&gt;Med Care&lt;/full-title&gt;&lt;abbr-1&gt;Medical care&lt;/abbr-1&gt;&lt;/periodical&gt;&lt;pages&gt;67-74&lt;/pages&gt;&lt;volume&gt;24&lt;/volume&gt;&lt;number&gt;1&lt;/number&gt;&lt;keywords&gt;&lt;keyword&gt;Humans&lt;/keyword&gt;&lt;keyword&gt;Hypertension/*drug therapy&lt;/keyword&gt;&lt;keyword&gt;Medical History Taking&lt;/keyword&gt;&lt;keyword&gt;Outpatient Clinics, Hospital&lt;/keyword&gt;&lt;keyword&gt;*Patient Compliance&lt;/keyword&gt;&lt;keyword&gt;Patient Education as Topic&lt;/keyword&gt;&lt;keyword&gt;Physician-Patient Relations&lt;/keyword&gt;&lt;keyword&gt;Probability&lt;/keyword&gt;&lt;keyword&gt;Psychometrics&lt;/keyword&gt;&lt;/keywords&gt;&lt;dates&gt;&lt;year&gt;1986&lt;/year&gt;&lt;pub-dates&gt;&lt;date&gt;Jan&lt;/date&gt;&lt;/pub-dates&gt;&lt;/dates&gt;&lt;isbn&gt;0025-7079 (Print)&amp;#xD;0025-7079 (Linking)&lt;/isbn&gt;&lt;accession-num&gt;3945130&lt;/accession-num&gt;&lt;urls&gt;&lt;related-urls&gt;&lt;url&gt;http://www.ncbi.nlm.nih.gov/pubmed/3945130&lt;/url&gt;&lt;/related-urls&gt;&lt;/urls&gt;&lt;/record&gt;&lt;/Cite&gt;&lt;/EndNote&gt;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18</w:t>
      </w:r>
      <w:r w:rsidRPr="001F37D3">
        <w:rPr>
          <w:rFonts w:ascii="Arial" w:hAnsi="Arial" w:cs="Arial"/>
          <w:color w:val="262626"/>
          <w:sz w:val="20"/>
        </w:rPr>
        <w:fldChar w:fldCharType="end"/>
      </w:r>
      <w:r w:rsidRPr="001F37D3">
        <w:rPr>
          <w:rFonts w:ascii="Arial" w:hAnsi="Arial" w:cs="Arial"/>
          <w:color w:val="262626"/>
          <w:sz w:val="20"/>
        </w:rPr>
        <w:t xml:space="preserve"> hospitalization for heart failure,</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&lt;EndNote&gt;&lt;Cite&gt;&lt;Author&gt;Ghali&lt;/Author&gt;&lt;Year&gt;1988&lt;/Year&gt;&lt;RecNum&gt;3565&lt;/RecNum&gt;&lt;DisplayText&gt;&lt;style face="superscript"&gt;19&lt;/style&gt;&lt;/DisplayText&gt;&lt;record&gt;&lt;rec-number&gt;3565&lt;/rec-number&gt;&lt;foreign-keys&gt;&lt;key app="EN" db-id="xdtda22erp0rt7esze8pvz05f25dsrsxsxdt" timestamp="1483835565"&gt;3565&lt;/key&gt;&lt;/foreign-keys&gt;&lt;ref-type name="Journal Article"&gt;17&lt;/ref-type&gt;&lt;contributors&gt;&lt;authors&gt;&lt;author&gt;Ghali, J. K.&lt;/author&gt;&lt;author&gt;Kadakia, S.&lt;/author&gt;&lt;author&gt;Cooper, R.&lt;/author&gt;&lt;author&gt;Ferlinz, J.&lt;/author&gt;&lt;/authors&gt;&lt;/contributors&gt;&lt;auth-address&gt;Department of Medicine, Cook County Hospital, Chicago, IL 60612.&lt;/auth-address&gt;&lt;titles&gt;&lt;title&gt;Precipitating factors leading to decompensation of heart failure. Traits among urban blacks&lt;/title&gt;&lt;secondary-title&gt;Arch Intern Med&lt;/secondary-title&gt;&lt;/titles&gt;&lt;periodical&gt;&lt;full-title&gt;Arch Intern Med&lt;/full-title&gt;&lt;/periodical&gt;&lt;pages&gt;2013-6&lt;/pages&gt;&lt;volume&gt;148&lt;/volume&gt;&lt;number&gt;9&lt;/number&gt;&lt;keywords&gt;&lt;keyword&gt;*African Continental Ancestry Group&lt;/keyword&gt;&lt;keyword&gt;Aged&lt;/keyword&gt;&lt;keyword&gt;Arrhythmias, Cardiac/complications&lt;/keyword&gt;&lt;keyword&gt;Female&lt;/keyword&gt;&lt;keyword&gt;Health Education&lt;/keyword&gt;&lt;keyword&gt;Heart Failure/*etiology/prevention &amp;amp; control&lt;/keyword&gt;&lt;keyword&gt;Hospitalization&lt;/keyword&gt;&lt;keyword&gt;Humans&lt;/keyword&gt;&lt;keyword&gt;Hypertension/*complications/therapy&lt;/keyword&gt;&lt;keyword&gt;Male&lt;/keyword&gt;&lt;keyword&gt;Middle Aged&lt;/keyword&gt;&lt;keyword&gt;*Patient Compliance&lt;/keyword&gt;&lt;keyword&gt;Prognosis&lt;/keyword&gt;&lt;keyword&gt;Recurrence&lt;/keyword&gt;&lt;keyword&gt;Risk Factors&lt;/keyword&gt;&lt;keyword&gt;Sex Factors&lt;/keyword&gt;&lt;keyword&gt;*Urban Population&lt;/keyword&gt;&lt;/keywords&gt;&lt;dates&gt;&lt;year&gt;1988&lt;/year&gt;&lt;pub-dates&gt;&lt;date&gt;Sep&lt;/date&gt;&lt;/pub-dates&gt;&lt;/dates&gt;&lt;isbn&gt;0003-9926 (Print)&amp;#xD;0003-9926 (Linking)&lt;/isbn&gt;&lt;accession-num&gt;3046541&lt;/accession-num&gt;&lt;urls&gt;&lt;related-urls&gt;&lt;url&gt;http://www.ncbi.nlm.nih.gov/pubmed/3046541&lt;/url&gt;&lt;/related-urls&gt;&lt;/urls&gt;&lt;/record&gt;&lt;/Cite&gt;&lt;/EndNote&gt;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19</w:t>
      </w:r>
      <w:r w:rsidRPr="001F37D3">
        <w:rPr>
          <w:rFonts w:ascii="Arial" w:hAnsi="Arial" w:cs="Arial"/>
          <w:color w:val="262626"/>
          <w:sz w:val="20"/>
        </w:rPr>
        <w:fldChar w:fldCharType="end"/>
      </w:r>
      <w:r w:rsidRPr="001F37D3">
        <w:rPr>
          <w:rFonts w:ascii="Arial" w:hAnsi="Arial" w:cs="Arial"/>
          <w:color w:val="262626"/>
          <w:sz w:val="20"/>
        </w:rPr>
        <w:t xml:space="preserve"> and response to antiretroviral therapy.</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&lt;EndNote&gt;&lt;Cite&gt;&lt;Author&gt;Godin&lt;/Author&gt;&lt;Year&gt;2003&lt;/Year&gt;&lt;RecNum&gt;3566&lt;/RecNum&gt;&lt;DisplayText&gt;&lt;style face="superscript"&gt;20&lt;/style&gt;&lt;/DisplayText&gt;&lt;record&gt;&lt;rec-number&gt;3566&lt;/rec-number&gt;&lt;foreign-keys&gt;&lt;key app="EN" db-id="xdtda22erp0rt7esze8pvz05f25dsrsxsxdt" timestamp="1483835658"&gt;3566&lt;/key&gt;&lt;/foreign-keys&gt;&lt;ref-type name="Journal Article"&gt;17&lt;/ref-type&gt;&lt;contributors&gt;&lt;authors&gt;&lt;author&gt;Godin, G.&lt;/author&gt;&lt;author&gt;Gagne, C.&lt;/author&gt;&lt;author&gt;Naccache, H.&lt;/author&gt;&lt;/authors&gt;&lt;/contributors&gt;&lt;auth-address&gt;Research Group on Behaviors in the Field of Health, Laval University, Quebec, Canada. gaston.godin@fsi.ulaval.ca&lt;/auth-address&gt;&lt;titles&gt;&lt;title&gt;Validation of a self-reported questionnaire assessing adherence to antiretroviral medication&lt;/title&gt;&lt;secondary-title&gt;AIDS Patient Care STDS&lt;/secondary-title&gt;&lt;/titles&gt;&lt;periodical&gt;&lt;full-title&gt;AIDS Patient Care STDS&lt;/full-title&gt;&lt;/periodical&gt;&lt;pages&gt;325-32&lt;/pages&gt;&lt;volume&gt;17&lt;/volume&gt;&lt;number&gt;7&lt;/number&gt;&lt;keywords&gt;&lt;keyword&gt;Adult&lt;/keyword&gt;&lt;keyword&gt;Anti-Retroviral Agents/*therapeutic use&lt;/keyword&gt;&lt;keyword&gt;CD4 Lymphocyte Count&lt;/keyword&gt;&lt;keyword&gt;Female&lt;/keyword&gt;&lt;keyword&gt;HIV Infections/*drug therapy/immunology&lt;/keyword&gt;&lt;keyword&gt;Humans&lt;/keyword&gt;&lt;keyword&gt;Male&lt;/keyword&gt;&lt;keyword&gt;*Patient Compliance&lt;/keyword&gt;&lt;keyword&gt;Psychometrics&lt;/keyword&gt;&lt;keyword&gt;Reproducibility of Results&lt;/keyword&gt;&lt;keyword&gt;Self Disclosure&lt;/keyword&gt;&lt;keyword&gt;Surveys and Questionnaires&lt;/keyword&gt;&lt;keyword&gt;Viral Load&lt;/keyword&gt;&lt;/keywords&gt;&lt;dates&gt;&lt;year&gt;2003&lt;/year&gt;&lt;pub-dates&gt;&lt;date&gt;Jul&lt;/date&gt;&lt;/pub-dates&gt;&lt;/dates&gt;&lt;isbn&gt;1087-2914 (Print)&amp;#xD;1087-2914 (Linking)&lt;/isbn&gt;&lt;accession-num&gt;12952734&lt;/accession-num&gt;&lt;urls&gt;&lt;related-urls&gt;&lt;url&gt;http://www.ncbi.nlm.nih.gov/pubmed/12952734&lt;/url&gt;&lt;/related-urls&gt;&lt;/urls&gt;&lt;electronic-resource-num&gt;10.1089/108729103322231268&lt;/electronic-resource-num&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20</w:t>
      </w:r>
      <w:r w:rsidRPr="001F37D3">
        <w:rPr>
          <w:rFonts w:ascii="Arial" w:hAnsi="Arial" w:cs="Arial"/>
          <w:color w:val="262626"/>
          <w:sz w:val="20"/>
        </w:rPr>
        <w:fldChar w:fldCharType="end"/>
      </w:r>
      <w:r w:rsidRPr="001F37D3">
        <w:rPr>
          <w:rFonts w:ascii="Arial" w:hAnsi="Arial" w:cs="Arial"/>
          <w:color w:val="262626"/>
          <w:sz w:val="20"/>
        </w:rPr>
        <w:t xml:space="preserve"> Second, in a study of hypertensive patients taking hydrochlorothiazide, self-reported medication adherence was more strongly correlated with qualitative urinary hydrochlorothiazide levels, changes in serum potassium levels, and decreases in blood pressure than was pill count adherence.</w:t>
      </w:r>
      <w:r w:rsidRPr="001F37D3">
        <w:rPr>
          <w:rFonts w:ascii="Arial" w:hAnsi="Arial" w:cs="Arial"/>
          <w:color w:val="084063"/>
          <w:sz w:val="20"/>
          <w:vertAlign w:val="superscript"/>
        </w:rPr>
        <w:t>48</w:t>
      </w:r>
      <w:r w:rsidRPr="001F37D3">
        <w:rPr>
          <w:rFonts w:ascii="Arial" w:hAnsi="Arial" w:cs="Arial"/>
          <w:color w:val="262626"/>
          <w:sz w:val="20"/>
        </w:rPr>
        <w:t xml:space="preserve"> Third, other methods of assessing adherence are not feasible for our study (pharmacy refill or Medication Event Monitoring).</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Treatment Satisfaction Questionnaire for Medication (TSMQ):</w:t>
      </w:r>
      <w:r w:rsidRPr="001F37D3">
        <w:rPr>
          <w:rFonts w:ascii="Arial" w:hAnsi="Arial" w:cs="Arial"/>
          <w:sz w:val="20"/>
        </w:rPr>
        <w:t xml:space="preserve"> The 14-item TSQM Version 1.4 is a reliable and valid instrument to assess patients' satisfaction with medication, providing scores on four scales – side effects, effectiveness, convenience and global satisfaction. We will use the validated abbreviated TSQM-9.</w:t>
      </w:r>
      <w:r w:rsidRPr="001F37D3">
        <w:rPr>
          <w:rFonts w:ascii="Arial" w:hAnsi="Arial" w:cs="Arial"/>
          <w:sz w:val="20"/>
        </w:rPr>
        <w:fldChar w:fldCharType="begin"/>
      </w:r>
      <w:r>
        <w:rPr>
          <w:rFonts w:ascii="Arial" w:hAnsi="Arial" w:cs="Arial"/>
          <w:sz w:val="20"/>
        </w:rPr>
        <w:instrText xml:space="preserve"> ADDIN EN.CITE &lt;EndNote&gt;&lt;Cite&gt;&lt;Author&gt;Bharmal&lt;/Author&gt;&lt;Year&gt;2009&lt;/Year&gt;&lt;RecNum&gt;3530&lt;/RecNum&gt;&lt;DisplayText&gt;&lt;style face="superscript"&gt;21&lt;/style&gt;&lt;/DisplayText&gt;&lt;record&gt;&lt;rec-number&gt;3530&lt;/rec-number&gt;&lt;foreign-keys&gt;&lt;key app="EN" db-id="xdtda22erp0rt7esze8pvz05f25dsrsxsxdt" timestamp="1481061156"&gt;3530&lt;/key&gt;&lt;/foreign-keys&gt;&lt;ref-type name="Journal Article"&gt;17&lt;/ref-type&gt;&lt;contributors&gt;&lt;authors&gt;&lt;author&gt;Bharmal, M.&lt;/author&gt;&lt;author&gt;Payne, K.&lt;/author&gt;&lt;author&gt;Atkinson, M. J.&lt;/author&gt;&lt;author&gt;Desrosiers, M. P.&lt;/author&gt;&lt;author&gt;Morisky, D. E.&lt;/author&gt;&lt;author&gt;Gemmen, E.&lt;/author&gt;&lt;/authors&gt;&lt;/contributors&gt;&lt;auth-address&gt;Quintiles Inc, Falls Church, Virginia, USA. murtuza.bharmal@quintiles.com&lt;/auth-address&gt;&lt;titles&gt;&lt;title&gt;Validation of an abbreviated Treatment Satisfaction Questionnaire for Medication (TSQM-9) among patients on antihypertensive medications&lt;/title&gt;&lt;secondary-title&gt;Health Qual Life Outcomes&lt;/secondary-title&gt;&lt;/titles&gt;&lt;periodical&gt;&lt;full-title&gt;Health Qual Life Outcomes&lt;/full-title&gt;&lt;/periodical&gt;&lt;pages&gt;36&lt;/pages&gt;&lt;volume&gt;7&lt;/volume&gt;&lt;keywords&gt;&lt;keyword&gt;Adult&lt;/keyword&gt;&lt;keyword&gt;Aged&lt;/keyword&gt;&lt;keyword&gt;Antihypertensive Agents/*therapeutic use&lt;/keyword&gt;&lt;keyword&gt;Female&lt;/keyword&gt;&lt;keyword&gt;Humans&lt;/keyword&gt;&lt;keyword&gt;Male&lt;/keyword&gt;&lt;keyword&gt;Middle Aged&lt;/keyword&gt;&lt;keyword&gt;*Patient Satisfaction&lt;/keyword&gt;&lt;keyword&gt;Surveys and Questionnaires/*standards&lt;/keyword&gt;&lt;/keywords&gt;&lt;dates&gt;&lt;year&gt;2009&lt;/year&gt;&lt;pub-dates&gt;&lt;date&gt;Apr 27&lt;/date&gt;&lt;/pub-dates&gt;&lt;/dates&gt;&lt;isbn&gt;1477-7525 (Electronic)&amp;#xD;1477-7525 (Linking)&lt;/isbn&gt;&lt;accession-num&gt;19397800&lt;/accession-num&gt;&lt;urls&gt;&lt;related-urls&gt;&lt;url&gt;http://www.ncbi.nlm.nih.gov/pubmed/19397800&lt;/url&gt;&lt;/related-urls&gt;&lt;/urls&gt;&lt;custom2&gt;PMC2678998&lt;/custom2&gt;&lt;electronic-resource-num&gt;10.1186/1477-7525-7-36&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21</w:t>
      </w:r>
      <w:r w:rsidRPr="001F37D3">
        <w:rPr>
          <w:rFonts w:ascii="Arial" w:hAnsi="Arial" w:cs="Arial"/>
          <w:sz w:val="20"/>
        </w:rPr>
        <w:fldChar w:fldCharType="end"/>
      </w:r>
      <w:r w:rsidRPr="001F37D3">
        <w:rPr>
          <w:rFonts w:ascii="Arial" w:hAnsi="Arial" w:cs="Arial"/>
          <w:sz w:val="20"/>
        </w:rPr>
        <w:t xml:space="preserve"> This will be used in the evaluation of medication adherence.</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IPAQ:</w:t>
      </w:r>
      <w:r w:rsidRPr="001F37D3">
        <w:rPr>
          <w:rFonts w:ascii="Arial" w:hAnsi="Arial" w:cs="Arial"/>
          <w:i/>
          <w:sz w:val="20"/>
        </w:rPr>
        <w:t xml:space="preserve"> </w:t>
      </w:r>
      <w:r w:rsidRPr="001F37D3">
        <w:rPr>
          <w:rFonts w:ascii="Arial" w:hAnsi="Arial" w:cs="Arial"/>
          <w:sz w:val="20"/>
        </w:rPr>
        <w:t>The International Physical Activity Questionnaire (IPAQ) is a well-validated tool that is used to assess health-related physical activity. The questionnaire contains 4 items which assess time spent engaging in physical activity in the 7 days prior to filling out the questionnaire. Specific activities that are assessed are walking, moderate-intensity activities, and vigorous-intensity activities. Patients are then classified as either having low, moderate, or high levels of physical activity.</w:t>
      </w:r>
      <w:r w:rsidRPr="001F37D3">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22</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2E7861">
        <w:rPr>
          <w:rFonts w:ascii="Arial" w:hAnsi="Arial" w:cs="Arial"/>
          <w:b/>
          <w:sz w:val="20"/>
        </w:rPr>
        <w:t>PROMIS-29:</w:t>
      </w:r>
      <w:r w:rsidRPr="001F37D3">
        <w:rPr>
          <w:rFonts w:ascii="Arial" w:hAnsi="Arial" w:cs="Arial"/>
          <w:i/>
          <w:sz w:val="20"/>
        </w:rPr>
        <w:t xml:space="preserve"> </w:t>
      </w:r>
      <w:r w:rsidRPr="001F37D3">
        <w:rPr>
          <w:rFonts w:ascii="Arial" w:hAnsi="Arial" w:cs="Arial"/>
          <w:sz w:val="20"/>
        </w:rPr>
        <w:t>The Patient-Reported Outcomes Measurement Information System (PROMIS) 29 is a well-validated assessment tool that offers both qualitative and quantitative measures of health-related quality of life. The PROMIS-29 includes 29 questions evaluating areas of physical function, anxiety, depression, fatigue, sleep, social functioning, and pain interference. The PROMIS-29 assesses severity levels of symptoms and their effect on the patient’s functioning.</w:t>
      </w:r>
    </w:p>
    <w:p w:rsidR="004B766F" w:rsidRPr="001F37D3" w:rsidRDefault="004B766F" w:rsidP="004B766F">
      <w:pPr>
        <w:spacing w:before="120"/>
        <w:jc w:val="both"/>
        <w:rPr>
          <w:rFonts w:ascii="Arial" w:hAnsi="Arial" w:cs="Arial"/>
          <w:sz w:val="20"/>
        </w:rPr>
      </w:pPr>
      <w:r w:rsidRPr="002E7861">
        <w:rPr>
          <w:rFonts w:ascii="Arial" w:hAnsi="Arial" w:cs="Arial"/>
          <w:b/>
          <w:sz w:val="20"/>
        </w:rPr>
        <w:t>Anthropometric Measures:</w:t>
      </w:r>
      <w:r w:rsidRPr="001F37D3">
        <w:rPr>
          <w:rFonts w:ascii="Arial" w:hAnsi="Arial" w:cs="Arial"/>
          <w:sz w:val="20"/>
        </w:rPr>
        <w:t xml:space="preserve"> Height (cm), weight (kg), waist circumference (mm), hip circumference (mm).</w:t>
      </w:r>
    </w:p>
    <w:p w:rsidR="004B766F" w:rsidRPr="001F37D3" w:rsidRDefault="004B766F" w:rsidP="004B766F">
      <w:pPr>
        <w:spacing w:before="120"/>
        <w:jc w:val="both"/>
        <w:rPr>
          <w:rFonts w:ascii="Arial" w:hAnsi="Arial" w:cs="Arial"/>
          <w:sz w:val="20"/>
        </w:rPr>
      </w:pPr>
      <w:r w:rsidRPr="002E7861">
        <w:rPr>
          <w:rFonts w:ascii="Arial" w:hAnsi="Arial" w:cs="Arial"/>
          <w:b/>
          <w:sz w:val="20"/>
        </w:rPr>
        <w:t xml:space="preserve">Cardiovascular Disease Risk Scores: </w:t>
      </w:r>
      <w:r w:rsidRPr="001F37D3">
        <w:rPr>
          <w:rFonts w:ascii="Arial" w:hAnsi="Arial" w:cs="Arial"/>
          <w:sz w:val="20"/>
        </w:rPr>
        <w:t>The assessment of CVD risk has been a key element in efforts to define risk factors, to identify and assess potential targets of therapy, and to enhance the cost-effective implementation of therapies for both primary and secondary prevention of CVD. We will use 2 common scores that have easy to use risk calculators and have been used in a variety of intervention trials</w:t>
      </w:r>
    </w:p>
    <w:p w:rsidR="004B766F" w:rsidRPr="001F37D3" w:rsidRDefault="004B766F" w:rsidP="004B766F">
      <w:pPr>
        <w:spacing w:before="120"/>
        <w:jc w:val="both"/>
        <w:rPr>
          <w:rFonts w:ascii="Arial" w:hAnsi="Arial" w:cs="Arial"/>
          <w:sz w:val="20"/>
        </w:rPr>
      </w:pPr>
      <w:r w:rsidRPr="002E7861">
        <w:rPr>
          <w:rFonts w:ascii="Arial" w:hAnsi="Arial" w:cs="Arial"/>
          <w:b/>
          <w:sz w:val="20"/>
        </w:rPr>
        <w:t>Framingham 10-Year Coronary Heart Disease Risk Score (FR-10):</w:t>
      </w:r>
      <w:r w:rsidRPr="002E7861">
        <w:rPr>
          <w:rFonts w:ascii="Arial" w:hAnsi="Arial" w:cs="Arial"/>
          <w:sz w:val="20"/>
        </w:rPr>
        <w:t xml:space="preserve"> </w:t>
      </w:r>
      <w:r w:rsidRPr="001F37D3">
        <w:rPr>
          <w:rFonts w:ascii="Arial" w:hAnsi="Arial" w:cs="Arial"/>
          <w:sz w:val="20"/>
        </w:rPr>
        <w:t>The Framingham Risk Score equation is a standard clinical tool used to predict the 10-year risk of coronary heart disease (FR-10) based on sex, age, total cholesterol, high-density lipoprotein (HDL) cholesterol, systolic blood pressure, and smoking, with the goal of its implementation being primary prevention of disease. The Framingham Risk equation has demonstrated utility for coronary heart disease risk prediction across diverse populations.</w:t>
      </w:r>
      <w:r w:rsidRPr="001F37D3">
        <w:rPr>
          <w:rFonts w:ascii="Arial" w:hAnsi="Arial" w:cs="Arial"/>
          <w:sz w:val="20"/>
        </w:rPr>
        <w:fldChar w:fldCharType="begin"/>
      </w:r>
      <w:r>
        <w:rPr>
          <w:rFonts w:ascii="Arial" w:hAnsi="Arial" w:cs="Arial"/>
          <w:sz w:val="20"/>
        </w:rPr>
        <w:instrText xml:space="preserve"> ADDIN EN.CITE &lt;EndNote&gt;&lt;Cite&gt;&lt;Author&gt;D&amp;apos;Agostino&lt;/Author&gt;&lt;Year&gt;2001&lt;/Year&gt;&lt;RecNum&gt;3567&lt;/RecNum&gt;&lt;DisplayText&gt;&lt;style face="superscript"&gt;23&lt;/style&gt;&lt;/DisplayText&gt;&lt;record&gt;&lt;rec-number&gt;3567&lt;/rec-number&gt;&lt;foreign-keys&gt;&lt;key app="EN" db-id="xdtda22erp0rt7esze8pvz05f25dsrsxsxdt" timestamp="1483835736"&gt;3567&lt;/key&gt;&lt;/foreign-keys&gt;&lt;ref-type name="Journal Article"&gt;17&lt;/ref-type&gt;&lt;contributors&gt;&lt;authors&gt;&lt;author&gt;D&amp;apos;Agostino, R. B., Sr.&lt;/author&gt;&lt;author&gt;Grundy, S.&lt;/author&gt;&lt;author&gt;Sullivan, L. M.&lt;/author&gt;&lt;author&gt;Wilson, P.&lt;/author&gt;&lt;author&gt;C. H. D. Risk Prediction Group&lt;/author&gt;&lt;/authors&gt;&lt;/contributors&gt;&lt;auth-address&gt;Department of Mathematics and Statistics, Boston University, 111 Cummington St, Boston, MA 02215, USA. ralph@bu.edu&lt;/auth-address&gt;&lt;titles&gt;&lt;title&gt;Validation of the Framingham coronary heart disease prediction scores: results of a multiple ethnic groups investigation&lt;/title&gt;&lt;secondary-title&gt;JAMA&lt;/secondary-title&gt;&lt;/titles&gt;&lt;periodical&gt;&lt;full-title&gt;Jama&lt;/full-title&gt;&lt;/periodical&gt;&lt;pages&gt;180-7&lt;/pages&gt;&lt;volume&gt;286&lt;/volume&gt;&lt;number&gt;2&lt;/number&gt;&lt;keywords&gt;&lt;keyword&gt;African Americans&lt;/keyword&gt;&lt;keyword&gt;Asian Americans&lt;/keyword&gt;&lt;keyword&gt;Coronary Disease/*epidemiology/ethnology&lt;/keyword&gt;&lt;keyword&gt;Data Interpretation, Statistical&lt;/keyword&gt;&lt;keyword&gt;European Continental Ancestry Group&lt;/keyword&gt;&lt;keyword&gt;Female&lt;/keyword&gt;&lt;keyword&gt;Hispanic Americans&lt;/keyword&gt;&lt;keyword&gt;Humans&lt;/keyword&gt;&lt;keyword&gt;Indians, North American&lt;/keyword&gt;&lt;keyword&gt;Male&lt;/keyword&gt;&lt;keyword&gt;*Multicenter Studies as Topic&lt;/keyword&gt;&lt;keyword&gt;Proportional Hazards Models&lt;/keyword&gt;&lt;keyword&gt;Research Design&lt;/keyword&gt;&lt;keyword&gt;*Risk Assessment&lt;/keyword&gt;&lt;keyword&gt;Risk Factors&lt;/keyword&gt;&lt;keyword&gt;Socioeconomic Factors&lt;/keyword&gt;&lt;keyword&gt;United States/epidemiology&lt;/keyword&gt;&lt;/keywords&gt;&lt;dates&gt;&lt;year&gt;2001&lt;/year&gt;&lt;pub-dates&gt;&lt;date&gt;Jul 11&lt;/date&gt;&lt;/pub-dates&gt;&lt;/dates&gt;&lt;isbn&gt;0098-7484 (Print)&amp;#xD;0098-7484 (Linking)&lt;/isbn&gt;&lt;accession-num&gt;11448281&lt;/accession-num&gt;&lt;urls&gt;&lt;related-urls&gt;&lt;url&gt;http://www.ncbi.nlm.nih.gov/pubmed/11448281&lt;/url&gt;&lt;/related-urls&gt;&lt;/urls&gt;&lt;/record&gt;&lt;/Cite&gt;&lt;/EndNote&gt;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23</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jc w:val="both"/>
        <w:rPr>
          <w:rFonts w:ascii="Arial" w:hAnsi="Arial" w:cs="Arial"/>
          <w:sz w:val="20"/>
        </w:rPr>
      </w:pPr>
      <w:r w:rsidRPr="002E7861">
        <w:rPr>
          <w:rFonts w:ascii="Arial" w:hAnsi="Arial" w:cs="Arial"/>
          <w:b/>
          <w:sz w:val="20"/>
        </w:rPr>
        <w:lastRenderedPageBreak/>
        <w:t>Life’s Simple 7:</w:t>
      </w:r>
      <w:r w:rsidRPr="001F37D3">
        <w:rPr>
          <w:rFonts w:ascii="Arial" w:hAnsi="Arial" w:cs="Arial"/>
          <w:b/>
          <w:sz w:val="20"/>
        </w:rPr>
        <w:t xml:space="preserve"> </w:t>
      </w:r>
      <w:r w:rsidRPr="001F37D3">
        <w:rPr>
          <w:rFonts w:ascii="Arial" w:hAnsi="Arial" w:cs="Arial"/>
          <w:sz w:val="20"/>
        </w:rPr>
        <w:t>In 2010, the Strategic Impact Goal statement from the American Heart Association defined a ‘new concept, cardiovascular health,’ which is measured using a seven-item composite score of modifiable health behaviors (smoking, physical activity, diet, and obesity) and clinical risk factors (blood pressure, total cholesterol, and fasting glucose).</w:t>
      </w:r>
      <w:r w:rsidRPr="001F37D3">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24</w:t>
      </w:r>
      <w:r w:rsidRPr="001F37D3">
        <w:rPr>
          <w:rFonts w:ascii="Arial" w:hAnsi="Arial" w:cs="Arial"/>
          <w:sz w:val="20"/>
        </w:rPr>
        <w:fldChar w:fldCharType="end"/>
      </w:r>
      <w:r w:rsidRPr="001F37D3">
        <w:rPr>
          <w:rFonts w:ascii="Arial" w:hAnsi="Arial" w:cs="Arial"/>
          <w:sz w:val="20"/>
        </w:rPr>
        <w:t xml:space="preserve"> Each component has a threshold which is considered ‘ideal,’ </w:t>
      </w:r>
      <w:r w:rsidRPr="001F37D3">
        <w:rPr>
          <w:rFonts w:ascii="Arial" w:hAnsi="Arial" w:cs="Arial"/>
          <w:i/>
          <w:sz w:val="20"/>
        </w:rPr>
        <w:t>i.e.,</w:t>
      </w:r>
      <w:r w:rsidRPr="001F37D3">
        <w:rPr>
          <w:rFonts w:ascii="Arial" w:hAnsi="Arial" w:cs="Arial"/>
          <w:sz w:val="20"/>
        </w:rPr>
        <w:t xml:space="preserve"> the most healthy classification. There are also intermediate and poor classifications. This new concept promotes primordial prevention, which is a preventative strategy that targets risk reduction at the population level by preventing risk factors for disease rather than the disease itself. The IDEAL may be more useful to show progress toward improved cardiovascular health from behavioral interventions and for populations with low short-term risk of coronary heart disease.</w:t>
      </w:r>
      <w:r w:rsidRPr="001F37D3">
        <w:rPr>
          <w:rFonts w:ascii="Arial" w:hAnsi="Arial" w:cs="Arial"/>
          <w:sz w:val="20"/>
        </w:rPr>
        <w:fldChar w:fldCharType="begin"/>
      </w:r>
      <w:r>
        <w:rPr>
          <w:rFonts w:ascii="Arial" w:hAnsi="Arial" w:cs="Arial"/>
          <w:sz w:val="20"/>
        </w:rPr>
        <w:instrText xml:space="preserve"> ADDIN EN.CITE &lt;EndNote&gt;&lt;Cite&gt;&lt;Author&gt;Gibbs&lt;/Author&gt;&lt;Year&gt;2016&lt;/Year&gt;&lt;RecNum&gt;3568&lt;/RecNum&gt;&lt;DisplayText&gt;&lt;style face="superscript"&gt;25&lt;/style&gt;&lt;/DisplayText&gt;&lt;record&gt;&lt;rec-number&gt;3568&lt;/rec-number&gt;&lt;foreign-keys&gt;&lt;key app="EN" db-id="xdtda22erp0rt7esze8pvz05f25dsrsxsxdt" timestamp="1483836053"&gt;3568&lt;/key&gt;&lt;/foreign-keys&gt;&lt;ref-type name="Journal Article"&gt;17&lt;/ref-type&gt;&lt;contributors&gt;&lt;authors&gt;&lt;author&gt;Gibbs, B. B.&lt;/author&gt;&lt;author&gt;King, W. C.&lt;/author&gt;&lt;author&gt;Belle, S. H.&lt;/author&gt;&lt;author&gt;Jakicic, J. M.&lt;/author&gt;&lt;/authors&gt;&lt;/contributors&gt;&lt;auth-address&gt;Department of Health and Physical Activity, University of Pittsburgh, USA. Electronic address: bbarone@pitt.edu.&amp;#xD;Department of Epidemiology, School of Public Health, University of Pittsburgh, USA.&amp;#xD;Department of Health and Physical Activity, University of Pittsburgh, USA.&lt;/auth-address&gt;&lt;titles&gt;&lt;title&gt;Six-month changes in ideal cardiovascular health vs. Framingham 10-year coronary heart disease risk among young adults enrolled in a weight loss intervention&lt;/title&gt;&lt;secondary-title&gt;Prev Med&lt;/secondary-title&gt;&lt;/titles&gt;&lt;periodical&gt;&lt;full-title&gt;Prev Med&lt;/full-title&gt;&lt;/periodical&gt;&lt;pages&gt;123-9&lt;/pages&gt;&lt;volume&gt;86&lt;/volume&gt;&lt;keywords&gt;&lt;keyword&gt;Cardiovascular health&lt;/keyword&gt;&lt;keyword&gt;Lifestyle&lt;/keyword&gt;&lt;keyword&gt;Obesity&lt;/keyword&gt;&lt;keyword&gt;Prevention&lt;/keyword&gt;&lt;keyword&gt;Risk factors&lt;/keyword&gt;&lt;keyword&gt;Young adults&lt;/keyword&gt;&lt;/keywords&gt;&lt;dates&gt;&lt;year&gt;2016&lt;/year&gt;&lt;pub-dates&gt;&lt;date&gt;May&lt;/date&gt;&lt;/pub-dates&gt;&lt;/dates&gt;&lt;isbn&gt;1096-0260 (Electronic)&amp;#xD;0091-7435 (Linking)&lt;/isbn&gt;&lt;accession-num&gt;26923555&lt;/accession-num&gt;&lt;urls&gt;&lt;related-urls&gt;&lt;url&gt;http://www.ncbi.nlm.nih.gov/pubmed/26923555&lt;/url&gt;&lt;/related-urls&gt;&lt;/urls&gt;&lt;custom2&gt;PMC4837008&lt;/custom2&gt;&lt;electronic-resource-num&gt;10.1016/j.ypmed.2016.02.033&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25</w:t>
      </w:r>
      <w:r w:rsidRPr="001F37D3">
        <w:rPr>
          <w:rFonts w:ascii="Arial" w:hAnsi="Arial" w:cs="Arial"/>
          <w:sz w:val="20"/>
        </w:rPr>
        <w:fldChar w:fldCharType="end"/>
      </w:r>
    </w:p>
    <w:p w:rsidR="004B766F" w:rsidRPr="001F37D3" w:rsidRDefault="004B766F" w:rsidP="004B766F">
      <w:pPr>
        <w:spacing w:before="120"/>
        <w:jc w:val="both"/>
        <w:rPr>
          <w:rFonts w:ascii="Arial" w:hAnsi="Arial" w:cs="Arial"/>
          <w:color w:val="000000"/>
          <w:sz w:val="20"/>
        </w:rPr>
      </w:pPr>
      <w:r w:rsidRPr="002E7861">
        <w:rPr>
          <w:rFonts w:ascii="Arial" w:hAnsi="Arial" w:cs="Arial"/>
          <w:b/>
          <w:sz w:val="20"/>
        </w:rPr>
        <w:t>Blood Analyses:</w:t>
      </w:r>
      <w:r w:rsidRPr="001F37D3">
        <w:rPr>
          <w:rFonts w:ascii="Arial" w:hAnsi="Arial" w:cs="Arial"/>
          <w:sz w:val="20"/>
        </w:rPr>
        <w:t xml:space="preserve"> </w:t>
      </w:r>
      <w:r w:rsidRPr="001F37D3">
        <w:rPr>
          <w:rFonts w:ascii="Arial" w:hAnsi="Arial" w:cs="Arial"/>
          <w:color w:val="000000"/>
          <w:sz w:val="20"/>
        </w:rPr>
        <w:t xml:space="preserve">Venous fasting blood samples will be obtained at baseline, 24 weeks (primary endpoint), 52 weeks (after maintenance text-messaging), and 104 weeks (a year after completion of the intervention).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color w:val="000000"/>
          <w:sz w:val="20"/>
        </w:rPr>
        <w:t xml:space="preserve">At baseline, two 10 cc tubes of whole blood will be collected. Once the blood samples are received they will be immediately processed. Serum will be aliquoted into 1.0 mL and stored in a -80°C liquid nitrogen tank until analysis. Samples will be shipped within 24 hours of collection to maintain the integrity of the biospecimens.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sz w:val="20"/>
        </w:rPr>
        <w:t>For the biomarker analysis, LDL, HDL, Total Cholesterol, HbA1c, CRP, and glucose are measured on the automated analyzer, Integra 400 plus (Roche Diagnostics, Indianapolis, IN). All reagents, calibrators and controls are purchased from Roche. LDL is measured directly in serum or plasma with an enzymatic colorimetric assay. Alternatively, LDL can be calculated from total cholesterol, HDL and triglyceride values using the Friedewald formula: LDL= Tot Cho-HDL-Trig(0.2) (in mg/dL).</w:t>
      </w:r>
      <w:r w:rsidRPr="001F37D3">
        <w:rPr>
          <w:rFonts w:ascii="Arial" w:hAnsi="Arial" w:cs="Arial"/>
          <w:sz w:val="20"/>
        </w:rPr>
        <w:fldChar w:fldCharType="begin"/>
      </w:r>
      <w:r>
        <w:rPr>
          <w:rFonts w:ascii="Arial" w:hAnsi="Arial" w:cs="Arial"/>
          <w:sz w:val="20"/>
        </w:rPr>
        <w:instrText xml:space="preserve"> ADDIN EN.CITE &lt;EndNote&gt;&lt;Cite&gt;&lt;Author&gt;Friedewald&lt;/Author&gt;&lt;Year&gt;1972&lt;/Year&gt;&lt;RecNum&gt;3550&lt;/RecNum&gt;&lt;DisplayText&gt;&lt;style face="superscript"&gt;26&lt;/style&gt;&lt;/DisplayText&gt;&lt;record&gt;&lt;rec-number&gt;3550&lt;/rec-number&gt;&lt;foreign-keys&gt;&lt;key app="EN" db-id="xdtda22erp0rt7esze8pvz05f25dsrsxsxdt" timestamp="1482770029"&gt;3550&lt;/key&gt;&lt;/foreign-keys&gt;&lt;ref-type name="Journal Article"&gt;17&lt;/ref-type&gt;&lt;contributors&gt;&lt;authors&gt;&lt;author&gt;Friedewald, W. T.&lt;/author&gt;&lt;author&gt;Levy, R. I.&lt;/author&gt;&lt;author&gt;Fredrickson, D. S.&lt;/author&gt;&lt;/authors&gt;&lt;/contributors&gt;&lt;titles&gt;&lt;title&gt;Estimation of the concentration of low-density lipoprotein cholesterol in plasma, without use of the preparative ultracentrifuge&lt;/title&gt;&lt;secondary-title&gt;Clin Chem&lt;/secondary-title&gt;&lt;/titles&gt;&lt;periodical&gt;&lt;full-title&gt;Clin Chem&lt;/full-title&gt;&lt;/periodical&gt;&lt;pages&gt;499-502&lt;/pages&gt;&lt;volume&gt;18&lt;/volume&gt;&lt;number&gt;6&lt;/number&gt;&lt;keywords&gt;&lt;keyword&gt;Blood Protein Disorders/blood&lt;/keyword&gt;&lt;keyword&gt;Cholesterol/*blood&lt;/keyword&gt;&lt;keyword&gt;Fasting&lt;/keyword&gt;&lt;keyword&gt;Humans&lt;/keyword&gt;&lt;keyword&gt;Hyperlipidemias/blood&lt;/keyword&gt;&lt;keyword&gt;Lipoproteins/*blood&lt;/keyword&gt;&lt;keyword&gt;Lipoproteins, HDL/blood&lt;/keyword&gt;&lt;keyword&gt;Lipoproteins, LDL/blood&lt;/keyword&gt;&lt;keyword&gt;Lipoproteins, VLDL/blood&lt;/keyword&gt;&lt;keyword&gt;Mathematics&lt;/keyword&gt;&lt;keyword&gt;Methods&lt;/keyword&gt;&lt;keyword&gt;Triglycerides/blood&lt;/keyword&gt;&lt;keyword&gt;Ultracentrifugation&lt;/keyword&gt;&lt;/keywords&gt;&lt;dates&gt;&lt;year&gt;1972&lt;/year&gt;&lt;pub-dates&gt;&lt;date&gt;Jun&lt;/date&gt;&lt;/pub-dates&gt;&lt;/dates&gt;&lt;isbn&gt;0009-9147 (Print)&amp;#xD;0009-9147 (Linking)&lt;/isbn&gt;&lt;accession-num&gt;4337382&lt;/accession-num&gt;&lt;urls&gt;&lt;related-urls&gt;&lt;url&gt;http://www.ncbi.nlm.nih.gov/pubmed/4337382&lt;/url&gt;&lt;/related-urls&gt;&lt;/urls&gt;&lt;/record&gt;&lt;/Cite&gt;&lt;/EndNote&gt;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26</w:t>
      </w:r>
      <w:r w:rsidRPr="001F37D3">
        <w:rPr>
          <w:rFonts w:ascii="Arial" w:hAnsi="Arial" w:cs="Arial"/>
          <w:sz w:val="20"/>
        </w:rPr>
        <w:fldChar w:fldCharType="end"/>
      </w:r>
      <w:r w:rsidRPr="001F37D3">
        <w:rPr>
          <w:rFonts w:ascii="Arial" w:hAnsi="Arial" w:cs="Arial"/>
          <w:sz w:val="20"/>
        </w:rPr>
        <w:t xml:space="preserve"> HbA1c is calculated from two measurements in whole blood, total hemoglobin (HB-W2) and glycated hemoglobin (A1-W2), using a turbidimetric inhibition immunoassay. The ratio of glycated to total hemoglobin is calculated by the instrument, using the formula (A1-W2/HB-W2) X 91.5 +2.15, according to DCCT/NGSP.</w:t>
      </w:r>
      <w:r w:rsidRPr="001F37D3">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27</w:t>
      </w:r>
      <w:r w:rsidRPr="001F37D3">
        <w:rPr>
          <w:rFonts w:ascii="Arial" w:hAnsi="Arial" w:cs="Arial"/>
          <w:sz w:val="20"/>
        </w:rPr>
        <w:fldChar w:fldCharType="end"/>
      </w:r>
      <w:r w:rsidRPr="001F37D3">
        <w:rPr>
          <w:rFonts w:ascii="Arial" w:hAnsi="Arial" w:cs="Arial"/>
          <w:sz w:val="20"/>
        </w:rPr>
        <w:t xml:space="preserve"> CRP is measured is serum or plasma using a high sensitivity, particle enhanced turbidimetric assay. Glucose is measured in plasma with NaF preservative using an enzymatic reference method.</w:t>
      </w:r>
      <w:r w:rsidRPr="001F37D3">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28</w:t>
      </w:r>
      <w:r w:rsidRPr="001F37D3">
        <w:rPr>
          <w:rFonts w:ascii="Arial" w:hAnsi="Arial" w:cs="Arial"/>
          <w:sz w:val="20"/>
        </w:rPr>
        <w:fldChar w:fldCharType="end"/>
      </w:r>
    </w:p>
    <w:p w:rsidR="004B766F" w:rsidRPr="001F37D3" w:rsidRDefault="004B766F" w:rsidP="004B766F">
      <w:pPr>
        <w:contextualSpacing/>
        <w:jc w:val="both"/>
        <w:rPr>
          <w:rFonts w:ascii="Arial" w:hAnsi="Arial" w:cs="Arial"/>
          <w:sz w:val="20"/>
        </w:rPr>
      </w:pPr>
    </w:p>
    <w:p w:rsidR="004B766F" w:rsidRPr="001F37D3" w:rsidRDefault="004B766F" w:rsidP="004B766F">
      <w:pPr>
        <w:rPr>
          <w:rFonts w:ascii="Arial" w:hAnsi="Arial" w:cs="Arial"/>
          <w:b/>
          <w:sz w:val="20"/>
          <w:u w:val="single"/>
        </w:rPr>
      </w:pPr>
      <w:r w:rsidRPr="001F37D3">
        <w:rPr>
          <w:rFonts w:ascii="Arial" w:hAnsi="Arial" w:cs="Arial"/>
          <w:b/>
          <w:sz w:val="20"/>
        </w:rPr>
        <w:t xml:space="preserve">Recruitment and Feasibility: </w:t>
      </w:r>
    </w:p>
    <w:p w:rsidR="004B766F" w:rsidRDefault="004B766F" w:rsidP="004B766F">
      <w:pPr>
        <w:tabs>
          <w:tab w:val="left" w:pos="360"/>
        </w:tabs>
        <w:spacing w:before="120"/>
        <w:jc w:val="both"/>
        <w:rPr>
          <w:rFonts w:ascii="Arial" w:hAnsi="Arial" w:cs="Arial"/>
          <w:b/>
          <w:sz w:val="20"/>
        </w:rPr>
      </w:pPr>
      <w:r w:rsidRPr="001F37D3">
        <w:rPr>
          <w:rFonts w:ascii="Arial" w:hAnsi="Arial" w:cs="Arial"/>
          <w:b/>
          <w:color w:val="000000"/>
          <w:sz w:val="20"/>
        </w:rPr>
        <w:t xml:space="preserve">Estimate of Sample Size:  </w:t>
      </w:r>
      <w:r w:rsidRPr="00CC7F51">
        <w:rPr>
          <w:rFonts w:ascii="Arial" w:hAnsi="Arial" w:cs="Arial"/>
          <w:color w:val="000000"/>
          <w:sz w:val="20"/>
        </w:rPr>
        <w:t>836 patients</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b/>
          <w:sz w:val="20"/>
        </w:rPr>
        <w:t>Recruitment:</w:t>
      </w:r>
      <w:r w:rsidRPr="001F37D3">
        <w:rPr>
          <w:rFonts w:ascii="Arial" w:hAnsi="Arial" w:cs="Arial"/>
          <w:sz w:val="20"/>
        </w:rPr>
        <w:t xml:space="preserve"> </w:t>
      </w:r>
      <w:r w:rsidRPr="001F37D3">
        <w:rPr>
          <w:rFonts w:ascii="Arial" w:hAnsi="Arial" w:cs="Arial"/>
          <w:bCs/>
          <w:iCs/>
          <w:sz w:val="20"/>
        </w:rPr>
        <w:t xml:space="preserve">Once approved by the NCI Central Institutional Review Board, the protocol and consent will be made available to NCORP sites on the SWOG website and the Clinical Trials Support Unit (CTSU) website. </w:t>
      </w:r>
      <w:r w:rsidRPr="001F37D3">
        <w:rPr>
          <w:rFonts w:ascii="Arial" w:hAnsi="Arial" w:cs="Arial"/>
          <w:caps/>
          <w:sz w:val="20"/>
        </w:rPr>
        <w:t>P</w:t>
      </w:r>
      <w:r w:rsidRPr="001F37D3">
        <w:rPr>
          <w:rFonts w:ascii="Arial" w:hAnsi="Arial" w:cs="Arial"/>
          <w:sz w:val="20"/>
        </w:rPr>
        <w:t>articipants will be recruited from NCORP sites and screened for the following eligibility criteria (see page 3).</w:t>
      </w:r>
    </w:p>
    <w:p w:rsidR="004B766F" w:rsidRPr="001F37D3" w:rsidRDefault="004B766F" w:rsidP="004B766F">
      <w:pPr>
        <w:spacing w:before="120"/>
        <w:jc w:val="both"/>
        <w:rPr>
          <w:rFonts w:ascii="Arial" w:hAnsi="Arial" w:cs="Arial"/>
          <w:sz w:val="20"/>
        </w:rPr>
      </w:pPr>
      <w:r w:rsidRPr="001F37D3">
        <w:rPr>
          <w:rFonts w:ascii="Arial" w:hAnsi="Arial" w:cs="Arial"/>
          <w:b/>
          <w:bCs/>
          <w:iCs/>
          <w:sz w:val="20"/>
        </w:rPr>
        <w:t>Feasibility and Expected Accrual:</w:t>
      </w:r>
      <w:r w:rsidRPr="001F37D3">
        <w:rPr>
          <w:rFonts w:ascii="Arial" w:hAnsi="Arial" w:cs="Arial"/>
          <w:b/>
          <w:bCs/>
          <w:i/>
          <w:iCs/>
          <w:sz w:val="20"/>
        </w:rPr>
        <w:t xml:space="preserve"> </w:t>
      </w:r>
      <w:r w:rsidRPr="001F37D3">
        <w:rPr>
          <w:rFonts w:ascii="Arial" w:hAnsi="Arial" w:cs="Arial"/>
          <w:sz w:val="20"/>
        </w:rPr>
        <w:t xml:space="preserve">The anticipated accrual rate is based on SWOG 1105, which after accounting for 3 months of IRB approval and study ramp-up time, enrolled 45 patients per month. Accrual to this study is expected to be slightly slower, based on differences in study population (in particular, the cardiac risk factors). For design purposes, we assume a rate of 35 patients per month to complete enrollment in 2 years, including IRB approval and study ramp-up time. </w:t>
      </w:r>
    </w:p>
    <w:p w:rsidR="004B766F" w:rsidRPr="001F37D3" w:rsidRDefault="004B766F" w:rsidP="004B766F">
      <w:pPr>
        <w:spacing w:before="120" w:after="120"/>
        <w:jc w:val="both"/>
        <w:rPr>
          <w:rFonts w:ascii="Arial" w:hAnsi="Arial" w:cs="Arial"/>
          <w:sz w:val="20"/>
        </w:rPr>
      </w:pPr>
      <w:r w:rsidRPr="001F37D3">
        <w:rPr>
          <w:rFonts w:ascii="Arial" w:hAnsi="Arial" w:cs="Arial"/>
          <w:b/>
          <w:sz w:val="20"/>
        </w:rPr>
        <w:t>Multi-site SWOG study coordination:</w:t>
      </w:r>
      <w:r w:rsidRPr="001F37D3">
        <w:rPr>
          <w:rFonts w:ascii="Arial" w:hAnsi="Arial" w:cs="Arial"/>
          <w:sz w:val="20"/>
        </w:rPr>
        <w:t xml:space="preserve"> Our proposed study will leverage the resources of the NCI Community Oncology Research Program (NCORP).</w:t>
      </w:r>
      <w:r w:rsidRPr="001F37D3">
        <w:rPr>
          <w:rFonts w:ascii="Arial" w:hAnsi="Arial" w:cs="Arial"/>
          <w:sz w:val="20"/>
        </w:rPr>
        <w:fldChar w:fldCharType="begin"/>
      </w:r>
      <w:r>
        <w:rPr>
          <w:rFonts w:ascii="Arial" w:hAnsi="Arial" w:cs="Arial"/>
          <w:sz w:val="20"/>
        </w:rPr>
        <w:instrText xml:space="preserve"> ADDIN EN.CITE &lt;EndNote&gt;&lt;Cite&gt;&lt;RecNum&gt;6534&lt;/RecNum&gt;&lt;DisplayText&gt;&lt;style face="superscript"&gt;29&lt;/style&gt;&lt;/DisplayText&gt;&lt;record&gt;&lt;rec-number&gt;6534&lt;/rec-number&gt;&lt;foreign-keys&gt;&lt;key app="EN" db-id="es9ex9rrkwp9tceszznxz0a50e92r2rw2fes" timestamp="1443400323"&gt;6534&lt;/key&gt;&lt;/foreign-keys&gt;&lt;ref-type name="Web Page"&gt;12&lt;/ref-type&gt;&lt;contributors&gt;&lt;/contributors&gt;&lt;titles&gt;&lt;title&gt;NCI Community Oncology Research Program (NCORP).&lt;/title&gt;&lt;/titles&gt;&lt;volume&gt;September 27&lt;/volume&gt;&lt;number&gt;2015&lt;/number&gt;&lt;dates&gt;&lt;/dates&gt;&lt;urls&gt;&lt;related-urls&gt;&lt;url&gt;http://ncorp.cancer.gov/&lt;/url&gt;&lt;/related-urls&gt;&lt;/urls&gt;&lt;/record&gt;&lt;/Cite&gt;&lt;/EndNote&gt;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29</w:t>
      </w:r>
      <w:r w:rsidRPr="001F37D3">
        <w:rPr>
          <w:rFonts w:ascii="Arial" w:hAnsi="Arial" w:cs="Arial"/>
          <w:sz w:val="20"/>
        </w:rPr>
        <w:fldChar w:fldCharType="end"/>
      </w:r>
      <w:r w:rsidRPr="001F37D3">
        <w:rPr>
          <w:rFonts w:ascii="Arial" w:hAnsi="Arial" w:cs="Arial"/>
          <w:sz w:val="20"/>
        </w:rPr>
        <w:t xml:space="preserve"> NCORP is a nationwide network of sites that includes a diverse group of institutions and physicians including academic centers and community practice oncologists. The goal of NCORP is to offer multi-site trials, including cancer care delivery research studies and cancer survivorship studies to individuals in their own communities.</w:t>
      </w:r>
      <w:r w:rsidRPr="001F37D3">
        <w:rPr>
          <w:rFonts w:ascii="Arial" w:hAnsi="Arial" w:cs="Arial"/>
          <w:sz w:val="20"/>
        </w:rPr>
        <w:fldChar w:fldCharType="begin"/>
      </w:r>
      <w:r>
        <w:rPr>
          <w:rFonts w:ascii="Arial" w:hAnsi="Arial" w:cs="Arial"/>
          <w:sz w:val="20"/>
        </w:rPr>
        <w:instrText xml:space="preserve"> ADDIN EN.CITE &lt;EndNote&gt;&lt;Cite&gt;&lt;RecNum&gt;6535&lt;/RecNum&gt;&lt;DisplayText&gt;&lt;style face="superscript"&gt;30&lt;/style&gt;&lt;/DisplayText&gt;&lt;record&gt;&lt;rec-number&gt;6535&lt;/rec-number&gt;&lt;foreign-keys&gt;&lt;key app="EN" db-id="es9ex9rrkwp9tceszznxz0a50e92r2rw2fes" timestamp="1443400411"&gt;6535&lt;/key&gt;&lt;/foreign-keys&gt;&lt;ref-type name="Web Page"&gt;12&lt;/ref-type&gt;&lt;contributors&gt;&lt;/contributors&gt;&lt;titles&gt;&lt;title&gt;NCORP Research Areas.&lt;/title&gt;&lt;/titles&gt;&lt;volume&gt;2015&lt;/volume&gt;&lt;number&gt;September 27&lt;/number&gt;&lt;dates&gt;&lt;/dates&gt;&lt;urls&gt;&lt;related-urls&gt;&lt;url&gt;http://ncorp.cancer.gov/research/&lt;/url&gt;&lt;/related-urls&gt;&lt;/urls&gt;&lt;/record&gt;&lt;/Cite&gt;&lt;/EndNote&gt;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30</w:t>
      </w:r>
      <w:r w:rsidRPr="001F37D3">
        <w:rPr>
          <w:rFonts w:ascii="Arial" w:hAnsi="Arial" w:cs="Arial"/>
          <w:sz w:val="20"/>
        </w:rPr>
        <w:fldChar w:fldCharType="end"/>
      </w:r>
      <w:r w:rsidRPr="001F37D3">
        <w:rPr>
          <w:rFonts w:ascii="Arial" w:hAnsi="Arial" w:cs="Arial"/>
          <w:sz w:val="20"/>
        </w:rPr>
        <w:t xml:space="preserve"> The Group’s </w:t>
      </w:r>
      <w:r w:rsidRPr="001F37D3">
        <w:rPr>
          <w:rFonts w:ascii="Arial" w:hAnsi="Arial" w:cs="Arial"/>
          <w:sz w:val="20"/>
        </w:rPr>
        <w:lastRenderedPageBreak/>
        <w:t>current network includes more than 4,000 physicians, who practice at 650 institutions across the U.S. From 2007 through 2012, SWOG investigators published more than 600 articles and abstracts, and enrolled more than 20,000 patients into trials. A total of 6,710 patients have entered on cancer prevention and control trials. Since its inception in 1956, the Group has accrued more than 200,000 patients onto clinical studies.</w:t>
      </w:r>
    </w:p>
    <w:p w:rsidR="004B766F" w:rsidRPr="001F37D3" w:rsidRDefault="004B766F" w:rsidP="004B766F">
      <w:pPr>
        <w:jc w:val="both"/>
        <w:rPr>
          <w:rFonts w:ascii="Arial" w:hAnsi="Arial" w:cs="Arial"/>
          <w:sz w:val="20"/>
        </w:rPr>
      </w:pPr>
      <w:r w:rsidRPr="001F37D3">
        <w:rPr>
          <w:rFonts w:ascii="Arial" w:hAnsi="Arial" w:cs="Arial"/>
          <w:sz w:val="20"/>
        </w:rPr>
        <w:t xml:space="preserve">The NCORP structure consists of community sites, minority/underserved (MU) community sites, and research bases. Our trial will be undertaken through the SWOG NCORP research base. An important strength of the NCORP structure is the diversity of sites for participation that represent a variety of practice settings, demographic and payer mix diversity, and unique incentive structures. As such, the findings of these studies will be generalizable to oncology practice, not just at highly selected tertiary centers.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72"/>
        <w:gridCol w:w="1320"/>
        <w:gridCol w:w="1251"/>
        <w:gridCol w:w="1312"/>
        <w:gridCol w:w="1421"/>
        <w:gridCol w:w="287"/>
        <w:gridCol w:w="1113"/>
      </w:tblGrid>
      <w:tr w:rsidR="004B766F" w:rsidRPr="001F37D3" w:rsidTr="004B766F">
        <w:trPr>
          <w:gridAfter w:val="1"/>
          <w:wAfter w:w="581" w:type="pct"/>
          <w:trHeight w:val="144"/>
          <w:jc w:val="center"/>
        </w:trPr>
        <w:tc>
          <w:tcPr>
            <w:tcW w:w="4269" w:type="pct"/>
            <w:gridSpan w:val="5"/>
            <w:tcBorders>
              <w:top w:val="nil"/>
              <w:left w:val="nil"/>
              <w:bottom w:val="single" w:sz="4" w:space="0" w:color="auto"/>
              <w:right w:val="nil"/>
            </w:tcBorders>
          </w:tcPr>
          <w:p w:rsidR="004B766F" w:rsidRPr="001F37D3" w:rsidRDefault="004B766F" w:rsidP="006F4C8B">
            <w:pPr>
              <w:ind w:right="-1700"/>
              <w:jc w:val="center"/>
              <w:rPr>
                <w:rFonts w:ascii="Arial" w:hAnsi="Arial" w:cs="Arial"/>
                <w:b/>
                <w:bCs/>
                <w:sz w:val="20"/>
              </w:rPr>
            </w:pPr>
            <w:r w:rsidRPr="001F37D3">
              <w:rPr>
                <w:rFonts w:ascii="Arial" w:hAnsi="Arial" w:cs="Arial"/>
                <w:b/>
                <w:bCs/>
                <w:sz w:val="20"/>
              </w:rPr>
              <w:t xml:space="preserve">Table 2.  </w:t>
            </w:r>
            <w:r w:rsidRPr="00A80B52">
              <w:rPr>
                <w:rFonts w:ascii="Arial" w:hAnsi="Arial" w:cs="Arial"/>
                <w:b/>
                <w:bCs/>
                <w:sz w:val="20"/>
              </w:rPr>
              <w:t>Schedule of Procedures</w:t>
            </w:r>
          </w:p>
        </w:tc>
        <w:tc>
          <w:tcPr>
            <w:tcW w:w="150" w:type="pct"/>
            <w:tcBorders>
              <w:top w:val="nil"/>
              <w:left w:val="nil"/>
              <w:bottom w:val="single" w:sz="4" w:space="0" w:color="auto"/>
              <w:right w:val="nil"/>
            </w:tcBorders>
          </w:tcPr>
          <w:p w:rsidR="004B766F" w:rsidRPr="001F37D3" w:rsidRDefault="004B766F" w:rsidP="004B766F">
            <w:pPr>
              <w:jc w:val="center"/>
              <w:rPr>
                <w:rFonts w:ascii="Arial" w:hAnsi="Arial" w:cs="Arial"/>
                <w:b/>
                <w:bCs/>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b/>
                <w:bCs/>
                <w:sz w:val="20"/>
              </w:rPr>
            </w:pPr>
            <w:r w:rsidRPr="001F37D3">
              <w:rPr>
                <w:rFonts w:ascii="Arial" w:hAnsi="Arial" w:cs="Arial"/>
                <w:b/>
                <w:bCs/>
                <w:sz w:val="20"/>
              </w:rPr>
              <w:t>MEASURE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Screening</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Baseline</w:t>
            </w: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24 weeks</w:t>
            </w: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52 weeks</w:t>
            </w: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104 weeks</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Pre-Enrollment:</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Eligibility criteria</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Registration</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Clinical measures: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Medication checklist</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Blood pressure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Anthropometric measures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Fasting blood draw</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FR-10</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Life’s Simple Seven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PROs: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22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Demographics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r>
      <w:tr w:rsidR="004B766F" w:rsidRPr="001F37D3" w:rsidTr="004B766F">
        <w:trPr>
          <w:trHeight w:val="188"/>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IPAQ</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PROMIS 29</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TSQM/Adherence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rPr>
                <w:rFonts w:ascii="Arial" w:hAnsi="Arial" w:cs="Arial"/>
                <w:i/>
                <w:color w:val="FFFFFF" w:themeColor="background1"/>
                <w:sz w:val="20"/>
              </w:rPr>
            </w:pPr>
            <w:r w:rsidRPr="001F37D3">
              <w:rPr>
                <w:rFonts w:ascii="Arial" w:hAnsi="Arial" w:cs="Arial"/>
                <w:i/>
                <w:color w:val="FFFFFF" w:themeColor="background1"/>
                <w:sz w:val="20"/>
              </w:rPr>
              <w:t>Intervention:</w:t>
            </w:r>
          </w:p>
        </w:tc>
        <w:tc>
          <w:tcPr>
            <w:tcW w:w="689"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Text Intervention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4 x a week</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1 x a week</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r w:rsidR="004B766F" w:rsidRPr="001F37D3" w:rsidTr="004B766F">
        <w:trPr>
          <w:trHeight w:val="242"/>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Control</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bl>
    <w:p w:rsidR="00871140" w:rsidRDefault="00871140" w:rsidP="004B766F">
      <w:pPr>
        <w:tabs>
          <w:tab w:val="left" w:pos="-1080"/>
          <w:tab w:val="left" w:pos="-720"/>
          <w:tab w:val="left" w:pos="712"/>
          <w:tab w:val="left" w:pos="1080"/>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before="120"/>
        <w:jc w:val="both"/>
        <w:rPr>
          <w:rFonts w:ascii="Arial" w:hAnsi="Arial" w:cs="Arial"/>
          <w:b/>
          <w:sz w:val="20"/>
        </w:rPr>
      </w:pPr>
    </w:p>
    <w:p w:rsidR="004B766F" w:rsidRPr="001F37D3" w:rsidRDefault="004B766F" w:rsidP="006F4C8B">
      <w:pPr>
        <w:rPr>
          <w:rFonts w:ascii="Arial" w:hAnsi="Arial" w:cs="Arial"/>
          <w:b/>
          <w:sz w:val="20"/>
        </w:rPr>
      </w:pPr>
      <w:r w:rsidRPr="001F37D3">
        <w:rPr>
          <w:rFonts w:ascii="Arial" w:hAnsi="Arial" w:cs="Arial"/>
          <w:b/>
          <w:sz w:val="20"/>
        </w:rPr>
        <w:t>Strengths and Weaknesses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Our study design of a randomized controlled trial is scientifically </w:t>
      </w:r>
      <w:r w:rsidRPr="001F37D3">
        <w:rPr>
          <w:rFonts w:ascii="Arial" w:hAnsi="Arial" w:cs="Arial"/>
          <w:b/>
          <w:sz w:val="20"/>
          <w:u w:val="single"/>
        </w:rPr>
        <w:t>rigorous</w:t>
      </w:r>
      <w:r w:rsidRPr="001F37D3">
        <w:rPr>
          <w:rFonts w:ascii="Arial" w:hAnsi="Arial" w:cs="Arial"/>
          <w:sz w:val="20"/>
        </w:rPr>
        <w:t xml:space="preserve"> with broad inclusion criteria, randomization, common outcomes and meaningful endpoints. The results will be generalizable due to the use of the NCORP system involving diverse practices throughout the U.S.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specifics of all components of the protocol will be made available to other researchers, and data will be made available for </w:t>
      </w:r>
      <w:r w:rsidRPr="001F37D3">
        <w:rPr>
          <w:rFonts w:ascii="Arial" w:hAnsi="Arial" w:cs="Arial"/>
          <w:b/>
          <w:sz w:val="20"/>
          <w:u w:val="single"/>
        </w:rPr>
        <w:t>reproducibility</w:t>
      </w:r>
      <w:r w:rsidRPr="001F37D3">
        <w:rPr>
          <w:rFonts w:ascii="Arial" w:hAnsi="Arial" w:cs="Arial"/>
          <w:sz w:val="20"/>
        </w:rPr>
        <w:t xml:space="preserve"> by the NCI data use standard agreements.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This study could establish a feasible low-cost strategy to improve cardiovascular health and medication adherence, which have a known impact on survival.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use of a large NCI cooperative group in which to recruit the study population and conduct the trial brings to bear a large effective infrastructure designed for the efficient and successful conduct of trials with intensive oversight and heavy investment of resources that will be leveraged by this grant.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diverse patient population recruited from both academic centers, minority institutions and community oncology clinics throughout the U.S. will enhance the generalizability of the findings.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The key investigators represent an experienced multidisciplinary group with extensive experience in the key areas necessary for the success of this study, including the successful conduct of trials within the cooperative group setting, and have studied breast cancer treatment adherence for several years.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The study will use a one-way text as opposed to a bi-directional text intervention. Two-way communication requires additional resources: monitoring of the “send-receive” loop, tracking of the conversation (to see which message is linked with which response), personnel to oversee and respond to messages, and the economic cost of replies via text message which must be either borne by the participant or charged back to the study.</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A potential weakness is that the short-term intervention will not have lasting effects, however, we will get information on the durability of the intervention with a maintenance phase and will evaluate if any effects persist following discontinuation of the intervention.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A limitation is that change in LDL-C at 24 weeks is a short-term surrogate endpoint that may correlate with long-term cardiovascular events. The TEXT-ME trial found an improvement in other cardiac risk factors (systolic blood pressure, weight, smoking, and physical activity), which may not only improve cardiovascular outcomes but also may improve breast cancer outcomes.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Another potential limitation is that patients will need to sign a consent and will be aware to some degree of the conduct of the study and its purpose and this may influence their behavior, </w:t>
      </w:r>
      <w:r w:rsidRPr="001F37D3">
        <w:rPr>
          <w:rFonts w:ascii="Arial" w:hAnsi="Arial" w:cs="Arial"/>
          <w:i/>
          <w:sz w:val="20"/>
        </w:rPr>
        <w:t>i.e.</w:t>
      </w:r>
      <w:r w:rsidRPr="001F37D3">
        <w:rPr>
          <w:rFonts w:ascii="Arial" w:hAnsi="Arial" w:cs="Arial"/>
          <w:sz w:val="20"/>
        </w:rPr>
        <w:t>, a Hawthorne effect. This could affect, for example, medication adherence or response on patient reported outcomes. However, our primary endpoint, LDL-C, is an objective measure, which is not subject to this bias.</w:t>
      </w:r>
    </w:p>
    <w:p w:rsidR="00F908A7" w:rsidRDefault="00F908A7">
      <w:pPr>
        <w:rPr>
          <w:rFonts w:ascii="Arial" w:hAnsi="Arial" w:cs="Arial"/>
          <w:sz w:val="20"/>
        </w:rPr>
      </w:pPr>
      <w:r>
        <w:rPr>
          <w:rFonts w:ascii="Arial" w:hAnsi="Arial" w:cs="Arial"/>
          <w:sz w:val="20"/>
        </w:rPr>
        <w:br w:type="page"/>
      </w:r>
    </w:p>
    <w:p w:rsidR="004B766F" w:rsidRPr="001F37D3" w:rsidRDefault="004B766F" w:rsidP="004B766F">
      <w:pPr>
        <w:pStyle w:val="Subtitle"/>
        <w:spacing w:line="360" w:lineRule="auto"/>
        <w:jc w:val="both"/>
        <w:rPr>
          <w:rFonts w:ascii="Arial" w:hAnsi="Arial" w:cs="Arial"/>
          <w:b/>
          <w:color w:val="000000"/>
          <w:sz w:val="20"/>
        </w:rPr>
      </w:pPr>
      <w:r w:rsidRPr="001F37D3">
        <w:rPr>
          <w:rFonts w:ascii="Arial" w:hAnsi="Arial" w:cs="Arial"/>
          <w:b/>
          <w:color w:val="000000"/>
          <w:sz w:val="20"/>
        </w:rPr>
        <w:lastRenderedPageBreak/>
        <w:t xml:space="preserve">Statistical Plan and Analysis:  </w:t>
      </w:r>
    </w:p>
    <w:tbl>
      <w:tblPr>
        <w:tblStyle w:val="TableGrid"/>
        <w:tblpPr w:leftFromText="180" w:rightFromText="180" w:vertAnchor="text" w:horzAnchor="margin" w:tblpY="568"/>
        <w:tblOverlap w:val="never"/>
        <w:tblW w:w="0" w:type="auto"/>
        <w:tblLook w:val="04A0" w:firstRow="1" w:lastRow="0" w:firstColumn="1" w:lastColumn="0" w:noHBand="0" w:noVBand="1"/>
      </w:tblPr>
      <w:tblGrid>
        <w:gridCol w:w="928"/>
        <w:gridCol w:w="617"/>
        <w:gridCol w:w="672"/>
        <w:gridCol w:w="617"/>
        <w:gridCol w:w="784"/>
        <w:gridCol w:w="617"/>
      </w:tblGrid>
      <w:tr w:rsidR="00F908A7" w:rsidRPr="00501FAB" w:rsidTr="00F908A7">
        <w:tc>
          <w:tcPr>
            <w:tcW w:w="0" w:type="auto"/>
            <w:gridSpan w:val="6"/>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b/>
                <w:sz w:val="20"/>
              </w:rPr>
              <w:t xml:space="preserve">Table 4. </w:t>
            </w:r>
            <w:r w:rsidRPr="00501FAB">
              <w:rPr>
                <w:rFonts w:ascii="Arial" w:hAnsi="Arial" w:cs="Arial"/>
                <w:sz w:val="20"/>
              </w:rPr>
              <w:t>Power calculations</w:t>
            </w:r>
          </w:p>
        </w:tc>
      </w:tr>
      <w:tr w:rsidR="00F908A7" w:rsidRPr="00501FAB" w:rsidTr="00F908A7">
        <w:tc>
          <w:tcPr>
            <w:tcW w:w="0" w:type="auto"/>
            <w:vMerge w:val="restart"/>
          </w:tcPr>
          <w:p w:rsidR="00F908A7" w:rsidRPr="00501FAB" w:rsidRDefault="00F908A7" w:rsidP="00F908A7">
            <w:pPr>
              <w:widowControl w:val="0"/>
              <w:adjustRightInd w:val="0"/>
              <w:spacing w:before="60" w:after="60"/>
              <w:jc w:val="center"/>
              <w:rPr>
                <w:rFonts w:ascii="Arial" w:hAnsi="Arial" w:cs="Arial"/>
                <w:sz w:val="20"/>
              </w:rPr>
            </w:pPr>
          </w:p>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Dropout</w:t>
            </w:r>
          </w:p>
        </w:tc>
        <w:tc>
          <w:tcPr>
            <w:tcW w:w="0" w:type="auto"/>
            <w:gridSpan w:val="5"/>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Non-adherence</w:t>
            </w:r>
          </w:p>
        </w:tc>
      </w:tr>
      <w:tr w:rsidR="00F908A7" w:rsidRPr="00501FAB" w:rsidTr="00F908A7">
        <w:tc>
          <w:tcPr>
            <w:tcW w:w="0" w:type="auto"/>
            <w:vMerge/>
          </w:tcPr>
          <w:p w:rsidR="00F908A7" w:rsidRPr="00501FAB" w:rsidRDefault="00F908A7" w:rsidP="00F908A7">
            <w:pPr>
              <w:widowControl w:val="0"/>
              <w:adjustRightInd w:val="0"/>
              <w:spacing w:before="60" w:after="60"/>
              <w:jc w:val="center"/>
              <w:rPr>
                <w:rFonts w:ascii="Arial" w:hAnsi="Arial" w:cs="Arial"/>
                <w:sz w:val="20"/>
              </w:rPr>
            </w:pP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7.5%</w:t>
            </w:r>
          </w:p>
        </w:tc>
        <w:tc>
          <w:tcPr>
            <w:tcW w:w="0" w:type="auto"/>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90%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89%</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87%</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83%</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81%</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79%</w:t>
            </w:r>
          </w:p>
        </w:tc>
      </w:tr>
    </w:tbl>
    <w:p w:rsidR="004B766F" w:rsidRPr="00501FAB" w:rsidRDefault="004B766F" w:rsidP="004B766F">
      <w:pPr>
        <w:widowControl w:val="0"/>
        <w:adjustRightInd w:val="0"/>
        <w:jc w:val="both"/>
        <w:rPr>
          <w:rFonts w:ascii="Arial" w:hAnsi="Arial" w:cs="Arial"/>
          <w:sz w:val="20"/>
          <w:u w:val="single"/>
        </w:rPr>
      </w:pPr>
      <w:r w:rsidRPr="00501FAB">
        <w:rPr>
          <w:rFonts w:ascii="Arial" w:hAnsi="Arial" w:cs="Arial"/>
          <w:sz w:val="20"/>
          <w:u w:val="single"/>
        </w:rPr>
        <w:t>Primary Endpoint</w:t>
      </w:r>
    </w:p>
    <w:tbl>
      <w:tblPr>
        <w:tblpPr w:leftFromText="180" w:rightFromText="180" w:vertAnchor="text" w:horzAnchor="page" w:tblpX="6462" w:tblpY="1758"/>
        <w:tblOverlap w:val="never"/>
        <w:tblW w:w="45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
        <w:gridCol w:w="795"/>
        <w:gridCol w:w="795"/>
        <w:gridCol w:w="716"/>
        <w:gridCol w:w="795"/>
        <w:gridCol w:w="797"/>
      </w:tblGrid>
      <w:tr w:rsidR="004B766F" w:rsidRPr="00E5087F" w:rsidTr="00A11FB0">
        <w:trPr>
          <w:trHeight w:val="570"/>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Fonts w:ascii="Arial" w:hAnsi="Arial" w:cs="Arial"/>
                <w:sz w:val="20"/>
              </w:rPr>
            </w:pPr>
            <w:r w:rsidRPr="00E5087F">
              <w:rPr>
                <w:rStyle w:val="None"/>
                <w:rFonts w:ascii="Arial" w:hAnsi="Arial" w:cs="Arial"/>
                <w:b/>
                <w:bCs/>
                <w:sz w:val="20"/>
              </w:rPr>
              <w:t xml:space="preserve">Table 5: Power to detect a specified difference in outcome </w:t>
            </w:r>
          </w:p>
        </w:tc>
      </w:tr>
      <w:tr w:rsidR="004B766F" w:rsidRPr="00E5087F" w:rsidTr="00A11FB0">
        <w:trPr>
          <w:trHeight w:val="40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Normal Design</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Ratio of Standard Deviation to Detected Difference</w:t>
            </w:r>
          </w:p>
        </w:tc>
      </w:tr>
      <w:tr w:rsidR="004B766F" w:rsidRPr="00E5087F" w:rsidTr="00A11FB0">
        <w:trPr>
          <w:trHeight w:val="192"/>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4.5:1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3:1</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88%</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98%</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&gt;99%</w:t>
            </w:r>
          </w:p>
        </w:tc>
      </w:tr>
      <w:tr w:rsidR="004B766F" w:rsidRPr="00E5087F" w:rsidTr="00A11FB0">
        <w:trPr>
          <w:trHeight w:val="33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 xml:space="preserve">Binomial design </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Absolute difference between arms (overall event rate is 50%)</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14%</w:t>
            </w:r>
          </w:p>
        </w:tc>
      </w:tr>
      <w:tr w:rsidR="004B766F" w:rsidRPr="00E5087F" w:rsidTr="00A11FB0">
        <w:trPr>
          <w:trHeight w:val="25"/>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79%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86%</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97%</w:t>
            </w:r>
          </w:p>
        </w:tc>
      </w:tr>
    </w:tbl>
    <w:p w:rsidR="004B766F" w:rsidRPr="00501FAB" w:rsidRDefault="004B766F" w:rsidP="004B766F">
      <w:pPr>
        <w:widowControl w:val="0"/>
        <w:adjustRightInd w:val="0"/>
        <w:spacing w:before="120"/>
        <w:jc w:val="both"/>
        <w:rPr>
          <w:rFonts w:ascii="Arial" w:hAnsi="Arial" w:cs="Arial"/>
          <w:color w:val="000000" w:themeColor="text1"/>
          <w:sz w:val="20"/>
        </w:rPr>
      </w:pPr>
      <w:r w:rsidRPr="00501FAB">
        <w:rPr>
          <w:rFonts w:ascii="Arial" w:hAnsi="Arial" w:cs="Arial"/>
          <w:sz w:val="20"/>
        </w:rPr>
        <w:t xml:space="preserve">The primary endpoint for this study is serum LDL-C at 24 weeks after randomization. LDL-C was chosen for a number of reasons. First, it was the primary endpoint of the TEXT-ME intervention that serves as the basis for this study. Second, based on a meta-analysis from 90,000 patients, the relationship between decrease in LDL-C and reduction in cardiovascular risk has </w:t>
      </w:r>
      <w:r w:rsidRPr="00501FAB">
        <w:rPr>
          <w:rFonts w:ascii="Arial" w:hAnsi="Arial" w:cs="Arial"/>
          <w:color w:val="000000" w:themeColor="text1"/>
          <w:sz w:val="20"/>
        </w:rPr>
        <w:t>been established such that a 10 mg/dl reduction (same endpoint as TEXT-ME) translates to a 6% reduction in major cardiovascular events.</w:t>
      </w:r>
      <w:r w:rsidRPr="00501FAB">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 </w:instrText>
      </w:r>
      <w:r>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EN.CITE.DATA </w:instrText>
      </w:r>
      <w:r>
        <w:rPr>
          <w:rFonts w:ascii="Arial" w:hAnsi="Arial" w:cs="Arial"/>
          <w:color w:val="000000" w:themeColor="text1"/>
          <w:sz w:val="20"/>
        </w:rPr>
      </w:r>
      <w:r>
        <w:rPr>
          <w:rFonts w:ascii="Arial" w:hAnsi="Arial" w:cs="Arial"/>
          <w:color w:val="000000" w:themeColor="text1"/>
          <w:sz w:val="20"/>
        </w:rPr>
        <w:fldChar w:fldCharType="end"/>
      </w:r>
      <w:r w:rsidRPr="00501FAB">
        <w:rPr>
          <w:rFonts w:ascii="Arial" w:hAnsi="Arial" w:cs="Arial"/>
          <w:color w:val="000000" w:themeColor="text1"/>
          <w:sz w:val="20"/>
        </w:rPr>
      </w:r>
      <w:r w:rsidRPr="00501FAB">
        <w:rPr>
          <w:rFonts w:ascii="Arial" w:hAnsi="Arial" w:cs="Arial"/>
          <w:color w:val="000000" w:themeColor="text1"/>
          <w:sz w:val="20"/>
        </w:rPr>
        <w:fldChar w:fldCharType="separate"/>
      </w:r>
      <w:r w:rsidRPr="008F42C0">
        <w:rPr>
          <w:rFonts w:ascii="Arial" w:hAnsi="Arial" w:cs="Arial"/>
          <w:noProof/>
          <w:color w:val="000000" w:themeColor="text1"/>
          <w:sz w:val="20"/>
          <w:vertAlign w:val="superscript"/>
        </w:rPr>
        <w:t>31</w:t>
      </w:r>
      <w:r w:rsidRPr="00501FAB">
        <w:rPr>
          <w:rFonts w:ascii="Arial" w:hAnsi="Arial" w:cs="Arial"/>
          <w:color w:val="000000" w:themeColor="text1"/>
          <w:sz w:val="20"/>
        </w:rPr>
        <w:fldChar w:fldCharType="end"/>
      </w:r>
      <w:r w:rsidRPr="00501FAB">
        <w:rPr>
          <w:rFonts w:ascii="Arial" w:hAnsi="Arial" w:cs="Arial"/>
          <w:color w:val="000000" w:themeColor="text1"/>
          <w:sz w:val="20"/>
        </w:rPr>
        <w:t xml:space="preserve"> </w:t>
      </w:r>
      <w:r>
        <w:rPr>
          <w:rFonts w:ascii="Arial" w:hAnsi="Arial" w:cs="Arial"/>
          <w:color w:val="000000" w:themeColor="text1"/>
          <w:sz w:val="20"/>
        </w:rPr>
        <w:t xml:space="preserve">This </w:t>
      </w:r>
      <w:r w:rsidRPr="00501FAB">
        <w:rPr>
          <w:rFonts w:ascii="Arial" w:hAnsi="Arial" w:cs="Arial"/>
          <w:color w:val="000000" w:themeColor="text1"/>
          <w:sz w:val="20"/>
        </w:rPr>
        <w:t xml:space="preserve">sample size will </w:t>
      </w:r>
      <w:r>
        <w:rPr>
          <w:rFonts w:ascii="Arial" w:hAnsi="Arial" w:cs="Arial"/>
          <w:color w:val="000000" w:themeColor="text1"/>
          <w:sz w:val="20"/>
        </w:rPr>
        <w:t xml:space="preserve">also </w:t>
      </w:r>
      <w:r w:rsidRPr="00501FAB">
        <w:rPr>
          <w:rFonts w:ascii="Arial" w:hAnsi="Arial" w:cs="Arial"/>
          <w:color w:val="000000" w:themeColor="text1"/>
          <w:sz w:val="20"/>
        </w:rPr>
        <w:t>allow for the evaluation of multiple secondary endpoints including systolic blood pressure, physical activity, and BMI.</w:t>
      </w:r>
    </w:p>
    <w:p w:rsidR="004B766F" w:rsidRPr="00501FAB" w:rsidRDefault="004B766F" w:rsidP="004B766F">
      <w:pPr>
        <w:widowControl w:val="0"/>
        <w:adjustRightInd w:val="0"/>
        <w:spacing w:before="120"/>
        <w:jc w:val="both"/>
        <w:rPr>
          <w:rFonts w:ascii="Arial" w:hAnsi="Arial" w:cs="Arial"/>
          <w:sz w:val="20"/>
        </w:rPr>
      </w:pPr>
      <w:r>
        <w:rPr>
          <w:rFonts w:ascii="Arial" w:hAnsi="Arial" w:cs="Arial"/>
          <w:sz w:val="20"/>
        </w:rPr>
        <w:t xml:space="preserve">Two stratification factors </w:t>
      </w:r>
      <w:r w:rsidRPr="00501FAB">
        <w:rPr>
          <w:rFonts w:ascii="Arial" w:hAnsi="Arial" w:cs="Arial"/>
          <w:sz w:val="20"/>
        </w:rPr>
        <w:t xml:space="preserve">representing patient cardiovascular risk will be </w:t>
      </w:r>
      <w:r>
        <w:rPr>
          <w:rFonts w:ascii="Arial" w:hAnsi="Arial" w:cs="Arial"/>
          <w:sz w:val="20"/>
        </w:rPr>
        <w:t xml:space="preserve">obtained at baseline: </w:t>
      </w:r>
      <w:r w:rsidRPr="00501FAB">
        <w:rPr>
          <w:rFonts w:ascii="Arial" w:hAnsi="Arial" w:cs="Arial"/>
          <w:sz w:val="20"/>
        </w:rPr>
        <w:t xml:space="preserve">the baseline fasting LDL-C (&lt;130 vs </w:t>
      </w:r>
      <w:r w:rsidRPr="00501FAB">
        <w:rPr>
          <w:rFonts w:ascii="Arial" w:hAnsi="Arial" w:cs="Arial"/>
          <w:sz w:val="20"/>
        </w:rPr>
        <w:sym w:font="Symbol" w:char="F0B3"/>
      </w:r>
      <w:r w:rsidRPr="00501FAB">
        <w:rPr>
          <w:rFonts w:ascii="Arial" w:hAnsi="Arial" w:cs="Arial"/>
          <w:sz w:val="20"/>
        </w:rPr>
        <w:t>130)</w:t>
      </w:r>
      <w:r>
        <w:rPr>
          <w:rFonts w:ascii="Arial" w:hAnsi="Arial" w:cs="Arial"/>
          <w:sz w:val="20"/>
        </w:rPr>
        <w:t xml:space="preserve"> and the </w:t>
      </w:r>
      <w:r w:rsidRPr="001F37D3">
        <w:rPr>
          <w:rFonts w:ascii="Arial" w:hAnsi="Arial" w:cs="Arial"/>
          <w:sz w:val="20"/>
        </w:rPr>
        <w:t>Framingham 10-year CVD risk (&lt;10% vs. ≥10%)</w:t>
      </w:r>
      <w:r w:rsidRPr="00501FAB">
        <w:rPr>
          <w:rFonts w:ascii="Arial" w:hAnsi="Arial" w:cs="Arial"/>
          <w:sz w:val="20"/>
        </w:rPr>
        <w:t>.</w:t>
      </w:r>
      <w:r w:rsidRPr="00501FAB">
        <w:rPr>
          <w:rFonts w:ascii="Arial" w:hAnsi="Arial" w:cs="Arial"/>
          <w:sz w:val="20"/>
        </w:rPr>
        <w:fldChar w:fldCharType="begin"/>
      </w:r>
      <w:r>
        <w:rPr>
          <w:rFonts w:ascii="Arial" w:hAnsi="Arial" w:cs="Arial"/>
          <w:sz w:val="20"/>
        </w:rPr>
        <w:instrText xml:space="preserve"> ADDIN EN.CITE &lt;EndNote&gt;&lt;Cite&gt;&lt;Author&gt;Wilson&lt;/Author&gt;&lt;Year&gt;1998&lt;/Year&gt;&lt;RecNum&gt;3533&lt;/RecNum&gt;&lt;DisplayText&gt;&lt;style face="superscript"&gt;32&lt;/style&gt;&lt;/DisplayText&gt;&lt;record&gt;&lt;rec-number&gt;3533&lt;/rec-number&gt;&lt;foreign-keys&gt;&lt;key app="EN" db-id="xdtda22erp0rt7esze8pvz05f25dsrsxsxdt" timestamp="1481742334"&gt;3533&lt;/key&gt;&lt;/foreign-keys&gt;&lt;ref-type name="Journal Article"&gt;17&lt;/ref-type&gt;&lt;contributors&gt;&lt;authors&gt;&lt;author&gt;Wilson, P. W.&lt;/author&gt;&lt;author&gt;D&amp;apos;Agostino, R. B.&lt;/author&gt;&lt;author&gt;Levy, D.&lt;/author&gt;&lt;author&gt;Belanger, A. M.&lt;/author&gt;&lt;author&gt;Silbershatz, H.&lt;/author&gt;&lt;author&gt;Kannel, W. B.&lt;/author&gt;&lt;/authors&gt;&lt;/contributors&gt;&lt;auth-address&gt;Framingham Heart Study, National Heart, Lung, and Blood Institute, Mass 01701, USA. peter@fram.nhlbi.nih.gov&lt;/auth-address&gt;&lt;titles&gt;&lt;title&gt;Prediction of coronary heart disease using risk factor categories&lt;/title&gt;&lt;secondary-title&gt;Circulation&lt;/secondary-title&gt;&lt;/titles&gt;&lt;periodical&gt;&lt;full-title&gt;Circulation&lt;/full-title&gt;&lt;/periodical&gt;&lt;pages&gt;1837-47&lt;/pages&gt;&lt;volume&gt;97&lt;/volume&gt;&lt;number&gt;18&lt;/number&gt;&lt;keywords&gt;&lt;keyword&gt;Adult&lt;/keyword&gt;&lt;keyword&gt;Aged&lt;/keyword&gt;&lt;keyword&gt;Algorithms&lt;/keyword&gt;&lt;keyword&gt;*Blood Pressure&lt;/keyword&gt;&lt;keyword&gt;Body Mass Index&lt;/keyword&gt;&lt;keyword&gt;Cholesterol/*blood&lt;/keyword&gt;&lt;keyword&gt;Cholesterol, LDL/classification&lt;/keyword&gt;&lt;keyword&gt;Cohort Studies&lt;/keyword&gt;&lt;keyword&gt;Comorbidity&lt;/keyword&gt;&lt;keyword&gt;Coronary Disease/*epidemiology&lt;/keyword&gt;&lt;keyword&gt;Diabetes Mellitus/epidemiology&lt;/keyword&gt;&lt;keyword&gt;Female&lt;/keyword&gt;&lt;keyword&gt;Follow-Up Studies&lt;/keyword&gt;&lt;keyword&gt;Humans&lt;/keyword&gt;&lt;keyword&gt;Lipids/blood&lt;/keyword&gt;&lt;keyword&gt;Male&lt;/keyword&gt;&lt;keyword&gt;Middle Aged&lt;/keyword&gt;&lt;keyword&gt;National Health Programs&lt;/keyword&gt;&lt;keyword&gt;Proportional Hazards Models&lt;/keyword&gt;&lt;keyword&gt;Risk Factors&lt;/keyword&gt;&lt;keyword&gt;Smoking/epidemiology&lt;/keyword&gt;&lt;/keywords&gt;&lt;dates&gt;&lt;year&gt;1998&lt;/year&gt;&lt;pub-dates&gt;&lt;date&gt;May 12&lt;/date&gt;&lt;/pub-dates&gt;&lt;/dates&gt;&lt;isbn&gt;0009-7322 (Print)&amp;#xD;0009-7322 (Linking)&lt;/isbn&gt;&lt;accession-num&gt;9603539&lt;/accession-num&gt;&lt;urls&gt;&lt;related-urls&gt;&lt;url&gt;https://www.ncbi.nlm.nih.gov/pubmed/9603539&lt;/url&gt;&lt;/related-urls&gt;&lt;/urls&gt;&lt;/record&gt;&lt;/Cite&gt;&lt;/EndNote&gt;</w:instrText>
      </w:r>
      <w:r w:rsidRPr="00501FAB">
        <w:rPr>
          <w:rFonts w:ascii="Arial" w:hAnsi="Arial" w:cs="Arial"/>
          <w:sz w:val="20"/>
        </w:rPr>
        <w:fldChar w:fldCharType="separate"/>
      </w:r>
      <w:r w:rsidRPr="008F42C0">
        <w:rPr>
          <w:rFonts w:ascii="Arial" w:hAnsi="Arial" w:cs="Arial"/>
          <w:noProof/>
          <w:sz w:val="20"/>
          <w:vertAlign w:val="superscript"/>
        </w:rPr>
        <w:t>32</w:t>
      </w:r>
      <w:r w:rsidRPr="00501FAB">
        <w:rPr>
          <w:rFonts w:ascii="Arial" w:hAnsi="Arial" w:cs="Arial"/>
          <w:sz w:val="20"/>
        </w:rPr>
        <w:fldChar w:fldCharType="end"/>
      </w:r>
      <w:r w:rsidRPr="00501FAB">
        <w:rPr>
          <w:rFonts w:ascii="Arial" w:hAnsi="Arial" w:cs="Arial"/>
          <w:sz w:val="20"/>
        </w:rPr>
        <w:t xml:space="preserve"> Patient randomization will be dynamically balanced by using the method of Pocock &amp; Simon.</w:t>
      </w:r>
      <w:r w:rsidRPr="00501FAB">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33</w:t>
      </w:r>
      <w:r w:rsidRPr="00501FAB">
        <w:rPr>
          <w:rFonts w:ascii="Arial" w:hAnsi="Arial" w:cs="Arial"/>
          <w:sz w:val="20"/>
        </w:rPr>
        <w:fldChar w:fldCharType="end"/>
      </w:r>
      <w:r w:rsidRPr="00501FAB">
        <w:rPr>
          <w:rFonts w:ascii="Arial" w:hAnsi="Arial" w:cs="Arial"/>
          <w:sz w:val="20"/>
        </w:rPr>
        <w:t xml:space="preserve"> The primary assessment time of 24 weeks, upon which power calculations are based, corresponds to completion of the intervention at the rate of 4 text messages administered per week.</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This study stipulates an alpha=.05 two-sided test, with an estimated 5% intervention non-adherence (reducing the nominal effect size) and 10% dropout rate (increasing the total required sample size) at 24 weeks after randomization. In addition, the design will incorporate a 10% contamination rate (which also reduces the nominal effect size) to account for the likelihood that some patients on the control arm may adopt behavioral changes to reduce their cardiovascular risk, due to the fact they recognize they are on a study about reducing cardiovascular risk (the “Hawthorne” effect). This population of patients is assumed to have no benefit from intervention.</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The study design targets a difference in LDL-C of 10mg/dl at 24 weeks after randomization between the control and intervention groups. Data from prior studies indicate that the standard deviation for LDL-C at 6 months in similar settings was about 35 mg/dl, common to both standard and intervention arms.</w:t>
      </w:r>
      <w:r w:rsidRPr="00501FAB">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14,34</w:t>
      </w:r>
      <w:r w:rsidRPr="00501FAB">
        <w:rPr>
          <w:rFonts w:ascii="Arial" w:hAnsi="Arial" w:cs="Arial"/>
          <w:sz w:val="20"/>
        </w:rPr>
        <w:fldChar w:fldCharType="end"/>
      </w:r>
      <w:r w:rsidRPr="00501FAB">
        <w:rPr>
          <w:rFonts w:ascii="Arial" w:hAnsi="Arial" w:cs="Arial"/>
          <w:sz w:val="20"/>
        </w:rPr>
        <w:t xml:space="preserve"> Based on these parameters and assuming a 2-sided alpha=.05 test of the intervention effect at on LDL-C at 24 weeks, 794 patients would be required for 90% power using a two arm normal design. To account for an expected 5% ineligibility rate, n=836 total patients will be required. The primary endpoint will be assessed using multivariable linear regression, adjusting for the single stratification factor and the baseline LDL-C value.</w:t>
      </w:r>
    </w:p>
    <w:p w:rsidR="00A11FB0" w:rsidRDefault="00A11FB0">
      <w:pPr>
        <w:rPr>
          <w:rFonts w:ascii="Arial" w:hAnsi="Arial" w:cs="Arial"/>
          <w:color w:val="000000" w:themeColor="text1"/>
          <w:sz w:val="20"/>
          <w:u w:val="single"/>
        </w:rPr>
      </w:pPr>
      <w:r>
        <w:rPr>
          <w:rFonts w:ascii="Arial" w:hAnsi="Arial" w:cs="Arial"/>
          <w:color w:val="000000" w:themeColor="text1"/>
          <w:sz w:val="20"/>
          <w:u w:val="single"/>
        </w:rPr>
        <w:br w:type="page"/>
      </w:r>
    </w:p>
    <w:p w:rsidR="004B766F" w:rsidRPr="00501FAB" w:rsidRDefault="004B766F" w:rsidP="004B766F">
      <w:pPr>
        <w:widowControl w:val="0"/>
        <w:adjustRightInd w:val="0"/>
        <w:spacing w:before="120"/>
        <w:jc w:val="both"/>
        <w:rPr>
          <w:rFonts w:ascii="Arial" w:hAnsi="Arial" w:cs="Arial"/>
          <w:color w:val="000000" w:themeColor="text1"/>
          <w:sz w:val="20"/>
          <w:u w:val="single"/>
        </w:rPr>
      </w:pPr>
      <w:r w:rsidRPr="00501FAB">
        <w:rPr>
          <w:rFonts w:ascii="Arial" w:hAnsi="Arial" w:cs="Arial"/>
          <w:color w:val="000000" w:themeColor="text1"/>
          <w:sz w:val="20"/>
          <w:u w:val="single"/>
        </w:rPr>
        <w:lastRenderedPageBreak/>
        <w:t>Secondary Endpoints</w:t>
      </w:r>
    </w:p>
    <w:p w:rsidR="004B766F" w:rsidRDefault="004B766F" w:rsidP="004B766F">
      <w:pPr>
        <w:widowControl w:val="0"/>
        <w:adjustRightInd w:val="0"/>
        <w:spacing w:before="120"/>
        <w:jc w:val="both"/>
        <w:rPr>
          <w:rFonts w:ascii="Arial" w:hAnsi="Arial" w:cs="Arial"/>
          <w:sz w:val="20"/>
        </w:rPr>
      </w:pPr>
      <w:r w:rsidRPr="00501FAB">
        <w:rPr>
          <w:rFonts w:ascii="Arial" w:hAnsi="Arial" w:cs="Arial"/>
          <w:sz w:val="20"/>
        </w:rPr>
        <w:t>Assessment of 52 and 104 week outcomes, including the potential long-term and mitigating effects of maintenance text messaging on differences by intervention arm, will also be conducted as secondary analyses. For these longer-term assessments, we anticipate higher non-adherence and dropout, although the contamination rate is expected to remain the same. For the specified sample size to detect a difference of 10mg/dl, power will vary as a function of the non-adherence and dropout levels as shown in Table 4 above. A longitudinal analysis incorporating all serial assessments (24, 52, and 104 weeks) will also be conducted, using linear mixed models with subject specified as a random effect. The mixed model analysis will test time as linear and quadratic covariates, along with intervention effect, their interaction (to assess potentially differing trajectories of LDL-C over time by arm), the baseline score, and the stratification factor</w:t>
      </w:r>
      <w:r>
        <w:rPr>
          <w:rFonts w:ascii="Arial" w:hAnsi="Arial" w:cs="Arial"/>
          <w:sz w:val="20"/>
        </w:rPr>
        <w:t>s</w:t>
      </w:r>
      <w:r w:rsidRPr="00501FAB">
        <w:rPr>
          <w:rFonts w:ascii="Arial" w:hAnsi="Arial" w:cs="Arial"/>
          <w:sz w:val="20"/>
        </w:rPr>
        <w:t xml:space="preserve">. </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 xml:space="preserve">Additional secondary objectives include assessment of the relationship between randomized arm and systolic blood pressure, BMI, physical activity, and smoking status at 24 weeks. Reflecting the different analytic approaches required for each outcome type – that is, linear (i.e. systolic blood pressure) vs. logistic (i.e. smoking status) regression – representative power estimates are based on two arm normal and two arm binomial designs (respectively), with two-side alpha=.05 and 794 eligible patients. </w:t>
      </w:r>
      <w:r w:rsidRPr="00501FAB">
        <w:rPr>
          <w:rStyle w:val="None"/>
          <w:rFonts w:ascii="Arial" w:hAnsi="Arial" w:cs="Arial"/>
          <w:sz w:val="20"/>
        </w:rPr>
        <w:t xml:space="preserve">The estimates shown in Table 5 indicate how power to detect a specified difference in an outcome will vary by the ratio of standard deviation to detected difference for two-arm normal designs and absolute difference between arms for two-arm binomial designs. </w:t>
      </w:r>
      <w:r w:rsidRPr="00501FAB">
        <w:rPr>
          <w:rFonts w:ascii="Arial" w:hAnsi="Arial" w:cs="Arial"/>
          <w:sz w:val="20"/>
        </w:rPr>
        <w:t>Analyses will be conducted using linear or logistic regression, as appropriate, adjusting for stratification factors and the baseline value. All secondary endpoint analyses will be considered hypothesis generating, requiring confirmation under independent study.</w:t>
      </w:r>
    </w:p>
    <w:p w:rsidR="004B766F" w:rsidRPr="00442F54" w:rsidRDefault="004B766F" w:rsidP="004B766F">
      <w:pPr>
        <w:tabs>
          <w:tab w:val="left" w:pos="0"/>
          <w:tab w:val="left" w:pos="720"/>
        </w:tabs>
        <w:spacing w:before="120"/>
        <w:jc w:val="both"/>
        <w:rPr>
          <w:rFonts w:ascii="Arial" w:hAnsi="Arial" w:cs="Arial"/>
          <w:sz w:val="20"/>
        </w:rPr>
      </w:pPr>
      <w:r w:rsidRPr="00442F54">
        <w:rPr>
          <w:rFonts w:ascii="Arial" w:hAnsi="Arial" w:cs="Arial"/>
          <w:b/>
          <w:bCs/>
          <w:iCs/>
          <w:sz w:val="20"/>
        </w:rPr>
        <w:t>Cost-Effectiveness Analysis:</w:t>
      </w:r>
      <w:r w:rsidRPr="00442F54">
        <w:rPr>
          <w:rFonts w:ascii="Arial" w:hAnsi="Arial" w:cs="Arial"/>
          <w:sz w:val="20"/>
        </w:rPr>
        <w:t xml:space="preserve"> We will do an exploratory analysis to model the cost-effectiveness of the text messaging intervention vs. usual care from the health care perspective under the assumption that the health care system would incur the costs of maintaining the reminder message system. This perspective has the advantage of providing relevant stakeholders with upfront and downstream costs and benefits, and may be useful for justifying the investment decision, should the technology prove effective. Relevant costs include the costs of the text messaging intervention itself, costs of cardiovascular events and the costs of recurrent breast cancer, risks of recurrent breast cancer related to non-adherence. Benefits will be determined by the reduction in each of the cardiovascular risk factors and improvement in adherence. Cardiovascular events and estimated risk of dying from breast cancer will be modeled from the literature</w:t>
      </w:r>
    </w:p>
    <w:p w:rsidR="004B766F" w:rsidRPr="00442F54" w:rsidRDefault="004B766F" w:rsidP="004B766F">
      <w:pPr>
        <w:spacing w:before="120"/>
        <w:jc w:val="both"/>
        <w:rPr>
          <w:rFonts w:ascii="Arial" w:hAnsi="Arial" w:cs="Arial"/>
          <w:sz w:val="20"/>
        </w:rPr>
      </w:pPr>
      <w:r w:rsidRPr="00442F54">
        <w:rPr>
          <w:rFonts w:ascii="Arial" w:hAnsi="Arial" w:cs="Arial"/>
          <w:sz w:val="20"/>
        </w:rPr>
        <w:t>To estimate cost effectiveness, the difference in the arithmetic mean total cost will be compared using a generalized linear model. Incremental differences in cost and effectiveness will be used to calculate an Incremental Cost-Effectiveness Ratio (ICER)—</w:t>
      </w:r>
      <w:r w:rsidRPr="00442F54">
        <w:rPr>
          <w:rFonts w:ascii="Arial" w:hAnsi="Arial" w:cs="Arial"/>
          <w:i/>
          <w:sz w:val="20"/>
        </w:rPr>
        <w:t>i.e.,</w:t>
      </w:r>
      <w:r w:rsidRPr="00442F54">
        <w:rPr>
          <w:rFonts w:ascii="Arial" w:hAnsi="Arial" w:cs="Arial"/>
          <w:sz w:val="20"/>
        </w:rPr>
        <w:t xml:space="preserve"> the additional cost per reduction of estimated CVD events. Uncertainty analysis will be evaluated using one-way sensitivity analysis and multi-way probabilistic analysis and construction of acceptability curves using non-parametric bootstrapping.</w:t>
      </w:r>
      <w:r w:rsidRPr="00442F54">
        <w:rPr>
          <w:rFonts w:ascii="Arial" w:hAnsi="Arial" w:cs="Arial"/>
          <w:sz w:val="20"/>
        </w:rPr>
        <w:fldChar w:fldCharType="begin"/>
      </w:r>
      <w:r>
        <w:rPr>
          <w:rFonts w:ascii="Arial" w:hAnsi="Arial" w:cs="Arial"/>
          <w:sz w:val="20"/>
        </w:rPr>
        <w:instrText xml:space="preserve"> ADDIN EN.CITE &lt;EndNote&gt;&lt;Cite&gt;&lt;Author&gt;Briggs&lt;/Author&gt;&lt;Year&gt;2002&lt;/Year&gt;&lt;RecNum&gt;3511&lt;/RecNum&gt;&lt;DisplayText&gt;&lt;style face="superscript"&gt;35&lt;/style&gt;&lt;/DisplayText&gt;&lt;record&gt;&lt;rec-number&gt;3511&lt;/rec-number&gt;&lt;foreign-keys&gt;&lt;key app="EN" db-id="xw0dsxfvhp0xv4e02epx0ewpd99r5vt0r2xf"&gt;3511&lt;/key&gt;&lt;/foreign-keys&gt;&lt;ref-type name="Journal Article"&gt;17&lt;/ref-type&gt;&lt;contributors&gt;&lt;authors&gt;&lt;author&gt;Briggs, A. H.&lt;/author&gt;&lt;author&gt;O&amp;apos;Brien, B. J.&lt;/author&gt;&lt;author&gt;Blackhouse, G.&lt;/author&gt;&lt;/authors&gt;&lt;/contributors&gt;&lt;auth-address&gt;Health Economics Research Centre, Department of Public Health, University of Oxford, Oxford OX3 7LF, United Kingdom. andrew.briggs@ihs.ox.ac.uk.&lt;/auth-address&gt;&lt;titles&gt;&lt;title&gt;Thinking outside the box: recent advances in the analysis and presentation of uncertainty in cost-effectiveness studies&lt;/title&gt;&lt;secondary-title&gt;Annu Rev Public Health&lt;/secondary-title&gt;&lt;/titles&gt;&lt;periodical&gt;&lt;full-title&gt;Annu Rev Public Health&lt;/full-title&gt;&lt;/periodical&gt;&lt;pages&gt;377-401&lt;/pages&gt;&lt;volume&gt;23&lt;/volume&gt;&lt;edition&gt;2002/03/23&lt;/edition&gt;&lt;keywords&gt;&lt;keyword&gt;Bayes Theorem&lt;/keyword&gt;&lt;keyword&gt;*Clinical Trials as Topic/economics&lt;/keyword&gt;&lt;keyword&gt;Cost-Benefit Analysis/*methods/statistics &amp;amp; numerical data&lt;/keyword&gt;&lt;keyword&gt;Data Interpretation, Statistical&lt;/keyword&gt;&lt;keyword&gt;Humans&lt;/keyword&gt;&lt;keyword&gt;*Uncertainty&lt;/keyword&gt;&lt;/keywords&gt;&lt;dates&gt;&lt;year&gt;2002&lt;/year&gt;&lt;/dates&gt;&lt;isbn&gt;0163-7525 (Print)&amp;#xD;0163-7525 (Linking)&lt;/isbn&gt;&lt;accession-num&gt;11910068&lt;/accession-num&gt;&lt;urls&gt;&lt;related-urls&gt;&lt;url&gt;http://www.ncbi.nlm.nih.gov/entrez/query.fcgi?cmd=Retrieve&amp;amp;db=PubMed&amp;amp;dopt=Citation&amp;amp;list_uids=11910068&lt;/url&gt;&lt;/related-urls&gt;&lt;/urls&gt;&lt;electronic-resource-num&gt;10.1146/annurev.publhealth.23.100901.140534&amp;#xD;100901.140534 [pii]&lt;/electronic-resource-num&gt;&lt;language&gt;eng&lt;/language&gt;&lt;/record&gt;&lt;/Cite&gt;&lt;/EndNote&gt;</w:instrText>
      </w:r>
      <w:r w:rsidRPr="00442F54">
        <w:rPr>
          <w:rFonts w:ascii="Arial" w:hAnsi="Arial" w:cs="Arial"/>
          <w:sz w:val="20"/>
        </w:rPr>
        <w:fldChar w:fldCharType="separate"/>
      </w:r>
      <w:r w:rsidRPr="008F42C0">
        <w:rPr>
          <w:rFonts w:ascii="Arial" w:hAnsi="Arial" w:cs="Arial"/>
          <w:noProof/>
          <w:sz w:val="20"/>
          <w:vertAlign w:val="superscript"/>
        </w:rPr>
        <w:t>35</w:t>
      </w:r>
      <w:r w:rsidRPr="00442F54">
        <w:rPr>
          <w:rFonts w:ascii="Arial" w:hAnsi="Arial" w:cs="Arial"/>
          <w:sz w:val="20"/>
        </w:rPr>
        <w:fldChar w:fldCharType="end"/>
      </w:r>
      <w:r w:rsidRPr="00442F54">
        <w:rPr>
          <w:rFonts w:ascii="Arial" w:hAnsi="Arial" w:cs="Arial"/>
          <w:sz w:val="20"/>
        </w:rPr>
        <w:t xml:space="preserve"> </w:t>
      </w:r>
    </w:p>
    <w:p w:rsidR="004B766F" w:rsidRPr="00442F54" w:rsidRDefault="004B766F" w:rsidP="004B766F">
      <w:pPr>
        <w:tabs>
          <w:tab w:val="left" w:pos="2997"/>
        </w:tabs>
        <w:contextualSpacing/>
        <w:rPr>
          <w:rFonts w:ascii="Arial" w:hAnsi="Arial" w:cs="Arial"/>
          <w:sz w:val="20"/>
        </w:rPr>
      </w:pPr>
      <w:r>
        <w:rPr>
          <w:rFonts w:ascii="Arial" w:hAnsi="Arial" w:cs="Arial"/>
          <w:sz w:val="20"/>
        </w:rPr>
        <w:tab/>
      </w:r>
    </w:p>
    <w:p w:rsidR="004B766F" w:rsidRDefault="004B766F" w:rsidP="00A11FB0">
      <w:pPr>
        <w:autoSpaceDE w:val="0"/>
        <w:autoSpaceDN w:val="0"/>
        <w:adjustRightInd w:val="0"/>
        <w:jc w:val="both"/>
        <w:rPr>
          <w:rFonts w:ascii="Arial" w:hAnsi="Arial" w:cs="Arial"/>
          <w:sz w:val="20"/>
        </w:rPr>
      </w:pPr>
      <w:r>
        <w:rPr>
          <w:rFonts w:ascii="Arial" w:hAnsi="Arial" w:cs="Arial"/>
          <w:b/>
          <w:sz w:val="20"/>
        </w:rPr>
        <w:t>Research’s</w:t>
      </w:r>
      <w:r w:rsidRPr="001F37D3">
        <w:rPr>
          <w:rFonts w:ascii="Arial" w:hAnsi="Arial" w:cs="Arial"/>
          <w:b/>
          <w:sz w:val="20"/>
        </w:rPr>
        <w:t xml:space="preserve"> Impact </w:t>
      </w:r>
      <w:r w:rsidRPr="007E3508">
        <w:rPr>
          <w:rFonts w:ascii="Arial" w:hAnsi="Arial" w:cs="Arial"/>
          <w:sz w:val="20"/>
        </w:rPr>
        <w:t xml:space="preserve">To our knowledge, this will be the first large-scale intervention trial to investigate a feasible, cost-effective strategy for improving cardiovascular outcomes in breast cancer survivors, an extremely common problem with serious ramifications for overall survival. Text messaging is now widely available and inexpensive and therefore, if successful, it will be easily translatable into clinical use by pharmaceutical companies or insurance companies or other large-scale providers. From a cost effectiveness perspective, it is likely to be very effective in reducing cardiovascular events and recurrence/mortality from breast cancer (due to improved drug adherence and reduced CVD/breast cancer risk factors), with the accompanying reductions in financial costs. One of the reasons we have </w:t>
      </w:r>
      <w:r w:rsidRPr="007E3508">
        <w:rPr>
          <w:rFonts w:ascii="Arial" w:hAnsi="Arial" w:cs="Arial"/>
          <w:sz w:val="20"/>
        </w:rPr>
        <w:lastRenderedPageBreak/>
        <w:t>opted to intervene on CVD risk among breast cancer survivors with text messaging is that it lends itself easily to early adoption in the real world if it proves efficacious.</w:t>
      </w:r>
    </w:p>
    <w:p w:rsidR="004B766F" w:rsidRDefault="004B766F" w:rsidP="00871140">
      <w:pPr>
        <w:tabs>
          <w:tab w:val="right" w:pos="9360"/>
        </w:tabs>
        <w:spacing w:line="360" w:lineRule="auto"/>
        <w:jc w:val="both"/>
        <w:rPr>
          <w:rFonts w:ascii="Arial" w:hAnsi="Arial" w:cs="Arial"/>
          <w:sz w:val="20"/>
        </w:rPr>
      </w:pPr>
      <w:r w:rsidRPr="001F37D3">
        <w:rPr>
          <w:rFonts w:ascii="Arial" w:hAnsi="Arial" w:cs="Arial"/>
          <w:b/>
          <w:sz w:val="20"/>
        </w:rPr>
        <w:t>References:</w:t>
      </w:r>
    </w:p>
    <w:p w:rsidR="004B766F" w:rsidRPr="000E2990" w:rsidRDefault="004B766F" w:rsidP="004B766F">
      <w:pPr>
        <w:pStyle w:val="EndNoteBibliography"/>
        <w:rPr>
          <w:rFonts w:ascii="Arial" w:hAnsi="Arial" w:cs="Arial"/>
          <w:sz w:val="20"/>
        </w:rPr>
      </w:pPr>
      <w:r w:rsidRPr="000E2990">
        <w:rPr>
          <w:rFonts w:ascii="Arial" w:hAnsi="Arial" w:cs="Arial"/>
          <w:sz w:val="20"/>
        </w:rPr>
        <w:fldChar w:fldCharType="begin"/>
      </w:r>
      <w:r w:rsidRPr="000E2990">
        <w:rPr>
          <w:rFonts w:ascii="Arial" w:hAnsi="Arial" w:cs="Arial"/>
          <w:sz w:val="20"/>
        </w:rPr>
        <w:instrText xml:space="preserve"> ADDIN EN.REFLIST </w:instrText>
      </w:r>
      <w:r w:rsidRPr="000E2990">
        <w:rPr>
          <w:rFonts w:ascii="Arial" w:hAnsi="Arial" w:cs="Arial"/>
          <w:sz w:val="20"/>
        </w:rPr>
        <w:fldChar w:fldCharType="separate"/>
      </w:r>
      <w:r w:rsidRPr="000E2990">
        <w:rPr>
          <w:rFonts w:ascii="Arial" w:hAnsi="Arial" w:cs="Arial"/>
          <w:sz w:val="20"/>
        </w:rPr>
        <w:tab/>
        <w:t>1.</w:t>
      </w:r>
      <w:r w:rsidRPr="000E2990">
        <w:rPr>
          <w:rFonts w:ascii="Arial" w:hAnsi="Arial" w:cs="Arial"/>
          <w:sz w:val="20"/>
        </w:rPr>
        <w:tab/>
        <w:t>Cancer facts and figures 2010. Atlanta, GA, American Cancer Society,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w:t>
      </w:r>
      <w:r w:rsidRPr="000E2990">
        <w:rPr>
          <w:rFonts w:ascii="Arial" w:hAnsi="Arial" w:cs="Arial"/>
          <w:sz w:val="20"/>
        </w:rPr>
        <w:tab/>
        <w:t>DeSantis CE, Lin CC, Mariotto AB, et al: Cancer treatment and survivorship statistics, 2014. CA Cancer J Clin 64:252-71,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3.</w:t>
      </w:r>
      <w:r w:rsidRPr="000E2990">
        <w:rPr>
          <w:rFonts w:ascii="Arial" w:hAnsi="Arial" w:cs="Arial"/>
          <w:sz w:val="20"/>
        </w:rPr>
        <w:tab/>
        <w:t>Heidenreich PA, Trogdon JG, Khavjou OA, et al: Forecasting the future of cardiovascular disease in the United States: a policy statement from the American Heart Association. Circulation 123:933-44,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4.</w:t>
      </w:r>
      <w:r w:rsidRPr="000E2990">
        <w:rPr>
          <w:rFonts w:ascii="Arial" w:hAnsi="Arial" w:cs="Arial"/>
          <w:sz w:val="20"/>
        </w:rPr>
        <w:tab/>
        <w:t>Yusuf S, Hawken S, Ounpuu S, et al: Effect of potentially modifiable risk factors associated with myocardial infarction in 52 countries (the INTERHEART study): case-control study. Lancet 364:937-52, 2004</w:t>
      </w:r>
    </w:p>
    <w:p w:rsidR="004B766F" w:rsidRPr="000E2990" w:rsidRDefault="004B766F" w:rsidP="004B766F">
      <w:pPr>
        <w:pStyle w:val="EndNoteBibliography"/>
        <w:rPr>
          <w:rFonts w:ascii="Arial" w:hAnsi="Arial" w:cs="Arial"/>
          <w:sz w:val="20"/>
        </w:rPr>
      </w:pPr>
      <w:r w:rsidRPr="000E2990">
        <w:rPr>
          <w:rFonts w:ascii="Arial" w:hAnsi="Arial" w:cs="Arial"/>
          <w:sz w:val="20"/>
        </w:rPr>
        <w:tab/>
        <w:t>5.</w:t>
      </w:r>
      <w:r w:rsidRPr="000E2990">
        <w:rPr>
          <w:rFonts w:ascii="Arial" w:hAnsi="Arial" w:cs="Arial"/>
          <w:sz w:val="20"/>
        </w:rPr>
        <w:tab/>
        <w:t>Schairer C, Mink PJ, Carroll L, et al: Probabilities of death from breast cancer and other causes among female breast cancer patients. J Natl Cancer Inst 96:1311-21, 2004</w:t>
      </w:r>
    </w:p>
    <w:p w:rsidR="004B766F" w:rsidRPr="000E2990" w:rsidRDefault="004B766F" w:rsidP="004B766F">
      <w:pPr>
        <w:pStyle w:val="EndNoteBibliography"/>
        <w:rPr>
          <w:rFonts w:ascii="Arial" w:hAnsi="Arial" w:cs="Arial"/>
          <w:sz w:val="20"/>
        </w:rPr>
      </w:pPr>
      <w:r w:rsidRPr="000E2990">
        <w:rPr>
          <w:rFonts w:ascii="Arial" w:hAnsi="Arial" w:cs="Arial"/>
          <w:sz w:val="20"/>
        </w:rPr>
        <w:tab/>
        <w:t>6.</w:t>
      </w:r>
      <w:r w:rsidRPr="000E2990">
        <w:rPr>
          <w:rFonts w:ascii="Arial" w:hAnsi="Arial" w:cs="Arial"/>
          <w:sz w:val="20"/>
        </w:rPr>
        <w:tab/>
        <w:t>Patnaik JL, Byers T, DiGuiseppi C, et al: Cardiovascular disease competes with breast cancer as the leading cause of death for older females diagnosed with breast cancer: a retrospective cohort study. Breast Cancer Res 13:R64,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7.</w:t>
      </w:r>
      <w:r w:rsidRPr="000E2990">
        <w:rPr>
          <w:rFonts w:ascii="Arial" w:hAnsi="Arial" w:cs="Arial"/>
          <w:sz w:val="20"/>
        </w:rPr>
        <w:tab/>
        <w:t>Bradshaw PT, Stevens J, Khankari N, et al: Cardiovascular Disease Mortality Among Breast Cancer Survivors. Epidemiology 27:6-13, 2016</w:t>
      </w:r>
    </w:p>
    <w:p w:rsidR="004B766F" w:rsidRPr="000E2990" w:rsidRDefault="004B766F" w:rsidP="004B766F">
      <w:pPr>
        <w:pStyle w:val="EndNoteBibliography"/>
        <w:rPr>
          <w:rFonts w:ascii="Arial" w:hAnsi="Arial" w:cs="Arial"/>
          <w:sz w:val="20"/>
        </w:rPr>
      </w:pPr>
      <w:r w:rsidRPr="000E2990">
        <w:rPr>
          <w:rFonts w:ascii="Arial" w:hAnsi="Arial" w:cs="Arial"/>
          <w:sz w:val="20"/>
        </w:rPr>
        <w:tab/>
        <w:t>8.</w:t>
      </w:r>
      <w:r w:rsidRPr="000E2990">
        <w:rPr>
          <w:rFonts w:ascii="Arial" w:hAnsi="Arial" w:cs="Arial"/>
          <w:sz w:val="20"/>
        </w:rPr>
        <w:tab/>
        <w:t>Accordino MK, Neugut AI, Hershman DL: Cardiac effects of anticancer therapy in the elderly. J Clin Oncol 32:2654-61,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9.</w:t>
      </w:r>
      <w:r w:rsidRPr="000E2990">
        <w:rPr>
          <w:rFonts w:ascii="Arial" w:hAnsi="Arial" w:cs="Arial"/>
          <w:sz w:val="20"/>
        </w:rPr>
        <w:tab/>
        <w:t>Johnson CB, Sulpher J, Stadnick E: Evaluation, prevention and management of cancer therapy-induced cardiotoxicity: a contemporary approach for clinicians. Curr Opin Cardiol,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10.</w:t>
      </w:r>
      <w:r w:rsidRPr="000E2990">
        <w:rPr>
          <w:rFonts w:ascii="Arial" w:hAnsi="Arial" w:cs="Arial"/>
          <w:sz w:val="20"/>
        </w:rPr>
        <w:tab/>
        <w:t>Shelburne N, Adhikari B, Brell J, et al: Cancer treatment-related cardiotoxicity: current state of knowledge and future research priorities. J Natl Cancer Inst 106, 2014</w:t>
      </w:r>
    </w:p>
    <w:p w:rsidR="004B766F" w:rsidRPr="000E2990" w:rsidRDefault="004B766F" w:rsidP="004B766F">
      <w:pPr>
        <w:pStyle w:val="EndNoteBibliography"/>
        <w:rPr>
          <w:rFonts w:ascii="Arial" w:hAnsi="Arial" w:cs="Arial"/>
          <w:sz w:val="20"/>
        </w:rPr>
      </w:pPr>
      <w:r w:rsidRPr="000E2990">
        <w:rPr>
          <w:rFonts w:ascii="Arial" w:hAnsi="Arial" w:cs="Arial"/>
          <w:sz w:val="20"/>
        </w:rPr>
        <w:tab/>
        <w:t>11.</w:t>
      </w:r>
      <w:r w:rsidRPr="000E2990">
        <w:rPr>
          <w:rFonts w:ascii="Arial" w:hAnsi="Arial" w:cs="Arial"/>
          <w:sz w:val="20"/>
        </w:rPr>
        <w:tab/>
        <w:t>Darby SC, Ewertz M, McGale P, et al: Risk of ischemic heart disease in women after radiotherapy for breast cancer. N Engl J Med 368:987-98, 2013</w:t>
      </w:r>
    </w:p>
    <w:p w:rsidR="004B766F" w:rsidRPr="000E2990" w:rsidRDefault="004B766F" w:rsidP="004B766F">
      <w:pPr>
        <w:pStyle w:val="EndNoteBibliography"/>
        <w:rPr>
          <w:rFonts w:ascii="Arial" w:hAnsi="Arial" w:cs="Arial"/>
          <w:sz w:val="20"/>
        </w:rPr>
      </w:pPr>
      <w:r w:rsidRPr="000E2990">
        <w:rPr>
          <w:rFonts w:ascii="Arial" w:hAnsi="Arial" w:cs="Arial"/>
          <w:sz w:val="20"/>
        </w:rPr>
        <w:tab/>
        <w:t>12.</w:t>
      </w:r>
      <w:r w:rsidRPr="000E2990">
        <w:rPr>
          <w:rFonts w:ascii="Arial" w:hAnsi="Arial" w:cs="Arial"/>
          <w:sz w:val="20"/>
        </w:rPr>
        <w:tab/>
        <w:t>Hershman DL, Neugut AI: Anthracycline cardiotoxicity: one size does not fit all! J Natl Cancer Inst 100:1046-7, 2008</w:t>
      </w:r>
    </w:p>
    <w:p w:rsidR="004B766F" w:rsidRPr="000E2990" w:rsidRDefault="004B766F" w:rsidP="004B766F">
      <w:pPr>
        <w:pStyle w:val="EndNoteBibliography"/>
        <w:rPr>
          <w:rFonts w:ascii="Arial" w:hAnsi="Arial" w:cs="Arial"/>
          <w:sz w:val="20"/>
        </w:rPr>
      </w:pPr>
      <w:r w:rsidRPr="000E2990">
        <w:rPr>
          <w:rFonts w:ascii="Arial" w:hAnsi="Arial" w:cs="Arial"/>
          <w:sz w:val="20"/>
        </w:rPr>
        <w:tab/>
        <w:t>13.</w:t>
      </w:r>
      <w:r w:rsidRPr="000E2990">
        <w:rPr>
          <w:rFonts w:ascii="Arial" w:hAnsi="Arial" w:cs="Arial"/>
          <w:sz w:val="20"/>
        </w:rPr>
        <w:tab/>
        <w:t>Thakkar J, Kurup R, Laba TL, et al: Mobile Telephone Text Messaging for Medication Adherence in Chronic Disease: A Meta-analysis. JAMA Intern Med 176:340-9,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14.</w:t>
      </w:r>
      <w:r w:rsidRPr="000E2990">
        <w:rPr>
          <w:rFonts w:ascii="Arial" w:hAnsi="Arial" w:cs="Arial"/>
          <w:sz w:val="20"/>
        </w:rPr>
        <w:tab/>
        <w:t>Chow CK, Redfern J, Hillis GS, et al: Effect of Lifestyle-Focused Text Messaging on Risk Factor Modification in Patients With Coronary Heart Disease: A Randomized Clinical Trial. JAMA 314:1255-63,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15.</w:t>
      </w:r>
      <w:r w:rsidRPr="000E2990">
        <w:rPr>
          <w:rFonts w:ascii="Arial" w:hAnsi="Arial" w:cs="Arial"/>
          <w:sz w:val="20"/>
        </w:rPr>
        <w:tab/>
        <w:t>Chow CK, Redfern J, Thiagalingam A, et al: Design and rationale of the tobacco, exercise and diet messages (TEXT ME) trial of a text message-based intervention for ongoing prevention of cardiovascular disease in people with coronary disease: a randomised controlled trial protocol. BMJ Open 2:e000606, 2012</w:t>
      </w:r>
    </w:p>
    <w:p w:rsidR="004B766F" w:rsidRPr="000E2990" w:rsidRDefault="004B766F" w:rsidP="004B766F">
      <w:pPr>
        <w:pStyle w:val="EndNoteBibliography"/>
        <w:rPr>
          <w:rFonts w:ascii="Arial" w:hAnsi="Arial" w:cs="Arial"/>
          <w:sz w:val="20"/>
        </w:rPr>
      </w:pPr>
      <w:r w:rsidRPr="000E2990">
        <w:rPr>
          <w:rFonts w:ascii="Arial" w:hAnsi="Arial" w:cs="Arial"/>
          <w:sz w:val="20"/>
        </w:rPr>
        <w:tab/>
        <w:t>16.</w:t>
      </w:r>
      <w:r w:rsidRPr="000E2990">
        <w:rPr>
          <w:rFonts w:ascii="Arial" w:hAnsi="Arial" w:cs="Arial"/>
          <w:sz w:val="20"/>
        </w:rPr>
        <w:tab/>
        <w:t>Cutter GR, Burke GL, Dyer AR, et al: Cardiovascular risk factors in young adults. The CARDIA baseline monograph. Control Clin Trials 12:1S-77S, 1991</w:t>
      </w:r>
    </w:p>
    <w:p w:rsidR="004B766F" w:rsidRPr="000E2990" w:rsidRDefault="004B766F" w:rsidP="004B766F">
      <w:pPr>
        <w:pStyle w:val="EndNoteBibliography"/>
        <w:rPr>
          <w:rFonts w:ascii="Arial" w:hAnsi="Arial" w:cs="Arial"/>
          <w:sz w:val="20"/>
        </w:rPr>
      </w:pPr>
      <w:r w:rsidRPr="000E2990">
        <w:rPr>
          <w:rFonts w:ascii="Arial" w:hAnsi="Arial" w:cs="Arial"/>
          <w:sz w:val="20"/>
        </w:rPr>
        <w:tab/>
        <w:t>17.</w:t>
      </w:r>
      <w:r w:rsidRPr="000E2990">
        <w:rPr>
          <w:rFonts w:ascii="Arial" w:hAnsi="Arial" w:cs="Arial"/>
          <w:sz w:val="20"/>
        </w:rPr>
        <w:tab/>
        <w:t>Gehi A, Haas D, Pipkin S, et al: Depression and medication adherence in outpatients with coronary heart disease: findings from the Heart and Soul Study. Arch Intern Med 165:2508-13, 2005</w:t>
      </w:r>
    </w:p>
    <w:p w:rsidR="004B766F" w:rsidRPr="000E2990" w:rsidRDefault="004B766F" w:rsidP="004B766F">
      <w:pPr>
        <w:pStyle w:val="EndNoteBibliography"/>
        <w:rPr>
          <w:rFonts w:ascii="Arial" w:hAnsi="Arial" w:cs="Arial"/>
          <w:sz w:val="20"/>
        </w:rPr>
      </w:pPr>
      <w:r w:rsidRPr="000E2990">
        <w:rPr>
          <w:rFonts w:ascii="Arial" w:hAnsi="Arial" w:cs="Arial"/>
          <w:sz w:val="20"/>
        </w:rPr>
        <w:tab/>
        <w:t>18.</w:t>
      </w:r>
      <w:r w:rsidRPr="000E2990">
        <w:rPr>
          <w:rFonts w:ascii="Arial" w:hAnsi="Arial" w:cs="Arial"/>
          <w:sz w:val="20"/>
        </w:rPr>
        <w:tab/>
        <w:t>Morisky DE, Green LW, Levine DM: Concurrent and predictive validity of a self-reported measure of medication adherence. Med Care 24:67-74, 1986</w:t>
      </w:r>
    </w:p>
    <w:p w:rsidR="004B766F" w:rsidRPr="000E2990" w:rsidRDefault="004B766F" w:rsidP="004B766F">
      <w:pPr>
        <w:pStyle w:val="EndNoteBibliography"/>
        <w:rPr>
          <w:rFonts w:ascii="Arial" w:hAnsi="Arial" w:cs="Arial"/>
          <w:sz w:val="20"/>
        </w:rPr>
      </w:pPr>
      <w:r w:rsidRPr="000E2990">
        <w:rPr>
          <w:rFonts w:ascii="Arial" w:hAnsi="Arial" w:cs="Arial"/>
          <w:sz w:val="20"/>
        </w:rPr>
        <w:tab/>
        <w:t>19.</w:t>
      </w:r>
      <w:r w:rsidRPr="000E2990">
        <w:rPr>
          <w:rFonts w:ascii="Arial" w:hAnsi="Arial" w:cs="Arial"/>
          <w:sz w:val="20"/>
        </w:rPr>
        <w:tab/>
        <w:t>Ghali JK, Kadakia S, Cooper R, et al: Precipitating factors leading to decompensation of heart failure. Traits among urban blacks. Arch Intern Med 148:2013-6, 1988</w:t>
      </w:r>
    </w:p>
    <w:p w:rsidR="004B766F" w:rsidRPr="000E2990" w:rsidRDefault="004B766F" w:rsidP="004B766F">
      <w:pPr>
        <w:pStyle w:val="EndNoteBibliography"/>
        <w:rPr>
          <w:rFonts w:ascii="Arial" w:hAnsi="Arial" w:cs="Arial"/>
          <w:sz w:val="20"/>
        </w:rPr>
      </w:pPr>
      <w:r w:rsidRPr="000E2990">
        <w:rPr>
          <w:rFonts w:ascii="Arial" w:hAnsi="Arial" w:cs="Arial"/>
          <w:sz w:val="20"/>
        </w:rPr>
        <w:tab/>
        <w:t>20.</w:t>
      </w:r>
      <w:r w:rsidRPr="000E2990">
        <w:rPr>
          <w:rFonts w:ascii="Arial" w:hAnsi="Arial" w:cs="Arial"/>
          <w:sz w:val="20"/>
        </w:rPr>
        <w:tab/>
        <w:t>Godin G, Gagne C, Naccache H: Validation of a self-reported questionnaire assessing adherence to antiretroviral medication. AIDS Patient Care STDS 17:325-32, 2003</w:t>
      </w:r>
    </w:p>
    <w:p w:rsidR="004B766F" w:rsidRPr="000E2990" w:rsidRDefault="004B766F" w:rsidP="004B766F">
      <w:pPr>
        <w:pStyle w:val="EndNoteBibliography"/>
        <w:rPr>
          <w:rFonts w:ascii="Arial" w:hAnsi="Arial" w:cs="Arial"/>
          <w:sz w:val="20"/>
        </w:rPr>
      </w:pPr>
      <w:r w:rsidRPr="000E2990">
        <w:rPr>
          <w:rFonts w:ascii="Arial" w:hAnsi="Arial" w:cs="Arial"/>
          <w:sz w:val="20"/>
        </w:rPr>
        <w:tab/>
        <w:t>21.</w:t>
      </w:r>
      <w:r w:rsidRPr="000E2990">
        <w:rPr>
          <w:rFonts w:ascii="Arial" w:hAnsi="Arial" w:cs="Arial"/>
          <w:sz w:val="20"/>
        </w:rPr>
        <w:tab/>
        <w:t>Bharmal M, Payne K, Atkinson MJ, et al: Validation of an abbreviated Treatment Satisfaction Questionnaire for Medication (TSQM-9) among patients on antihypertensive medications. Health Qual Life Outcomes 7:36, 2009</w:t>
      </w:r>
    </w:p>
    <w:p w:rsidR="004B766F" w:rsidRPr="000E2990" w:rsidRDefault="004B766F" w:rsidP="004B766F">
      <w:pPr>
        <w:pStyle w:val="EndNoteBibliography"/>
        <w:rPr>
          <w:rFonts w:ascii="Arial" w:hAnsi="Arial" w:cs="Arial"/>
          <w:sz w:val="20"/>
        </w:rPr>
      </w:pPr>
      <w:r w:rsidRPr="000E2990">
        <w:rPr>
          <w:rFonts w:ascii="Arial" w:hAnsi="Arial" w:cs="Arial"/>
          <w:sz w:val="20"/>
        </w:rPr>
        <w:tab/>
        <w:t>22.</w:t>
      </w:r>
      <w:r w:rsidRPr="000E2990">
        <w:rPr>
          <w:rFonts w:ascii="Arial" w:hAnsi="Arial" w:cs="Arial"/>
          <w:sz w:val="20"/>
        </w:rPr>
        <w:tab/>
        <w:t>Craig CL, Marshall AL, Sjostrom M, et al: International physical activity questionnaire: 12-country reliability and validity. Med Sci Sports Exerc 35:1381-95, 2003</w:t>
      </w:r>
    </w:p>
    <w:p w:rsidR="004B766F" w:rsidRPr="000E2990" w:rsidRDefault="004B766F" w:rsidP="004B766F">
      <w:pPr>
        <w:pStyle w:val="EndNoteBibliography"/>
        <w:rPr>
          <w:rFonts w:ascii="Arial" w:hAnsi="Arial" w:cs="Arial"/>
          <w:sz w:val="20"/>
        </w:rPr>
      </w:pPr>
      <w:r w:rsidRPr="000E2990">
        <w:rPr>
          <w:rFonts w:ascii="Arial" w:hAnsi="Arial" w:cs="Arial"/>
          <w:sz w:val="20"/>
        </w:rPr>
        <w:lastRenderedPageBreak/>
        <w:tab/>
        <w:t>23.</w:t>
      </w:r>
      <w:r w:rsidRPr="000E2990">
        <w:rPr>
          <w:rFonts w:ascii="Arial" w:hAnsi="Arial" w:cs="Arial"/>
          <w:sz w:val="20"/>
        </w:rPr>
        <w:tab/>
        <w:t>D'Agostino RB, Sr., Grundy S, Sullivan LM, et al: Validation of the Framingham coronary heart disease prediction scores: results of a multiple ethnic groups investigation. JAMA 286:180-7, 2001</w:t>
      </w:r>
    </w:p>
    <w:p w:rsidR="004B766F" w:rsidRPr="000E2990" w:rsidRDefault="004B766F" w:rsidP="004B766F">
      <w:pPr>
        <w:pStyle w:val="EndNoteBibliography"/>
        <w:rPr>
          <w:rFonts w:ascii="Arial" w:hAnsi="Arial" w:cs="Arial"/>
          <w:sz w:val="20"/>
        </w:rPr>
      </w:pPr>
      <w:r w:rsidRPr="000E2990">
        <w:rPr>
          <w:rFonts w:ascii="Arial" w:hAnsi="Arial" w:cs="Arial"/>
          <w:sz w:val="20"/>
        </w:rPr>
        <w:tab/>
        <w:t>24.</w:t>
      </w:r>
      <w:r w:rsidRPr="000E2990">
        <w:rPr>
          <w:rFonts w:ascii="Arial" w:hAnsi="Arial" w:cs="Arial"/>
          <w:sz w:val="20"/>
        </w:rPr>
        <w:tab/>
        <w:t>Lloyd-Jones DM, Hong Y, Labarthe D, et al: Defining and setting national goals for cardiovascular health promotion and disease reduction: the American Heart Association's strategic Impact Goal through 2020 and beyond. Circulation 121:586-613,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25.</w:t>
      </w:r>
      <w:r w:rsidRPr="000E2990">
        <w:rPr>
          <w:rFonts w:ascii="Arial" w:hAnsi="Arial" w:cs="Arial"/>
          <w:sz w:val="20"/>
        </w:rPr>
        <w:tab/>
        <w:t>Gibbs BB, King WC, Belle SH, et al: Six-month changes in ideal cardiovascular health vs. Framingham 10-year coronary heart disease risk among young adults enrolled in a weight loss intervention. Prev Med 86:123-9,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26.</w:t>
      </w:r>
      <w:r w:rsidRPr="000E2990">
        <w:rPr>
          <w:rFonts w:ascii="Arial" w:hAnsi="Arial" w:cs="Arial"/>
          <w:sz w:val="20"/>
        </w:rPr>
        <w:tab/>
        <w:t>Friedewald WT, Levy RI, Fredrickson DS: Estimation of the concentration of low-density lipoprotein cholesterol in plasma, without use of the preparative ultracentrifuge. Clin Chem 18:499-502, 1972</w:t>
      </w:r>
    </w:p>
    <w:p w:rsidR="004B766F" w:rsidRPr="000E2990" w:rsidRDefault="004B766F" w:rsidP="004B766F">
      <w:pPr>
        <w:pStyle w:val="EndNoteBibliography"/>
        <w:rPr>
          <w:rFonts w:ascii="Arial" w:hAnsi="Arial" w:cs="Arial"/>
          <w:sz w:val="20"/>
        </w:rPr>
      </w:pPr>
      <w:r w:rsidRPr="000E2990">
        <w:rPr>
          <w:rFonts w:ascii="Arial" w:hAnsi="Arial" w:cs="Arial"/>
          <w:sz w:val="20"/>
        </w:rPr>
        <w:tab/>
        <w:t>27.</w:t>
      </w:r>
      <w:r w:rsidRPr="000E2990">
        <w:rPr>
          <w:rFonts w:ascii="Arial" w:hAnsi="Arial" w:cs="Arial"/>
          <w:sz w:val="20"/>
        </w:rPr>
        <w:tab/>
        <w:t>Hoelzel W, Weykamp C, Jeppsson JO, et al: IFCC reference system for measurement of hemoglobin A1c in human blood and the national standardization schemes in the United States, Japan, and Sweden: a method-comparison study. Clin Chem 50:166-74,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28.</w:t>
      </w:r>
      <w:r w:rsidRPr="000E2990">
        <w:rPr>
          <w:rFonts w:ascii="Arial" w:hAnsi="Arial" w:cs="Arial"/>
          <w:sz w:val="20"/>
        </w:rPr>
        <w:tab/>
        <w:t>Vaccaro O, Masulli M, Cuomo V, et al: Comparative evaluation of simple indices of insulin resistance. Metabolism 53:1522-6,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29.</w:t>
      </w:r>
      <w:r w:rsidRPr="000E2990">
        <w:rPr>
          <w:rFonts w:ascii="Arial" w:hAnsi="Arial" w:cs="Arial"/>
          <w:sz w:val="20"/>
        </w:rPr>
        <w:tab/>
        <w:t xml:space="preserve">NCI Community Oncology Research Program (NCORP). </w:t>
      </w:r>
    </w:p>
    <w:p w:rsidR="004B766F" w:rsidRPr="000E2990" w:rsidRDefault="004B766F" w:rsidP="004B766F">
      <w:pPr>
        <w:pStyle w:val="EndNoteBibliography"/>
        <w:rPr>
          <w:rFonts w:ascii="Arial" w:hAnsi="Arial" w:cs="Arial"/>
          <w:sz w:val="20"/>
        </w:rPr>
      </w:pPr>
      <w:r w:rsidRPr="000E2990">
        <w:rPr>
          <w:rFonts w:ascii="Arial" w:hAnsi="Arial" w:cs="Arial"/>
          <w:sz w:val="20"/>
        </w:rPr>
        <w:tab/>
        <w:t>30.</w:t>
      </w:r>
      <w:r w:rsidRPr="000E2990">
        <w:rPr>
          <w:rFonts w:ascii="Arial" w:hAnsi="Arial" w:cs="Arial"/>
          <w:sz w:val="20"/>
        </w:rPr>
        <w:tab/>
        <w:t xml:space="preserve">NCORP Research Areas., </w:t>
      </w:r>
    </w:p>
    <w:p w:rsidR="004B766F" w:rsidRPr="000E2990" w:rsidRDefault="004B766F" w:rsidP="004B766F">
      <w:pPr>
        <w:pStyle w:val="EndNoteBibliography"/>
        <w:rPr>
          <w:rFonts w:ascii="Arial" w:hAnsi="Arial" w:cs="Arial"/>
          <w:sz w:val="20"/>
        </w:rPr>
      </w:pPr>
      <w:r w:rsidRPr="000E2990">
        <w:rPr>
          <w:rFonts w:ascii="Arial" w:hAnsi="Arial" w:cs="Arial"/>
          <w:sz w:val="20"/>
        </w:rPr>
        <w:tab/>
        <w:t>31.</w:t>
      </w:r>
      <w:r w:rsidRPr="000E2990">
        <w:rPr>
          <w:rFonts w:ascii="Arial" w:hAnsi="Arial" w:cs="Arial"/>
          <w:sz w:val="20"/>
        </w:rPr>
        <w:tab/>
        <w:t>Baigent C, Keech A, Kearney PM, et al: Efficacy and safety of cholesterol-lowering treatment: prospective meta-analysis of data from 90,056 participants in 14 randomised trials of statins. Lancet 366:1267-78, 2005</w:t>
      </w:r>
    </w:p>
    <w:p w:rsidR="004B766F" w:rsidRPr="000E2990" w:rsidRDefault="004B766F" w:rsidP="004B766F">
      <w:pPr>
        <w:pStyle w:val="EndNoteBibliography"/>
        <w:rPr>
          <w:rFonts w:ascii="Arial" w:hAnsi="Arial" w:cs="Arial"/>
          <w:sz w:val="20"/>
        </w:rPr>
      </w:pPr>
      <w:r w:rsidRPr="000E2990">
        <w:rPr>
          <w:rFonts w:ascii="Arial" w:hAnsi="Arial" w:cs="Arial"/>
          <w:sz w:val="20"/>
        </w:rPr>
        <w:tab/>
        <w:t>32.</w:t>
      </w:r>
      <w:r w:rsidRPr="000E2990">
        <w:rPr>
          <w:rFonts w:ascii="Arial" w:hAnsi="Arial" w:cs="Arial"/>
          <w:sz w:val="20"/>
        </w:rPr>
        <w:tab/>
        <w:t>Wilson PW, D'Agostino RB, Levy D, et al: Prediction of coronary heart disease using risk factor categories. Circulation 97:1837-47, 1998</w:t>
      </w:r>
    </w:p>
    <w:p w:rsidR="004B766F" w:rsidRPr="000E2990" w:rsidRDefault="004B766F" w:rsidP="004B766F">
      <w:pPr>
        <w:pStyle w:val="EndNoteBibliography"/>
        <w:rPr>
          <w:rFonts w:ascii="Arial" w:hAnsi="Arial" w:cs="Arial"/>
          <w:sz w:val="20"/>
        </w:rPr>
      </w:pPr>
      <w:r w:rsidRPr="000E2990">
        <w:rPr>
          <w:rFonts w:ascii="Arial" w:hAnsi="Arial" w:cs="Arial"/>
          <w:sz w:val="20"/>
        </w:rPr>
        <w:tab/>
        <w:t>33.</w:t>
      </w:r>
      <w:r w:rsidRPr="000E2990">
        <w:rPr>
          <w:rFonts w:ascii="Arial" w:hAnsi="Arial" w:cs="Arial"/>
          <w:sz w:val="20"/>
        </w:rPr>
        <w:tab/>
        <w:t>Pocock SJ, Simon R: Sequential treatment assignment with balancing for prognostic factors in the controlled clinical trial. Biometrics 31:103-15, 1975</w:t>
      </w:r>
    </w:p>
    <w:p w:rsidR="004B766F" w:rsidRPr="000E2990" w:rsidRDefault="004B766F" w:rsidP="004B766F">
      <w:pPr>
        <w:pStyle w:val="EndNoteBibliography"/>
        <w:rPr>
          <w:rFonts w:ascii="Arial" w:hAnsi="Arial" w:cs="Arial"/>
          <w:sz w:val="20"/>
        </w:rPr>
      </w:pPr>
      <w:r w:rsidRPr="000E2990">
        <w:rPr>
          <w:rFonts w:ascii="Arial" w:hAnsi="Arial" w:cs="Arial"/>
          <w:sz w:val="20"/>
        </w:rPr>
        <w:tab/>
        <w:t>34.</w:t>
      </w:r>
      <w:r w:rsidRPr="000E2990">
        <w:rPr>
          <w:rFonts w:ascii="Arial" w:hAnsi="Arial" w:cs="Arial"/>
          <w:sz w:val="20"/>
        </w:rPr>
        <w:tab/>
        <w:t>Vale MJ, Jelinek MV, Best JD, et al: Coaching patients On Achieving Cardiovascular Health (COACH): a multicenter randomized trial in patients with coronary heart disease. Arch Intern Med 163:2775-83, 2003</w:t>
      </w:r>
    </w:p>
    <w:p w:rsidR="004B766F" w:rsidRPr="000E2990" w:rsidRDefault="004B766F" w:rsidP="004B766F">
      <w:pPr>
        <w:pStyle w:val="EndNoteBibliography"/>
        <w:rPr>
          <w:rFonts w:ascii="Arial" w:hAnsi="Arial" w:cs="Arial"/>
          <w:sz w:val="20"/>
        </w:rPr>
      </w:pPr>
      <w:r w:rsidRPr="000E2990">
        <w:rPr>
          <w:rFonts w:ascii="Arial" w:hAnsi="Arial" w:cs="Arial"/>
          <w:sz w:val="20"/>
        </w:rPr>
        <w:tab/>
        <w:t>35.</w:t>
      </w:r>
      <w:r w:rsidRPr="000E2990">
        <w:rPr>
          <w:rFonts w:ascii="Arial" w:hAnsi="Arial" w:cs="Arial"/>
          <w:sz w:val="20"/>
        </w:rPr>
        <w:tab/>
        <w:t>Briggs AH, O'Brien BJ, Blackhouse G: Thinking outside the box: recent advances in the analysis and presentation of uncertainty in cost-effectiveness studies. Annu Rev Public Health 23:377-401, 2002</w:t>
      </w:r>
    </w:p>
    <w:p w:rsidR="004B766F" w:rsidRPr="000E2990" w:rsidRDefault="004B766F" w:rsidP="004B766F">
      <w:pPr>
        <w:rPr>
          <w:rFonts w:ascii="Arial" w:hAnsi="Arial" w:cs="Arial"/>
          <w:sz w:val="20"/>
          <w:szCs w:val="20"/>
        </w:rPr>
      </w:pPr>
      <w:r w:rsidRPr="000E2990">
        <w:rPr>
          <w:rFonts w:ascii="Arial" w:hAnsi="Arial" w:cs="Arial"/>
          <w:sz w:val="20"/>
          <w:szCs w:val="20"/>
        </w:rPr>
        <w:fldChar w:fldCharType="end"/>
      </w:r>
    </w:p>
    <w:p w:rsidR="00BE4B09" w:rsidRDefault="00BE4B09">
      <w:pPr>
        <w:rPr>
          <w:rFonts w:ascii="Arial" w:hAnsi="Arial" w:cs="Arial"/>
        </w:rPr>
      </w:pPr>
    </w:p>
    <w:sectPr w:rsidR="00BE4B09">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CC" w:rsidRDefault="008011CC" w:rsidP="00AE679B">
      <w:pPr>
        <w:spacing w:after="0" w:line="240" w:lineRule="auto"/>
      </w:pPr>
      <w:r>
        <w:separator/>
      </w:r>
    </w:p>
  </w:endnote>
  <w:endnote w:type="continuationSeparator" w:id="0">
    <w:p w:rsidR="008011CC" w:rsidRDefault="008011CC" w:rsidP="00AE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355566"/>
      <w:docPartObj>
        <w:docPartGallery w:val="Page Numbers (Bottom of Page)"/>
        <w:docPartUnique/>
      </w:docPartObj>
    </w:sdtPr>
    <w:sdtEndPr>
      <w:rPr>
        <w:noProof/>
      </w:rPr>
    </w:sdtEndPr>
    <w:sdtContent>
      <w:p w:rsidR="008011CC" w:rsidRDefault="008011CC" w:rsidP="008B5CD9">
        <w:pPr>
          <w:pStyle w:val="Footer"/>
        </w:pPr>
        <w:r>
          <w:tab/>
        </w:r>
        <w:r>
          <w:tab/>
        </w:r>
        <w:r w:rsidRPr="003825E8">
          <w:rPr>
            <w:sz w:val="24"/>
            <w:szCs w:val="24"/>
          </w:rPr>
          <w:fldChar w:fldCharType="begin"/>
        </w:r>
        <w:r w:rsidRPr="003825E8">
          <w:rPr>
            <w:sz w:val="24"/>
            <w:szCs w:val="24"/>
          </w:rPr>
          <w:instrText xml:space="preserve"> PAGE   \* MERGEFORMAT </w:instrText>
        </w:r>
        <w:r w:rsidRPr="003825E8">
          <w:rPr>
            <w:sz w:val="24"/>
            <w:szCs w:val="24"/>
          </w:rPr>
          <w:fldChar w:fldCharType="separate"/>
        </w:r>
        <w:r w:rsidR="0093781D">
          <w:rPr>
            <w:noProof/>
            <w:sz w:val="24"/>
            <w:szCs w:val="24"/>
          </w:rPr>
          <w:t>28</w:t>
        </w:r>
        <w:r w:rsidRPr="003825E8">
          <w:rPr>
            <w:noProof/>
            <w:sz w:val="24"/>
            <w:szCs w:val="24"/>
          </w:rPr>
          <w:fldChar w:fldCharType="end"/>
        </w:r>
      </w:p>
    </w:sdtContent>
  </w:sdt>
  <w:p w:rsidR="008011CC" w:rsidRDefault="00801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CC" w:rsidRDefault="008011CC" w:rsidP="00AE679B">
      <w:pPr>
        <w:spacing w:after="0" w:line="240" w:lineRule="auto"/>
      </w:pPr>
      <w:r>
        <w:separator/>
      </w:r>
    </w:p>
  </w:footnote>
  <w:footnote w:type="continuationSeparator" w:id="0">
    <w:p w:rsidR="008011CC" w:rsidRDefault="008011CC" w:rsidP="00AE679B">
      <w:pPr>
        <w:spacing w:after="0" w:line="240" w:lineRule="auto"/>
      </w:pPr>
      <w:r>
        <w:continuationSeparator/>
      </w:r>
    </w:p>
  </w:footnote>
  <w:footnote w:id="1">
    <w:p w:rsidR="008011CC" w:rsidRPr="00DC3075" w:rsidRDefault="008011CC" w:rsidP="00FE0888">
      <w:pPr>
        <w:pStyle w:val="FootnoteText"/>
        <w:rPr>
          <w:rFonts w:ascii="Arial" w:hAnsi="Arial" w:cs="Arial"/>
          <w:sz w:val="16"/>
          <w:szCs w:val="16"/>
        </w:rPr>
      </w:pPr>
      <w:r>
        <w:rPr>
          <w:rStyle w:val="FootnoteReference"/>
          <w:rFonts w:eastAsiaTheme="majorEastAsia"/>
        </w:rPr>
        <w:footnoteRef/>
      </w:r>
      <w:r>
        <w:t xml:space="preserve"> </w:t>
      </w:r>
      <w:r w:rsidRPr="00D573C8">
        <w:rPr>
          <w:rFonts w:ascii="Arial" w:hAnsi="Arial" w:cs="Arial"/>
          <w:sz w:val="16"/>
          <w:szCs w:val="16"/>
        </w:rPr>
        <w:t xml:space="preserve">The </w:t>
      </w:r>
      <w:r>
        <w:rPr>
          <w:rFonts w:ascii="Arial" w:hAnsi="Arial" w:cs="Arial"/>
          <w:sz w:val="16"/>
          <w:szCs w:val="16"/>
        </w:rPr>
        <w:t>NSC Number</w:t>
      </w:r>
      <w:r w:rsidRPr="00DC3075">
        <w:rPr>
          <w:rFonts w:ascii="Arial" w:hAnsi="Arial" w:cs="Arial"/>
          <w:sz w:val="16"/>
          <w:szCs w:val="16"/>
        </w:rPr>
        <w:t xml:space="preserve"> </w:t>
      </w:r>
      <w:r w:rsidRPr="00D573C8">
        <w:rPr>
          <w:rFonts w:ascii="Arial" w:hAnsi="Arial" w:cs="Arial"/>
          <w:sz w:val="16"/>
          <w:szCs w:val="16"/>
        </w:rPr>
        <w:t xml:space="preserve">must be provided if </w:t>
      </w:r>
      <w:r>
        <w:rPr>
          <w:rFonts w:ascii="Arial" w:hAnsi="Arial" w:cs="Arial"/>
          <w:sz w:val="16"/>
          <w:szCs w:val="16"/>
        </w:rPr>
        <w:t xml:space="preserve">the </w:t>
      </w:r>
      <w:r w:rsidRPr="00D573C8">
        <w:rPr>
          <w:rFonts w:ascii="Arial" w:hAnsi="Arial" w:cs="Arial"/>
          <w:sz w:val="16"/>
          <w:szCs w:val="16"/>
        </w:rPr>
        <w:t>agent is investigational</w:t>
      </w:r>
      <w:r>
        <w:rPr>
          <w:rFonts w:ascii="Arial" w:hAnsi="Arial" w:cs="Arial"/>
          <w:sz w:val="16"/>
          <w:szCs w:val="16"/>
        </w:rPr>
        <w:t>.</w:t>
      </w:r>
      <w:r w:rsidRPr="00DC3075">
        <w:rPr>
          <w:rFonts w:ascii="Arial" w:hAnsi="Arial" w:cs="Arial"/>
          <w:sz w:val="16"/>
          <w:szCs w:val="16"/>
        </w:rPr>
        <w:t xml:space="preserve"> See </w:t>
      </w:r>
      <w:hyperlink r:id="rId1" w:anchor="agent" w:history="1">
        <w:r w:rsidRPr="00613C59">
          <w:rPr>
            <w:rStyle w:val="Hyperlink"/>
            <w:rFonts w:ascii="Arial" w:hAnsi="Arial" w:cs="Arial"/>
            <w:sz w:val="16"/>
            <w:szCs w:val="16"/>
          </w:rPr>
          <w:t>http://ctep.cancer.gov/protocolDevelopment/codes_values.htm#agent</w:t>
        </w:r>
      </w:hyperlink>
      <w:r>
        <w:rPr>
          <w:rFonts w:ascii="Arial" w:hAnsi="Arial" w:cs="Arial"/>
          <w:color w:val="0000FF"/>
          <w:sz w:val="16"/>
          <w:szCs w:val="16"/>
          <w:u w:val="single"/>
        </w:rPr>
        <w:t xml:space="preserve"> </w:t>
      </w:r>
      <w:r w:rsidRPr="00DC3075">
        <w:rPr>
          <w:rFonts w:ascii="Arial" w:hAnsi="Arial" w:cs="Arial"/>
          <w:sz w:val="16"/>
          <w:szCs w:val="16"/>
        </w:rPr>
        <w:t>for a complete list of Organization (Group, Consortium and Institution), IND and NSC Numbers and Disease Names and Codes.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CC" w:rsidRDefault="008011CC">
    <w:pPr>
      <w:pStyle w:val="Header"/>
    </w:pPr>
    <w:r>
      <w:tab/>
    </w:r>
    <w:r>
      <w:tab/>
      <w:t xml:space="preserve">   Updated on </w:t>
    </w:r>
    <w:r w:rsidR="00E26D4D">
      <w:t>1/22/19</w:t>
    </w:r>
  </w:p>
  <w:p w:rsidR="008011CC" w:rsidRDefault="008011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a"/>
      <w:lvlText w:val="%1."/>
      <w:lvlJc w:val="left"/>
      <w:pPr>
        <w:tabs>
          <w:tab w:val="num" w:pos="324"/>
        </w:tabs>
        <w:ind w:left="324" w:hanging="324"/>
      </w:pPr>
      <w:rPr>
        <w:rFonts w:ascii="Arial" w:hAnsi="Arial" w:cs="Monotype Sorts"/>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944AF2"/>
    <w:multiLevelType w:val="hybridMultilevel"/>
    <w:tmpl w:val="1400A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90D5E"/>
    <w:multiLevelType w:val="hybridMultilevel"/>
    <w:tmpl w:val="DD6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45BA8"/>
    <w:multiLevelType w:val="hybridMultilevel"/>
    <w:tmpl w:val="9650E072"/>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12F3D"/>
    <w:multiLevelType w:val="hybridMultilevel"/>
    <w:tmpl w:val="CAC8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F28"/>
    <w:multiLevelType w:val="hybridMultilevel"/>
    <w:tmpl w:val="BC5C8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1C73AA"/>
    <w:multiLevelType w:val="hybridMultilevel"/>
    <w:tmpl w:val="3EB62D80"/>
    <w:lvl w:ilvl="0" w:tplc="9F3A26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31C5D"/>
    <w:multiLevelType w:val="hybridMultilevel"/>
    <w:tmpl w:val="B5B20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00766B"/>
    <w:multiLevelType w:val="hybridMultilevel"/>
    <w:tmpl w:val="9ECE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91409"/>
    <w:multiLevelType w:val="hybridMultilevel"/>
    <w:tmpl w:val="D82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F1B1E"/>
    <w:multiLevelType w:val="hybridMultilevel"/>
    <w:tmpl w:val="1C38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C1287"/>
    <w:multiLevelType w:val="hybridMultilevel"/>
    <w:tmpl w:val="35D2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D6C33"/>
    <w:multiLevelType w:val="hybridMultilevel"/>
    <w:tmpl w:val="690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F4DEC"/>
    <w:multiLevelType w:val="hybridMultilevel"/>
    <w:tmpl w:val="3A8696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160044C9"/>
    <w:multiLevelType w:val="hybridMultilevel"/>
    <w:tmpl w:val="072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9728E"/>
    <w:multiLevelType w:val="hybridMultilevel"/>
    <w:tmpl w:val="14100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444824"/>
    <w:multiLevelType w:val="hybridMultilevel"/>
    <w:tmpl w:val="923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5CC7890">
      <w:start w:val="7"/>
      <w:numFmt w:val="decimal"/>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827C4"/>
    <w:multiLevelType w:val="hybridMultilevel"/>
    <w:tmpl w:val="86FACCF4"/>
    <w:lvl w:ilvl="0" w:tplc="51B02F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F3DCD"/>
    <w:multiLevelType w:val="hybridMultilevel"/>
    <w:tmpl w:val="595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D3552"/>
    <w:multiLevelType w:val="hybridMultilevel"/>
    <w:tmpl w:val="767C04A0"/>
    <w:lvl w:ilvl="0" w:tplc="EE0A7A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92935"/>
    <w:multiLevelType w:val="hybridMultilevel"/>
    <w:tmpl w:val="F2A0A628"/>
    <w:lvl w:ilvl="0" w:tplc="E5105ABC">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1E8D10">
      <w:start w:val="1"/>
      <w:numFmt w:val="decimal"/>
      <w:lvlText w:val="%4."/>
      <w:lvlJc w:val="left"/>
      <w:pPr>
        <w:ind w:left="2880" w:hanging="360"/>
      </w:pPr>
      <w:rPr>
        <w:rFonts w:asciiTheme="minorHAnsi" w:hAnsi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3B623F2"/>
    <w:multiLevelType w:val="hybridMultilevel"/>
    <w:tmpl w:val="875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B3F05"/>
    <w:multiLevelType w:val="hybridMultilevel"/>
    <w:tmpl w:val="E5BCE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0670CA"/>
    <w:multiLevelType w:val="hybridMultilevel"/>
    <w:tmpl w:val="753CE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5B259D"/>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A414D8"/>
    <w:multiLevelType w:val="hybridMultilevel"/>
    <w:tmpl w:val="CA98DC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616516"/>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67454"/>
    <w:multiLevelType w:val="hybridMultilevel"/>
    <w:tmpl w:val="0B82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8DF300E"/>
    <w:multiLevelType w:val="hybridMultilevel"/>
    <w:tmpl w:val="A7169618"/>
    <w:lvl w:ilvl="0" w:tplc="33D876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B3455"/>
    <w:multiLevelType w:val="hybridMultilevel"/>
    <w:tmpl w:val="E190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811B5"/>
    <w:multiLevelType w:val="hybridMultilevel"/>
    <w:tmpl w:val="E67E1618"/>
    <w:lvl w:ilvl="0" w:tplc="71FE7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2511D"/>
    <w:multiLevelType w:val="hybridMultilevel"/>
    <w:tmpl w:val="02F2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E037337"/>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2E256B56"/>
    <w:multiLevelType w:val="hybridMultilevel"/>
    <w:tmpl w:val="1BB2C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F2225B"/>
    <w:multiLevelType w:val="hybridMultilevel"/>
    <w:tmpl w:val="9E8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37E29"/>
    <w:multiLevelType w:val="hybridMultilevel"/>
    <w:tmpl w:val="9C6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A1208"/>
    <w:multiLevelType w:val="hybridMultilevel"/>
    <w:tmpl w:val="C240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DA44D5"/>
    <w:multiLevelType w:val="hybridMultilevel"/>
    <w:tmpl w:val="8402B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4278EA"/>
    <w:multiLevelType w:val="hybridMultilevel"/>
    <w:tmpl w:val="16A04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880293"/>
    <w:multiLevelType w:val="hybridMultilevel"/>
    <w:tmpl w:val="D4A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E33D2D"/>
    <w:multiLevelType w:val="hybridMultilevel"/>
    <w:tmpl w:val="60643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BD4B11"/>
    <w:multiLevelType w:val="hybridMultilevel"/>
    <w:tmpl w:val="F514A0D6"/>
    <w:lvl w:ilvl="0" w:tplc="DF3ED52C">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E07394"/>
    <w:multiLevelType w:val="hybridMultilevel"/>
    <w:tmpl w:val="ADCC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A166A7"/>
    <w:multiLevelType w:val="hybridMultilevel"/>
    <w:tmpl w:val="BB240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294D30"/>
    <w:multiLevelType w:val="hybridMultilevel"/>
    <w:tmpl w:val="ABD47A50"/>
    <w:lvl w:ilvl="0" w:tplc="AE0470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43384A"/>
    <w:multiLevelType w:val="hybridMultilevel"/>
    <w:tmpl w:val="641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F83CE0"/>
    <w:multiLevelType w:val="hybridMultilevel"/>
    <w:tmpl w:val="4AE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D04BAD"/>
    <w:multiLevelType w:val="hybridMultilevel"/>
    <w:tmpl w:val="CD888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7B59F3"/>
    <w:multiLevelType w:val="hybridMultilevel"/>
    <w:tmpl w:val="151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0F664D"/>
    <w:multiLevelType w:val="hybridMultilevel"/>
    <w:tmpl w:val="B3F6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8D2D38"/>
    <w:multiLevelType w:val="hybridMultilevel"/>
    <w:tmpl w:val="6CA09AE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1" w15:restartNumberingAfterBreak="0">
    <w:nsid w:val="43FC4A3A"/>
    <w:multiLevelType w:val="hybridMultilevel"/>
    <w:tmpl w:val="0CC4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064376"/>
    <w:multiLevelType w:val="hybridMultilevel"/>
    <w:tmpl w:val="0ABE5CC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8E2874"/>
    <w:multiLevelType w:val="multilevel"/>
    <w:tmpl w:val="408ED78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A32957"/>
    <w:multiLevelType w:val="hybridMultilevel"/>
    <w:tmpl w:val="40F2D2C0"/>
    <w:lvl w:ilvl="0" w:tplc="04090001">
      <w:start w:val="1"/>
      <w:numFmt w:val="bullet"/>
      <w:lvlText w:val=""/>
      <w:lvlJc w:val="left"/>
      <w:pPr>
        <w:tabs>
          <w:tab w:val="num" w:pos="720"/>
        </w:tabs>
        <w:ind w:left="720" w:hanging="360"/>
      </w:pPr>
      <w:rPr>
        <w:rFonts w:ascii="Symbol" w:hAnsi="Symbol" w:cs="Monotype Sorts" w:hint="default"/>
      </w:rPr>
    </w:lvl>
    <w:lvl w:ilvl="1" w:tplc="04090003">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Monotype Sorts" w:hint="default"/>
      </w:rPr>
    </w:lvl>
    <w:lvl w:ilvl="4" w:tplc="04090003">
      <w:start w:val="1"/>
      <w:numFmt w:val="bullet"/>
      <w:lvlText w:val="o"/>
      <w:lvlJc w:val="left"/>
      <w:pPr>
        <w:tabs>
          <w:tab w:val="num" w:pos="3600"/>
        </w:tabs>
        <w:ind w:left="3600" w:hanging="360"/>
      </w:pPr>
      <w:rPr>
        <w:rFonts w:ascii="Courier New" w:hAnsi="Courier New" w:cs="Monotype Sort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Monotype Sorts" w:hint="default"/>
      </w:rPr>
    </w:lvl>
    <w:lvl w:ilvl="7" w:tplc="04090003">
      <w:start w:val="1"/>
      <w:numFmt w:val="bullet"/>
      <w:lvlText w:val="o"/>
      <w:lvlJc w:val="left"/>
      <w:pPr>
        <w:tabs>
          <w:tab w:val="num" w:pos="5760"/>
        </w:tabs>
        <w:ind w:left="5760" w:hanging="360"/>
      </w:pPr>
      <w:rPr>
        <w:rFonts w:ascii="Courier New" w:hAnsi="Courier New" w:cs="Monotype Sort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8232A2D"/>
    <w:multiLevelType w:val="hybridMultilevel"/>
    <w:tmpl w:val="58960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8CB4F81"/>
    <w:multiLevelType w:val="hybridMultilevel"/>
    <w:tmpl w:val="C55614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364E12"/>
    <w:multiLevelType w:val="hybridMultilevel"/>
    <w:tmpl w:val="A31A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950E09"/>
    <w:multiLevelType w:val="hybridMultilevel"/>
    <w:tmpl w:val="5E681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AE907AC"/>
    <w:multiLevelType w:val="hybridMultilevel"/>
    <w:tmpl w:val="185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4242E2"/>
    <w:multiLevelType w:val="hybridMultilevel"/>
    <w:tmpl w:val="33106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222C86"/>
    <w:multiLevelType w:val="hybridMultilevel"/>
    <w:tmpl w:val="B918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695541"/>
    <w:multiLevelType w:val="hybridMultilevel"/>
    <w:tmpl w:val="D05CF440"/>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C0982"/>
    <w:multiLevelType w:val="hybridMultilevel"/>
    <w:tmpl w:val="D8EE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257245"/>
    <w:multiLevelType w:val="hybridMultilevel"/>
    <w:tmpl w:val="BF7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9A019B"/>
    <w:multiLevelType w:val="hybridMultilevel"/>
    <w:tmpl w:val="94E80BD4"/>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1929FA"/>
    <w:multiLevelType w:val="hybridMultilevel"/>
    <w:tmpl w:val="573E4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B81CCC"/>
    <w:multiLevelType w:val="hybridMultilevel"/>
    <w:tmpl w:val="C6FC4336"/>
    <w:lvl w:ilvl="0" w:tplc="7B0A92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286096"/>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5C8B78D2"/>
    <w:multiLevelType w:val="hybridMultilevel"/>
    <w:tmpl w:val="3916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D82EE4"/>
    <w:multiLevelType w:val="hybridMultilevel"/>
    <w:tmpl w:val="1E642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330358"/>
    <w:multiLevelType w:val="hybridMultilevel"/>
    <w:tmpl w:val="E7F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C74A6E"/>
    <w:multiLevelType w:val="hybridMultilevel"/>
    <w:tmpl w:val="37B0B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807AC8"/>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15:restartNumberingAfterBreak="0">
    <w:nsid w:val="69117C9D"/>
    <w:multiLevelType w:val="hybridMultilevel"/>
    <w:tmpl w:val="C862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484CCA"/>
    <w:multiLevelType w:val="hybridMultilevel"/>
    <w:tmpl w:val="AF46BC56"/>
    <w:lvl w:ilvl="0" w:tplc="45E859C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D56A98"/>
    <w:multiLevelType w:val="hybridMultilevel"/>
    <w:tmpl w:val="4CAAA874"/>
    <w:lvl w:ilvl="0" w:tplc="CF883F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C272C"/>
    <w:multiLevelType w:val="hybridMultilevel"/>
    <w:tmpl w:val="146E1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065DC3"/>
    <w:multiLevelType w:val="hybridMultilevel"/>
    <w:tmpl w:val="AFEA1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1081D8E"/>
    <w:multiLevelType w:val="hybridMultilevel"/>
    <w:tmpl w:val="46AECFDE"/>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14289E"/>
    <w:multiLevelType w:val="hybridMultilevel"/>
    <w:tmpl w:val="E7EA7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2E86CB0"/>
    <w:multiLevelType w:val="hybridMultilevel"/>
    <w:tmpl w:val="DA242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75729A3"/>
    <w:multiLevelType w:val="hybridMultilevel"/>
    <w:tmpl w:val="F8E62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41813"/>
    <w:multiLevelType w:val="hybridMultilevel"/>
    <w:tmpl w:val="E8E41D78"/>
    <w:lvl w:ilvl="0" w:tplc="EB607BF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993397"/>
    <w:multiLevelType w:val="hybridMultilevel"/>
    <w:tmpl w:val="A808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30411D"/>
    <w:multiLevelType w:val="hybridMultilevel"/>
    <w:tmpl w:val="EB246850"/>
    <w:lvl w:ilvl="0" w:tplc="0409000F">
      <w:start w:val="1"/>
      <w:numFmt w:val="decimal"/>
      <w:lvlText w:val="%1."/>
      <w:lvlJc w:val="left"/>
      <w:pPr>
        <w:ind w:left="720" w:hanging="360"/>
      </w:pPr>
    </w:lvl>
    <w:lvl w:ilvl="1" w:tplc="5EFEA6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A1031B"/>
    <w:multiLevelType w:val="hybridMultilevel"/>
    <w:tmpl w:val="108C5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3501C6"/>
    <w:multiLevelType w:val="hybridMultilevel"/>
    <w:tmpl w:val="6C12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3"/>
  </w:num>
  <w:num w:numId="2">
    <w:abstractNumId w:val="69"/>
  </w:num>
  <w:num w:numId="3">
    <w:abstractNumId w:val="51"/>
  </w:num>
  <w:num w:numId="4">
    <w:abstractNumId w:val="34"/>
  </w:num>
  <w:num w:numId="5">
    <w:abstractNumId w:val="18"/>
  </w:num>
  <w:num w:numId="6">
    <w:abstractNumId w:val="59"/>
  </w:num>
  <w:num w:numId="7">
    <w:abstractNumId w:val="49"/>
  </w:num>
  <w:num w:numId="8">
    <w:abstractNumId w:val="35"/>
  </w:num>
  <w:num w:numId="9">
    <w:abstractNumId w:val="14"/>
  </w:num>
  <w:num w:numId="10">
    <w:abstractNumId w:val="67"/>
  </w:num>
  <w:num w:numId="11">
    <w:abstractNumId w:val="66"/>
  </w:num>
  <w:num w:numId="12">
    <w:abstractNumId w:val="28"/>
  </w:num>
  <w:num w:numId="13">
    <w:abstractNumId w:val="9"/>
  </w:num>
  <w:num w:numId="14">
    <w:abstractNumId w:val="79"/>
  </w:num>
  <w:num w:numId="15">
    <w:abstractNumId w:val="64"/>
  </w:num>
  <w:num w:numId="16">
    <w:abstractNumId w:val="46"/>
  </w:num>
  <w:num w:numId="17">
    <w:abstractNumId w:val="21"/>
  </w:num>
  <w:num w:numId="18">
    <w:abstractNumId w:val="12"/>
  </w:num>
  <w:num w:numId="19">
    <w:abstractNumId w:val="57"/>
  </w:num>
  <w:num w:numId="20">
    <w:abstractNumId w:val="8"/>
  </w:num>
  <w:num w:numId="21">
    <w:abstractNumId w:val="26"/>
  </w:num>
  <w:num w:numId="22">
    <w:abstractNumId w:val="29"/>
  </w:num>
  <w:num w:numId="23">
    <w:abstractNumId w:val="22"/>
  </w:num>
  <w:num w:numId="24">
    <w:abstractNumId w:val="30"/>
  </w:num>
  <w:num w:numId="25">
    <w:abstractNumId w:val="17"/>
  </w:num>
  <w:num w:numId="26">
    <w:abstractNumId w:val="4"/>
  </w:num>
  <w:num w:numId="27">
    <w:abstractNumId w:val="25"/>
  </w:num>
  <w:num w:numId="28">
    <w:abstractNumId w:val="27"/>
  </w:num>
  <w:num w:numId="29">
    <w:abstractNumId w:val="87"/>
  </w:num>
  <w:num w:numId="30">
    <w:abstractNumId w:val="80"/>
  </w:num>
  <w:num w:numId="31">
    <w:abstractNumId w:val="74"/>
  </w:num>
  <w:num w:numId="32">
    <w:abstractNumId w:val="63"/>
  </w:num>
  <w:num w:numId="33">
    <w:abstractNumId w:val="42"/>
  </w:num>
  <w:num w:numId="34">
    <w:abstractNumId w:val="13"/>
  </w:num>
  <w:num w:numId="35">
    <w:abstractNumId w:val="2"/>
  </w:num>
  <w:num w:numId="36">
    <w:abstractNumId w:val="81"/>
  </w:num>
  <w:num w:numId="37">
    <w:abstractNumId w:val="16"/>
  </w:num>
  <w:num w:numId="38">
    <w:abstractNumId w:val="19"/>
  </w:num>
  <w:num w:numId="39">
    <w:abstractNumId w:val="41"/>
  </w:num>
  <w:num w:numId="40">
    <w:abstractNumId w:val="1"/>
  </w:num>
  <w:num w:numId="41">
    <w:abstractNumId w:val="31"/>
  </w:num>
  <w:num w:numId="42">
    <w:abstractNumId w:val="10"/>
  </w:num>
  <w:num w:numId="43">
    <w:abstractNumId w:val="85"/>
  </w:num>
  <w:num w:numId="44">
    <w:abstractNumId w:val="55"/>
  </w:num>
  <w:num w:numId="45">
    <w:abstractNumId w:val="7"/>
  </w:num>
  <w:num w:numId="46">
    <w:abstractNumId w:val="78"/>
  </w:num>
  <w:num w:numId="47">
    <w:abstractNumId w:val="75"/>
  </w:num>
  <w:num w:numId="48">
    <w:abstractNumId w:val="50"/>
  </w:num>
  <w:num w:numId="49">
    <w:abstractNumId w:val="24"/>
  </w:num>
  <w:num w:numId="50">
    <w:abstractNumId w:val="76"/>
  </w:num>
  <w:num w:numId="51">
    <w:abstractNumId w:val="44"/>
  </w:num>
  <w:num w:numId="52">
    <w:abstractNumId w:val="45"/>
  </w:num>
  <w:num w:numId="53">
    <w:abstractNumId w:val="38"/>
  </w:num>
  <w:num w:numId="54">
    <w:abstractNumId w:val="23"/>
  </w:num>
  <w:num w:numId="55">
    <w:abstractNumId w:val="71"/>
  </w:num>
  <w:num w:numId="56">
    <w:abstractNumId w:val="37"/>
  </w:num>
  <w:num w:numId="57">
    <w:abstractNumId w:val="77"/>
  </w:num>
  <w:num w:numId="58">
    <w:abstractNumId w:val="43"/>
  </w:num>
  <w:num w:numId="59">
    <w:abstractNumId w:val="86"/>
  </w:num>
  <w:num w:numId="60">
    <w:abstractNumId w:val="47"/>
  </w:num>
  <w:num w:numId="61">
    <w:abstractNumId w:val="15"/>
  </w:num>
  <w:num w:numId="62">
    <w:abstractNumId w:val="56"/>
  </w:num>
  <w:num w:numId="63">
    <w:abstractNumId w:val="53"/>
  </w:num>
  <w:num w:numId="64">
    <w:abstractNumId w:val="36"/>
  </w:num>
  <w:num w:numId="65">
    <w:abstractNumId w:val="11"/>
  </w:num>
  <w:num w:numId="66">
    <w:abstractNumId w:val="60"/>
  </w:num>
  <w:num w:numId="67">
    <w:abstractNumId w:val="82"/>
  </w:num>
  <w:num w:numId="68">
    <w:abstractNumId w:val="58"/>
  </w:num>
  <w:num w:numId="69">
    <w:abstractNumId w:val="72"/>
  </w:num>
  <w:num w:numId="70">
    <w:abstractNumId w:val="20"/>
  </w:num>
  <w:num w:numId="71">
    <w:abstractNumId w:val="65"/>
  </w:num>
  <w:num w:numId="72">
    <w:abstractNumId w:val="70"/>
  </w:num>
  <w:num w:numId="73">
    <w:abstractNumId w:val="52"/>
  </w:num>
  <w:num w:numId="74">
    <w:abstractNumId w:val="33"/>
  </w:num>
  <w:num w:numId="75">
    <w:abstractNumId w:val="62"/>
  </w:num>
  <w:num w:numId="76">
    <w:abstractNumId w:val="73"/>
  </w:num>
  <w:num w:numId="77">
    <w:abstractNumId w:val="68"/>
  </w:num>
  <w:num w:numId="78">
    <w:abstractNumId w:val="32"/>
  </w:num>
  <w:num w:numId="79">
    <w:abstractNumId w:val="3"/>
  </w:num>
  <w:num w:numId="80">
    <w:abstractNumId w:val="6"/>
  </w:num>
  <w:num w:numId="81">
    <w:abstractNumId w:val="84"/>
  </w:num>
  <w:num w:numId="82">
    <w:abstractNumId w:val="0"/>
    <w:lvlOverride w:ilvl="0">
      <w:startOverride w:val="1"/>
      <w:lvl w:ilvl="0">
        <w:start w:val="1"/>
        <w:numFmt w:val="decimal"/>
        <w:pStyle w:val="a"/>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3">
    <w:abstractNumId w:val="54"/>
  </w:num>
  <w:num w:numId="84">
    <w:abstractNumId w:val="61"/>
  </w:num>
  <w:num w:numId="85">
    <w:abstractNumId w:val="40"/>
  </w:num>
  <w:num w:numId="86">
    <w:abstractNumId w:val="5"/>
  </w:num>
  <w:num w:numId="87">
    <w:abstractNumId w:val="39"/>
  </w:num>
  <w:num w:numId="88">
    <w:abstractNumId w:val="4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21"/>
    <w:rsid w:val="00001351"/>
    <w:rsid w:val="00001493"/>
    <w:rsid w:val="000016FD"/>
    <w:rsid w:val="00001D15"/>
    <w:rsid w:val="000021C6"/>
    <w:rsid w:val="000028C4"/>
    <w:rsid w:val="0000351E"/>
    <w:rsid w:val="00003696"/>
    <w:rsid w:val="00003767"/>
    <w:rsid w:val="0000465A"/>
    <w:rsid w:val="000061ED"/>
    <w:rsid w:val="00006212"/>
    <w:rsid w:val="0000642D"/>
    <w:rsid w:val="000067EE"/>
    <w:rsid w:val="00007489"/>
    <w:rsid w:val="00010450"/>
    <w:rsid w:val="0001105C"/>
    <w:rsid w:val="000112A6"/>
    <w:rsid w:val="00011313"/>
    <w:rsid w:val="00012497"/>
    <w:rsid w:val="00012565"/>
    <w:rsid w:val="00013646"/>
    <w:rsid w:val="00013697"/>
    <w:rsid w:val="00013BEB"/>
    <w:rsid w:val="00014130"/>
    <w:rsid w:val="0001446D"/>
    <w:rsid w:val="000146DF"/>
    <w:rsid w:val="000152C4"/>
    <w:rsid w:val="00015A1E"/>
    <w:rsid w:val="000162AB"/>
    <w:rsid w:val="00016E18"/>
    <w:rsid w:val="00016E1F"/>
    <w:rsid w:val="00017A21"/>
    <w:rsid w:val="00017A52"/>
    <w:rsid w:val="00020B4A"/>
    <w:rsid w:val="00020C01"/>
    <w:rsid w:val="00020F27"/>
    <w:rsid w:val="00021DE0"/>
    <w:rsid w:val="000227C2"/>
    <w:rsid w:val="00022D50"/>
    <w:rsid w:val="000231E1"/>
    <w:rsid w:val="00023345"/>
    <w:rsid w:val="00024A3D"/>
    <w:rsid w:val="00024EA7"/>
    <w:rsid w:val="000273F4"/>
    <w:rsid w:val="00030D24"/>
    <w:rsid w:val="000315E4"/>
    <w:rsid w:val="000319F2"/>
    <w:rsid w:val="000329EE"/>
    <w:rsid w:val="000339F8"/>
    <w:rsid w:val="000344A9"/>
    <w:rsid w:val="000344C2"/>
    <w:rsid w:val="00034742"/>
    <w:rsid w:val="00034E06"/>
    <w:rsid w:val="00034E6C"/>
    <w:rsid w:val="00036490"/>
    <w:rsid w:val="000365EF"/>
    <w:rsid w:val="00036BE2"/>
    <w:rsid w:val="00036C79"/>
    <w:rsid w:val="00036E58"/>
    <w:rsid w:val="00036F22"/>
    <w:rsid w:val="00037B81"/>
    <w:rsid w:val="00040205"/>
    <w:rsid w:val="000419A8"/>
    <w:rsid w:val="00042F00"/>
    <w:rsid w:val="00043433"/>
    <w:rsid w:val="0004381F"/>
    <w:rsid w:val="00044C79"/>
    <w:rsid w:val="00044F1B"/>
    <w:rsid w:val="00046577"/>
    <w:rsid w:val="00046E56"/>
    <w:rsid w:val="000479F7"/>
    <w:rsid w:val="00052094"/>
    <w:rsid w:val="00052D27"/>
    <w:rsid w:val="000546BA"/>
    <w:rsid w:val="00055AF3"/>
    <w:rsid w:val="000563BE"/>
    <w:rsid w:val="0005672C"/>
    <w:rsid w:val="00057648"/>
    <w:rsid w:val="000600D6"/>
    <w:rsid w:val="0006083D"/>
    <w:rsid w:val="00063948"/>
    <w:rsid w:val="00064E88"/>
    <w:rsid w:val="00066086"/>
    <w:rsid w:val="00066552"/>
    <w:rsid w:val="00067377"/>
    <w:rsid w:val="00067E07"/>
    <w:rsid w:val="0007060B"/>
    <w:rsid w:val="00070B09"/>
    <w:rsid w:val="00070F0F"/>
    <w:rsid w:val="00071074"/>
    <w:rsid w:val="000712B7"/>
    <w:rsid w:val="00072571"/>
    <w:rsid w:val="00072986"/>
    <w:rsid w:val="00072B47"/>
    <w:rsid w:val="0007323D"/>
    <w:rsid w:val="0007324D"/>
    <w:rsid w:val="0007369F"/>
    <w:rsid w:val="00073CAA"/>
    <w:rsid w:val="0007480E"/>
    <w:rsid w:val="00074A60"/>
    <w:rsid w:val="0007519C"/>
    <w:rsid w:val="000752DF"/>
    <w:rsid w:val="00075310"/>
    <w:rsid w:val="000761E2"/>
    <w:rsid w:val="000772D6"/>
    <w:rsid w:val="00077DFB"/>
    <w:rsid w:val="00080315"/>
    <w:rsid w:val="00081094"/>
    <w:rsid w:val="00081A45"/>
    <w:rsid w:val="0008330B"/>
    <w:rsid w:val="00083509"/>
    <w:rsid w:val="000835B4"/>
    <w:rsid w:val="00085964"/>
    <w:rsid w:val="0008622F"/>
    <w:rsid w:val="000864B5"/>
    <w:rsid w:val="00086D7A"/>
    <w:rsid w:val="000903EE"/>
    <w:rsid w:val="000906EE"/>
    <w:rsid w:val="0009138E"/>
    <w:rsid w:val="0009148E"/>
    <w:rsid w:val="0009215C"/>
    <w:rsid w:val="0009251A"/>
    <w:rsid w:val="000929D6"/>
    <w:rsid w:val="0009327A"/>
    <w:rsid w:val="000932B3"/>
    <w:rsid w:val="000939E2"/>
    <w:rsid w:val="000955C1"/>
    <w:rsid w:val="000956E4"/>
    <w:rsid w:val="0009674C"/>
    <w:rsid w:val="00096F3F"/>
    <w:rsid w:val="0009734F"/>
    <w:rsid w:val="00097D55"/>
    <w:rsid w:val="000A009F"/>
    <w:rsid w:val="000A0B43"/>
    <w:rsid w:val="000A1A1A"/>
    <w:rsid w:val="000A2D88"/>
    <w:rsid w:val="000A2DDD"/>
    <w:rsid w:val="000A2E5E"/>
    <w:rsid w:val="000A4519"/>
    <w:rsid w:val="000A7670"/>
    <w:rsid w:val="000B0240"/>
    <w:rsid w:val="000B2F43"/>
    <w:rsid w:val="000B3303"/>
    <w:rsid w:val="000B5146"/>
    <w:rsid w:val="000B5355"/>
    <w:rsid w:val="000B68C7"/>
    <w:rsid w:val="000B7CF2"/>
    <w:rsid w:val="000B7FAF"/>
    <w:rsid w:val="000C0B0D"/>
    <w:rsid w:val="000C1406"/>
    <w:rsid w:val="000C17E6"/>
    <w:rsid w:val="000C1A5B"/>
    <w:rsid w:val="000C1E92"/>
    <w:rsid w:val="000C294F"/>
    <w:rsid w:val="000C4974"/>
    <w:rsid w:val="000C4D55"/>
    <w:rsid w:val="000C4FC1"/>
    <w:rsid w:val="000C55C5"/>
    <w:rsid w:val="000C6340"/>
    <w:rsid w:val="000C6349"/>
    <w:rsid w:val="000C63EB"/>
    <w:rsid w:val="000C77AB"/>
    <w:rsid w:val="000C77D5"/>
    <w:rsid w:val="000D0582"/>
    <w:rsid w:val="000D1974"/>
    <w:rsid w:val="000D270F"/>
    <w:rsid w:val="000E0508"/>
    <w:rsid w:val="000E084F"/>
    <w:rsid w:val="000E0D01"/>
    <w:rsid w:val="000E160F"/>
    <w:rsid w:val="000E2320"/>
    <w:rsid w:val="000E25E9"/>
    <w:rsid w:val="000E2990"/>
    <w:rsid w:val="000E3EAE"/>
    <w:rsid w:val="000E3F2E"/>
    <w:rsid w:val="000E4543"/>
    <w:rsid w:val="000E48B4"/>
    <w:rsid w:val="000E559D"/>
    <w:rsid w:val="000E5A57"/>
    <w:rsid w:val="000E6660"/>
    <w:rsid w:val="000E66D8"/>
    <w:rsid w:val="000E70CF"/>
    <w:rsid w:val="000E7D89"/>
    <w:rsid w:val="000F1049"/>
    <w:rsid w:val="000F157D"/>
    <w:rsid w:val="000F2968"/>
    <w:rsid w:val="000F406A"/>
    <w:rsid w:val="000F4BA3"/>
    <w:rsid w:val="000F6BC9"/>
    <w:rsid w:val="000F79EF"/>
    <w:rsid w:val="00102D41"/>
    <w:rsid w:val="00103391"/>
    <w:rsid w:val="00103CE3"/>
    <w:rsid w:val="001054AE"/>
    <w:rsid w:val="001062C6"/>
    <w:rsid w:val="0010652C"/>
    <w:rsid w:val="0010670D"/>
    <w:rsid w:val="001069AB"/>
    <w:rsid w:val="00107EC6"/>
    <w:rsid w:val="001102E2"/>
    <w:rsid w:val="00111706"/>
    <w:rsid w:val="00111DEC"/>
    <w:rsid w:val="00112A09"/>
    <w:rsid w:val="00113CF2"/>
    <w:rsid w:val="00113D16"/>
    <w:rsid w:val="00113F87"/>
    <w:rsid w:val="00114D3A"/>
    <w:rsid w:val="00114D4B"/>
    <w:rsid w:val="00115CA7"/>
    <w:rsid w:val="00115D8A"/>
    <w:rsid w:val="00115DF7"/>
    <w:rsid w:val="001201F9"/>
    <w:rsid w:val="00120DBA"/>
    <w:rsid w:val="001213C5"/>
    <w:rsid w:val="0012172E"/>
    <w:rsid w:val="001228A5"/>
    <w:rsid w:val="0012295A"/>
    <w:rsid w:val="00122A3A"/>
    <w:rsid w:val="00122A64"/>
    <w:rsid w:val="001230D0"/>
    <w:rsid w:val="00123173"/>
    <w:rsid w:val="001238CC"/>
    <w:rsid w:val="00124199"/>
    <w:rsid w:val="00125AA0"/>
    <w:rsid w:val="00130EBB"/>
    <w:rsid w:val="00130FED"/>
    <w:rsid w:val="00131947"/>
    <w:rsid w:val="001322DC"/>
    <w:rsid w:val="001334D5"/>
    <w:rsid w:val="0013592F"/>
    <w:rsid w:val="001366C2"/>
    <w:rsid w:val="00136A23"/>
    <w:rsid w:val="00140AF6"/>
    <w:rsid w:val="00140B2B"/>
    <w:rsid w:val="00140C3D"/>
    <w:rsid w:val="00140D28"/>
    <w:rsid w:val="00141390"/>
    <w:rsid w:val="00143186"/>
    <w:rsid w:val="00143212"/>
    <w:rsid w:val="001438DB"/>
    <w:rsid w:val="0014390E"/>
    <w:rsid w:val="00144E5C"/>
    <w:rsid w:val="00152BA3"/>
    <w:rsid w:val="0015430E"/>
    <w:rsid w:val="00154BFC"/>
    <w:rsid w:val="00156661"/>
    <w:rsid w:val="0015751B"/>
    <w:rsid w:val="00157B11"/>
    <w:rsid w:val="00157D48"/>
    <w:rsid w:val="001604B6"/>
    <w:rsid w:val="00160CB8"/>
    <w:rsid w:val="00164288"/>
    <w:rsid w:val="00164564"/>
    <w:rsid w:val="001649BF"/>
    <w:rsid w:val="00165915"/>
    <w:rsid w:val="00165A59"/>
    <w:rsid w:val="00165C1D"/>
    <w:rsid w:val="00165E31"/>
    <w:rsid w:val="0016667C"/>
    <w:rsid w:val="00166A7D"/>
    <w:rsid w:val="00166CBB"/>
    <w:rsid w:val="00166E04"/>
    <w:rsid w:val="00170403"/>
    <w:rsid w:val="001710D5"/>
    <w:rsid w:val="00171EDA"/>
    <w:rsid w:val="00172318"/>
    <w:rsid w:val="00172488"/>
    <w:rsid w:val="0017260E"/>
    <w:rsid w:val="0017282B"/>
    <w:rsid w:val="00172923"/>
    <w:rsid w:val="00172D2C"/>
    <w:rsid w:val="00174BC7"/>
    <w:rsid w:val="001756DA"/>
    <w:rsid w:val="00175B5D"/>
    <w:rsid w:val="00176697"/>
    <w:rsid w:val="001769CF"/>
    <w:rsid w:val="00177DD3"/>
    <w:rsid w:val="001801A0"/>
    <w:rsid w:val="001802B9"/>
    <w:rsid w:val="0018042B"/>
    <w:rsid w:val="00180BB2"/>
    <w:rsid w:val="001816B3"/>
    <w:rsid w:val="00181864"/>
    <w:rsid w:val="00182303"/>
    <w:rsid w:val="001845A3"/>
    <w:rsid w:val="001864EA"/>
    <w:rsid w:val="001905D4"/>
    <w:rsid w:val="00191B31"/>
    <w:rsid w:val="00191CE6"/>
    <w:rsid w:val="00191E18"/>
    <w:rsid w:val="00192A0E"/>
    <w:rsid w:val="00192BBF"/>
    <w:rsid w:val="0019312E"/>
    <w:rsid w:val="00193942"/>
    <w:rsid w:val="001943CF"/>
    <w:rsid w:val="00194D70"/>
    <w:rsid w:val="00195599"/>
    <w:rsid w:val="00196C86"/>
    <w:rsid w:val="00197199"/>
    <w:rsid w:val="00197B25"/>
    <w:rsid w:val="001A0678"/>
    <w:rsid w:val="001A08C3"/>
    <w:rsid w:val="001A18BF"/>
    <w:rsid w:val="001A1951"/>
    <w:rsid w:val="001A195C"/>
    <w:rsid w:val="001A2A05"/>
    <w:rsid w:val="001A3012"/>
    <w:rsid w:val="001A3407"/>
    <w:rsid w:val="001A349B"/>
    <w:rsid w:val="001A6CCB"/>
    <w:rsid w:val="001A70B1"/>
    <w:rsid w:val="001A74E9"/>
    <w:rsid w:val="001A7601"/>
    <w:rsid w:val="001B06FC"/>
    <w:rsid w:val="001B0963"/>
    <w:rsid w:val="001B0986"/>
    <w:rsid w:val="001B0DC1"/>
    <w:rsid w:val="001B1397"/>
    <w:rsid w:val="001B1C73"/>
    <w:rsid w:val="001B1F9F"/>
    <w:rsid w:val="001B25EA"/>
    <w:rsid w:val="001B2C62"/>
    <w:rsid w:val="001B2E93"/>
    <w:rsid w:val="001B38AC"/>
    <w:rsid w:val="001B56DD"/>
    <w:rsid w:val="001B58E7"/>
    <w:rsid w:val="001B7941"/>
    <w:rsid w:val="001B7B75"/>
    <w:rsid w:val="001C09D4"/>
    <w:rsid w:val="001C0FF0"/>
    <w:rsid w:val="001C2D2F"/>
    <w:rsid w:val="001C30FA"/>
    <w:rsid w:val="001C310F"/>
    <w:rsid w:val="001C3387"/>
    <w:rsid w:val="001C3C82"/>
    <w:rsid w:val="001C46C1"/>
    <w:rsid w:val="001C66C7"/>
    <w:rsid w:val="001C6DB2"/>
    <w:rsid w:val="001C7C59"/>
    <w:rsid w:val="001D0476"/>
    <w:rsid w:val="001D083C"/>
    <w:rsid w:val="001D3622"/>
    <w:rsid w:val="001D36D0"/>
    <w:rsid w:val="001D3721"/>
    <w:rsid w:val="001D3FD8"/>
    <w:rsid w:val="001D4152"/>
    <w:rsid w:val="001D71CC"/>
    <w:rsid w:val="001D749B"/>
    <w:rsid w:val="001E02E0"/>
    <w:rsid w:val="001E0386"/>
    <w:rsid w:val="001E051F"/>
    <w:rsid w:val="001E095E"/>
    <w:rsid w:val="001E10B7"/>
    <w:rsid w:val="001E1919"/>
    <w:rsid w:val="001E4219"/>
    <w:rsid w:val="001E43F2"/>
    <w:rsid w:val="001E447B"/>
    <w:rsid w:val="001E55C5"/>
    <w:rsid w:val="001E6AB0"/>
    <w:rsid w:val="001E7D76"/>
    <w:rsid w:val="001F0C67"/>
    <w:rsid w:val="001F2277"/>
    <w:rsid w:val="001F2783"/>
    <w:rsid w:val="001F31A0"/>
    <w:rsid w:val="001F3CAB"/>
    <w:rsid w:val="001F3D10"/>
    <w:rsid w:val="001F485E"/>
    <w:rsid w:val="001F54A6"/>
    <w:rsid w:val="001F5B15"/>
    <w:rsid w:val="001F5C49"/>
    <w:rsid w:val="001F5F2B"/>
    <w:rsid w:val="001F6188"/>
    <w:rsid w:val="001F649D"/>
    <w:rsid w:val="001F7837"/>
    <w:rsid w:val="001F7A98"/>
    <w:rsid w:val="002001DD"/>
    <w:rsid w:val="002008A6"/>
    <w:rsid w:val="002012C2"/>
    <w:rsid w:val="0020131E"/>
    <w:rsid w:val="00201C14"/>
    <w:rsid w:val="00201CB8"/>
    <w:rsid w:val="00201D96"/>
    <w:rsid w:val="00201EA2"/>
    <w:rsid w:val="002037BA"/>
    <w:rsid w:val="00203955"/>
    <w:rsid w:val="00204693"/>
    <w:rsid w:val="00204A2E"/>
    <w:rsid w:val="00205534"/>
    <w:rsid w:val="00206395"/>
    <w:rsid w:val="00207B2B"/>
    <w:rsid w:val="0021063D"/>
    <w:rsid w:val="00211D89"/>
    <w:rsid w:val="00211E16"/>
    <w:rsid w:val="00213B83"/>
    <w:rsid w:val="00215AE6"/>
    <w:rsid w:val="00216B18"/>
    <w:rsid w:val="002200C4"/>
    <w:rsid w:val="002203C3"/>
    <w:rsid w:val="002219A9"/>
    <w:rsid w:val="00221B82"/>
    <w:rsid w:val="0022208D"/>
    <w:rsid w:val="0022273A"/>
    <w:rsid w:val="0022294A"/>
    <w:rsid w:val="002239E9"/>
    <w:rsid w:val="002240ED"/>
    <w:rsid w:val="002269B5"/>
    <w:rsid w:val="00226E9B"/>
    <w:rsid w:val="00227279"/>
    <w:rsid w:val="00227533"/>
    <w:rsid w:val="002303E4"/>
    <w:rsid w:val="0023042D"/>
    <w:rsid w:val="00230533"/>
    <w:rsid w:val="002314D6"/>
    <w:rsid w:val="00231CB5"/>
    <w:rsid w:val="002321C5"/>
    <w:rsid w:val="002322FA"/>
    <w:rsid w:val="002328C3"/>
    <w:rsid w:val="00232FF8"/>
    <w:rsid w:val="00233422"/>
    <w:rsid w:val="00234074"/>
    <w:rsid w:val="002347B7"/>
    <w:rsid w:val="0023493B"/>
    <w:rsid w:val="00236718"/>
    <w:rsid w:val="00236E60"/>
    <w:rsid w:val="0024202E"/>
    <w:rsid w:val="002422DB"/>
    <w:rsid w:val="00242EDD"/>
    <w:rsid w:val="00243480"/>
    <w:rsid w:val="00243C36"/>
    <w:rsid w:val="00243EA1"/>
    <w:rsid w:val="002440D1"/>
    <w:rsid w:val="00244341"/>
    <w:rsid w:val="0024539F"/>
    <w:rsid w:val="002467E4"/>
    <w:rsid w:val="00246859"/>
    <w:rsid w:val="00246955"/>
    <w:rsid w:val="00246C04"/>
    <w:rsid w:val="00251352"/>
    <w:rsid w:val="0025147B"/>
    <w:rsid w:val="00251519"/>
    <w:rsid w:val="00251667"/>
    <w:rsid w:val="0025201A"/>
    <w:rsid w:val="00252E39"/>
    <w:rsid w:val="002537FA"/>
    <w:rsid w:val="00253C77"/>
    <w:rsid w:val="00253F84"/>
    <w:rsid w:val="002541B1"/>
    <w:rsid w:val="002548E1"/>
    <w:rsid w:val="002549BF"/>
    <w:rsid w:val="0025511B"/>
    <w:rsid w:val="002555A3"/>
    <w:rsid w:val="0025579B"/>
    <w:rsid w:val="00255D4C"/>
    <w:rsid w:val="00256A7A"/>
    <w:rsid w:val="00256DC0"/>
    <w:rsid w:val="002570C8"/>
    <w:rsid w:val="0025761B"/>
    <w:rsid w:val="00260890"/>
    <w:rsid w:val="002614E3"/>
    <w:rsid w:val="00261D68"/>
    <w:rsid w:val="00265161"/>
    <w:rsid w:val="00266616"/>
    <w:rsid w:val="00267A4C"/>
    <w:rsid w:val="00270495"/>
    <w:rsid w:val="002714CF"/>
    <w:rsid w:val="002720C4"/>
    <w:rsid w:val="00272736"/>
    <w:rsid w:val="00272BD4"/>
    <w:rsid w:val="00273341"/>
    <w:rsid w:val="002745CD"/>
    <w:rsid w:val="00274E5D"/>
    <w:rsid w:val="002755D3"/>
    <w:rsid w:val="00275657"/>
    <w:rsid w:val="002767B6"/>
    <w:rsid w:val="0027690A"/>
    <w:rsid w:val="0027704B"/>
    <w:rsid w:val="002815D2"/>
    <w:rsid w:val="00282D6B"/>
    <w:rsid w:val="0028380E"/>
    <w:rsid w:val="0028672C"/>
    <w:rsid w:val="002869A2"/>
    <w:rsid w:val="00287064"/>
    <w:rsid w:val="0028736A"/>
    <w:rsid w:val="00291897"/>
    <w:rsid w:val="00292355"/>
    <w:rsid w:val="0029256C"/>
    <w:rsid w:val="002925F0"/>
    <w:rsid w:val="002969F0"/>
    <w:rsid w:val="00296BC3"/>
    <w:rsid w:val="00297B30"/>
    <w:rsid w:val="00297B36"/>
    <w:rsid w:val="002A08B2"/>
    <w:rsid w:val="002A0BAE"/>
    <w:rsid w:val="002A1C7B"/>
    <w:rsid w:val="002A30EA"/>
    <w:rsid w:val="002A39A6"/>
    <w:rsid w:val="002A39EC"/>
    <w:rsid w:val="002A3BCA"/>
    <w:rsid w:val="002A3D5A"/>
    <w:rsid w:val="002A4C8B"/>
    <w:rsid w:val="002A50B0"/>
    <w:rsid w:val="002A5747"/>
    <w:rsid w:val="002A5AB1"/>
    <w:rsid w:val="002A6673"/>
    <w:rsid w:val="002A7D31"/>
    <w:rsid w:val="002B0F7D"/>
    <w:rsid w:val="002B18D2"/>
    <w:rsid w:val="002B294A"/>
    <w:rsid w:val="002B2AFD"/>
    <w:rsid w:val="002B3B59"/>
    <w:rsid w:val="002B3EC1"/>
    <w:rsid w:val="002B492A"/>
    <w:rsid w:val="002B5FD2"/>
    <w:rsid w:val="002C1CFE"/>
    <w:rsid w:val="002C2041"/>
    <w:rsid w:val="002C23AE"/>
    <w:rsid w:val="002C2F6D"/>
    <w:rsid w:val="002C340E"/>
    <w:rsid w:val="002C4259"/>
    <w:rsid w:val="002C4DC0"/>
    <w:rsid w:val="002C560E"/>
    <w:rsid w:val="002C5696"/>
    <w:rsid w:val="002C5EFC"/>
    <w:rsid w:val="002C66FB"/>
    <w:rsid w:val="002C6FFC"/>
    <w:rsid w:val="002D1B79"/>
    <w:rsid w:val="002D2E10"/>
    <w:rsid w:val="002D3C34"/>
    <w:rsid w:val="002D3CA1"/>
    <w:rsid w:val="002D459E"/>
    <w:rsid w:val="002D4C67"/>
    <w:rsid w:val="002D5687"/>
    <w:rsid w:val="002D573E"/>
    <w:rsid w:val="002D6AB2"/>
    <w:rsid w:val="002D7057"/>
    <w:rsid w:val="002D7586"/>
    <w:rsid w:val="002D77AE"/>
    <w:rsid w:val="002E12CB"/>
    <w:rsid w:val="002E199D"/>
    <w:rsid w:val="002E1B38"/>
    <w:rsid w:val="002E1DD9"/>
    <w:rsid w:val="002E30AF"/>
    <w:rsid w:val="002E34E4"/>
    <w:rsid w:val="002E3515"/>
    <w:rsid w:val="002E4017"/>
    <w:rsid w:val="002E6178"/>
    <w:rsid w:val="002E6D39"/>
    <w:rsid w:val="002E7508"/>
    <w:rsid w:val="002E7FEF"/>
    <w:rsid w:val="002F0353"/>
    <w:rsid w:val="002F0666"/>
    <w:rsid w:val="002F0F4D"/>
    <w:rsid w:val="002F5F96"/>
    <w:rsid w:val="002F6740"/>
    <w:rsid w:val="0030034D"/>
    <w:rsid w:val="00300CC2"/>
    <w:rsid w:val="003011F9"/>
    <w:rsid w:val="00303BB1"/>
    <w:rsid w:val="003043D2"/>
    <w:rsid w:val="00305A87"/>
    <w:rsid w:val="00307B3A"/>
    <w:rsid w:val="003109A9"/>
    <w:rsid w:val="00310A76"/>
    <w:rsid w:val="00311124"/>
    <w:rsid w:val="003113A1"/>
    <w:rsid w:val="00311B8A"/>
    <w:rsid w:val="00311CB2"/>
    <w:rsid w:val="00312FA9"/>
    <w:rsid w:val="003152F0"/>
    <w:rsid w:val="003160D4"/>
    <w:rsid w:val="00316472"/>
    <w:rsid w:val="0031796C"/>
    <w:rsid w:val="003217FC"/>
    <w:rsid w:val="003225D8"/>
    <w:rsid w:val="00322853"/>
    <w:rsid w:val="003228B2"/>
    <w:rsid w:val="0032465A"/>
    <w:rsid w:val="0032577B"/>
    <w:rsid w:val="00326323"/>
    <w:rsid w:val="00326E28"/>
    <w:rsid w:val="003278CA"/>
    <w:rsid w:val="00327906"/>
    <w:rsid w:val="003301A0"/>
    <w:rsid w:val="003312C7"/>
    <w:rsid w:val="00331960"/>
    <w:rsid w:val="0033245F"/>
    <w:rsid w:val="00332A75"/>
    <w:rsid w:val="00334451"/>
    <w:rsid w:val="00336886"/>
    <w:rsid w:val="00336F55"/>
    <w:rsid w:val="00337B1D"/>
    <w:rsid w:val="003401E7"/>
    <w:rsid w:val="00340B92"/>
    <w:rsid w:val="00340CA2"/>
    <w:rsid w:val="00340CF8"/>
    <w:rsid w:val="00341004"/>
    <w:rsid w:val="00341A50"/>
    <w:rsid w:val="00341ED7"/>
    <w:rsid w:val="00341F13"/>
    <w:rsid w:val="00342278"/>
    <w:rsid w:val="00342D5F"/>
    <w:rsid w:val="0034565E"/>
    <w:rsid w:val="00345ADB"/>
    <w:rsid w:val="0034618E"/>
    <w:rsid w:val="00346948"/>
    <w:rsid w:val="00347FF6"/>
    <w:rsid w:val="00351968"/>
    <w:rsid w:val="00351C22"/>
    <w:rsid w:val="00351DF2"/>
    <w:rsid w:val="00352457"/>
    <w:rsid w:val="003527A9"/>
    <w:rsid w:val="003527CC"/>
    <w:rsid w:val="00357D98"/>
    <w:rsid w:val="003604E7"/>
    <w:rsid w:val="003609D2"/>
    <w:rsid w:val="00360D33"/>
    <w:rsid w:val="00361937"/>
    <w:rsid w:val="00361E7A"/>
    <w:rsid w:val="00361FD0"/>
    <w:rsid w:val="003643A6"/>
    <w:rsid w:val="003644FB"/>
    <w:rsid w:val="00364B71"/>
    <w:rsid w:val="00365099"/>
    <w:rsid w:val="00365136"/>
    <w:rsid w:val="003676CE"/>
    <w:rsid w:val="00372925"/>
    <w:rsid w:val="00372C44"/>
    <w:rsid w:val="00373653"/>
    <w:rsid w:val="003752D4"/>
    <w:rsid w:val="003773D1"/>
    <w:rsid w:val="00377CC0"/>
    <w:rsid w:val="003825E8"/>
    <w:rsid w:val="00383724"/>
    <w:rsid w:val="003848DB"/>
    <w:rsid w:val="00387214"/>
    <w:rsid w:val="00390245"/>
    <w:rsid w:val="003909EF"/>
    <w:rsid w:val="00391245"/>
    <w:rsid w:val="0039296F"/>
    <w:rsid w:val="00392B95"/>
    <w:rsid w:val="00393198"/>
    <w:rsid w:val="00393EFC"/>
    <w:rsid w:val="003940BB"/>
    <w:rsid w:val="0039416C"/>
    <w:rsid w:val="00394467"/>
    <w:rsid w:val="00394853"/>
    <w:rsid w:val="00394A7D"/>
    <w:rsid w:val="003951A6"/>
    <w:rsid w:val="00397042"/>
    <w:rsid w:val="003A04B9"/>
    <w:rsid w:val="003A1A7C"/>
    <w:rsid w:val="003A1AB2"/>
    <w:rsid w:val="003A1C8E"/>
    <w:rsid w:val="003A28DA"/>
    <w:rsid w:val="003A5504"/>
    <w:rsid w:val="003A5827"/>
    <w:rsid w:val="003A6CFF"/>
    <w:rsid w:val="003A6DF5"/>
    <w:rsid w:val="003A6F68"/>
    <w:rsid w:val="003B0541"/>
    <w:rsid w:val="003B126A"/>
    <w:rsid w:val="003B14DC"/>
    <w:rsid w:val="003B1EB0"/>
    <w:rsid w:val="003B1F9C"/>
    <w:rsid w:val="003B2A3D"/>
    <w:rsid w:val="003B3CBE"/>
    <w:rsid w:val="003B46D2"/>
    <w:rsid w:val="003B49FD"/>
    <w:rsid w:val="003B4FAD"/>
    <w:rsid w:val="003B51E9"/>
    <w:rsid w:val="003B682E"/>
    <w:rsid w:val="003B782D"/>
    <w:rsid w:val="003B795C"/>
    <w:rsid w:val="003B7A41"/>
    <w:rsid w:val="003B7A63"/>
    <w:rsid w:val="003B7DA4"/>
    <w:rsid w:val="003C2E21"/>
    <w:rsid w:val="003C3090"/>
    <w:rsid w:val="003C5153"/>
    <w:rsid w:val="003C6A70"/>
    <w:rsid w:val="003C7625"/>
    <w:rsid w:val="003C7D67"/>
    <w:rsid w:val="003D3224"/>
    <w:rsid w:val="003D3BFF"/>
    <w:rsid w:val="003D3C70"/>
    <w:rsid w:val="003D3C73"/>
    <w:rsid w:val="003D46C4"/>
    <w:rsid w:val="003D52AA"/>
    <w:rsid w:val="003D5402"/>
    <w:rsid w:val="003D557E"/>
    <w:rsid w:val="003D5BA9"/>
    <w:rsid w:val="003D6177"/>
    <w:rsid w:val="003D61B8"/>
    <w:rsid w:val="003D6857"/>
    <w:rsid w:val="003D697C"/>
    <w:rsid w:val="003E043F"/>
    <w:rsid w:val="003E0DC4"/>
    <w:rsid w:val="003E129D"/>
    <w:rsid w:val="003E12EF"/>
    <w:rsid w:val="003E166E"/>
    <w:rsid w:val="003E1E3C"/>
    <w:rsid w:val="003E27E8"/>
    <w:rsid w:val="003E27EB"/>
    <w:rsid w:val="003E4ABB"/>
    <w:rsid w:val="003E5244"/>
    <w:rsid w:val="003E62BE"/>
    <w:rsid w:val="003E6408"/>
    <w:rsid w:val="003E6F25"/>
    <w:rsid w:val="003E70D5"/>
    <w:rsid w:val="003E7C39"/>
    <w:rsid w:val="003F42F3"/>
    <w:rsid w:val="003F4722"/>
    <w:rsid w:val="003F52DF"/>
    <w:rsid w:val="003F539F"/>
    <w:rsid w:val="003F643C"/>
    <w:rsid w:val="003F70D6"/>
    <w:rsid w:val="003F710E"/>
    <w:rsid w:val="00400467"/>
    <w:rsid w:val="00401047"/>
    <w:rsid w:val="004012D4"/>
    <w:rsid w:val="00401EB4"/>
    <w:rsid w:val="00402261"/>
    <w:rsid w:val="004023A8"/>
    <w:rsid w:val="00403D9B"/>
    <w:rsid w:val="00403E03"/>
    <w:rsid w:val="00406801"/>
    <w:rsid w:val="00406AD6"/>
    <w:rsid w:val="00410726"/>
    <w:rsid w:val="00411382"/>
    <w:rsid w:val="0041332E"/>
    <w:rsid w:val="004137DA"/>
    <w:rsid w:val="00413952"/>
    <w:rsid w:val="004140CA"/>
    <w:rsid w:val="00414816"/>
    <w:rsid w:val="00414E1B"/>
    <w:rsid w:val="00415F6D"/>
    <w:rsid w:val="004170CA"/>
    <w:rsid w:val="004202FC"/>
    <w:rsid w:val="00421763"/>
    <w:rsid w:val="00422094"/>
    <w:rsid w:val="00422795"/>
    <w:rsid w:val="00423281"/>
    <w:rsid w:val="004243FA"/>
    <w:rsid w:val="004244FB"/>
    <w:rsid w:val="0042475C"/>
    <w:rsid w:val="00424ED9"/>
    <w:rsid w:val="004254E7"/>
    <w:rsid w:val="004258E2"/>
    <w:rsid w:val="00427EB1"/>
    <w:rsid w:val="004300EA"/>
    <w:rsid w:val="004304A6"/>
    <w:rsid w:val="00430FFC"/>
    <w:rsid w:val="0043102E"/>
    <w:rsid w:val="00431259"/>
    <w:rsid w:val="004317EF"/>
    <w:rsid w:val="004336D9"/>
    <w:rsid w:val="00433AA7"/>
    <w:rsid w:val="00433B1F"/>
    <w:rsid w:val="00434D09"/>
    <w:rsid w:val="0043506A"/>
    <w:rsid w:val="00435CD1"/>
    <w:rsid w:val="004379F5"/>
    <w:rsid w:val="004407B3"/>
    <w:rsid w:val="00440C8D"/>
    <w:rsid w:val="0044120E"/>
    <w:rsid w:val="00441DE1"/>
    <w:rsid w:val="00442C83"/>
    <w:rsid w:val="00443E5D"/>
    <w:rsid w:val="00444905"/>
    <w:rsid w:val="00445C8D"/>
    <w:rsid w:val="00445F5D"/>
    <w:rsid w:val="004464C6"/>
    <w:rsid w:val="004468D8"/>
    <w:rsid w:val="004471DE"/>
    <w:rsid w:val="004472A9"/>
    <w:rsid w:val="00447A42"/>
    <w:rsid w:val="00447D95"/>
    <w:rsid w:val="0045014A"/>
    <w:rsid w:val="004501E6"/>
    <w:rsid w:val="0045044E"/>
    <w:rsid w:val="0045113D"/>
    <w:rsid w:val="00451884"/>
    <w:rsid w:val="00451E20"/>
    <w:rsid w:val="004529F5"/>
    <w:rsid w:val="00452E17"/>
    <w:rsid w:val="004539E4"/>
    <w:rsid w:val="00453E2E"/>
    <w:rsid w:val="00454A33"/>
    <w:rsid w:val="00454F78"/>
    <w:rsid w:val="00456AD7"/>
    <w:rsid w:val="00457415"/>
    <w:rsid w:val="00460AE1"/>
    <w:rsid w:val="00460F29"/>
    <w:rsid w:val="004614D7"/>
    <w:rsid w:val="004622A1"/>
    <w:rsid w:val="004633FD"/>
    <w:rsid w:val="00463D30"/>
    <w:rsid w:val="0046637F"/>
    <w:rsid w:val="00466790"/>
    <w:rsid w:val="00466AAB"/>
    <w:rsid w:val="00466AFE"/>
    <w:rsid w:val="004677EA"/>
    <w:rsid w:val="00467CD9"/>
    <w:rsid w:val="00467F11"/>
    <w:rsid w:val="00470670"/>
    <w:rsid w:val="00471E2A"/>
    <w:rsid w:val="004725BB"/>
    <w:rsid w:val="004744A1"/>
    <w:rsid w:val="00474E2D"/>
    <w:rsid w:val="0047577B"/>
    <w:rsid w:val="00475E17"/>
    <w:rsid w:val="004769C1"/>
    <w:rsid w:val="00477CE7"/>
    <w:rsid w:val="00480375"/>
    <w:rsid w:val="004805D8"/>
    <w:rsid w:val="00480A76"/>
    <w:rsid w:val="00480D76"/>
    <w:rsid w:val="00481843"/>
    <w:rsid w:val="004819AB"/>
    <w:rsid w:val="00482295"/>
    <w:rsid w:val="00482545"/>
    <w:rsid w:val="0048257A"/>
    <w:rsid w:val="00484A2C"/>
    <w:rsid w:val="00485880"/>
    <w:rsid w:val="00486C98"/>
    <w:rsid w:val="00487F2D"/>
    <w:rsid w:val="00490239"/>
    <w:rsid w:val="004917B9"/>
    <w:rsid w:val="00491A0A"/>
    <w:rsid w:val="004934C3"/>
    <w:rsid w:val="00493833"/>
    <w:rsid w:val="00493BD6"/>
    <w:rsid w:val="0049419B"/>
    <w:rsid w:val="00495C8A"/>
    <w:rsid w:val="004963F8"/>
    <w:rsid w:val="004970F2"/>
    <w:rsid w:val="00497F26"/>
    <w:rsid w:val="004A098A"/>
    <w:rsid w:val="004A0C17"/>
    <w:rsid w:val="004A0FBA"/>
    <w:rsid w:val="004A15AA"/>
    <w:rsid w:val="004A206D"/>
    <w:rsid w:val="004A2F39"/>
    <w:rsid w:val="004A3794"/>
    <w:rsid w:val="004A3988"/>
    <w:rsid w:val="004A3B19"/>
    <w:rsid w:val="004A3B1A"/>
    <w:rsid w:val="004A5095"/>
    <w:rsid w:val="004A5835"/>
    <w:rsid w:val="004A5DBD"/>
    <w:rsid w:val="004A5FDC"/>
    <w:rsid w:val="004A6ED1"/>
    <w:rsid w:val="004A78DD"/>
    <w:rsid w:val="004B0CEE"/>
    <w:rsid w:val="004B11C2"/>
    <w:rsid w:val="004B2454"/>
    <w:rsid w:val="004B27E0"/>
    <w:rsid w:val="004B286E"/>
    <w:rsid w:val="004B331A"/>
    <w:rsid w:val="004B340B"/>
    <w:rsid w:val="004B3B9C"/>
    <w:rsid w:val="004B44C7"/>
    <w:rsid w:val="004B4C8D"/>
    <w:rsid w:val="004B53AE"/>
    <w:rsid w:val="004B7335"/>
    <w:rsid w:val="004B766F"/>
    <w:rsid w:val="004B7D70"/>
    <w:rsid w:val="004C0765"/>
    <w:rsid w:val="004C0A49"/>
    <w:rsid w:val="004C0B74"/>
    <w:rsid w:val="004C0B92"/>
    <w:rsid w:val="004C0C34"/>
    <w:rsid w:val="004C0C55"/>
    <w:rsid w:val="004C2345"/>
    <w:rsid w:val="004C23DB"/>
    <w:rsid w:val="004C3563"/>
    <w:rsid w:val="004C3629"/>
    <w:rsid w:val="004C3E93"/>
    <w:rsid w:val="004C49F5"/>
    <w:rsid w:val="004C7918"/>
    <w:rsid w:val="004D0193"/>
    <w:rsid w:val="004D0885"/>
    <w:rsid w:val="004D1551"/>
    <w:rsid w:val="004D250B"/>
    <w:rsid w:val="004D38C8"/>
    <w:rsid w:val="004D4822"/>
    <w:rsid w:val="004D53F1"/>
    <w:rsid w:val="004D5A72"/>
    <w:rsid w:val="004D5BCA"/>
    <w:rsid w:val="004D6544"/>
    <w:rsid w:val="004D6C81"/>
    <w:rsid w:val="004E016E"/>
    <w:rsid w:val="004E03CF"/>
    <w:rsid w:val="004E0737"/>
    <w:rsid w:val="004E162F"/>
    <w:rsid w:val="004E21CC"/>
    <w:rsid w:val="004E307B"/>
    <w:rsid w:val="004E3424"/>
    <w:rsid w:val="004E3FB0"/>
    <w:rsid w:val="004E4AD5"/>
    <w:rsid w:val="004E52E3"/>
    <w:rsid w:val="004E5E3E"/>
    <w:rsid w:val="004E61D5"/>
    <w:rsid w:val="004E620C"/>
    <w:rsid w:val="004E6D67"/>
    <w:rsid w:val="004E70B0"/>
    <w:rsid w:val="004E7697"/>
    <w:rsid w:val="004E78B8"/>
    <w:rsid w:val="004F0536"/>
    <w:rsid w:val="004F0839"/>
    <w:rsid w:val="004F10F2"/>
    <w:rsid w:val="004F1268"/>
    <w:rsid w:val="004F2CB3"/>
    <w:rsid w:val="004F2F16"/>
    <w:rsid w:val="004F32B1"/>
    <w:rsid w:val="004F5AE9"/>
    <w:rsid w:val="004F5C2D"/>
    <w:rsid w:val="004F7AF6"/>
    <w:rsid w:val="004F7F99"/>
    <w:rsid w:val="00500CB4"/>
    <w:rsid w:val="00500E42"/>
    <w:rsid w:val="00500EAD"/>
    <w:rsid w:val="00501168"/>
    <w:rsid w:val="005011FD"/>
    <w:rsid w:val="005016A4"/>
    <w:rsid w:val="005025AE"/>
    <w:rsid w:val="005031BB"/>
    <w:rsid w:val="00503C7A"/>
    <w:rsid w:val="00503F00"/>
    <w:rsid w:val="00504719"/>
    <w:rsid w:val="00505D05"/>
    <w:rsid w:val="00506617"/>
    <w:rsid w:val="005076F3"/>
    <w:rsid w:val="00512AC0"/>
    <w:rsid w:val="005135B2"/>
    <w:rsid w:val="005135E3"/>
    <w:rsid w:val="00513B11"/>
    <w:rsid w:val="0051429C"/>
    <w:rsid w:val="00514AF4"/>
    <w:rsid w:val="00515429"/>
    <w:rsid w:val="00515C19"/>
    <w:rsid w:val="00515D6A"/>
    <w:rsid w:val="00516619"/>
    <w:rsid w:val="00516855"/>
    <w:rsid w:val="0052054C"/>
    <w:rsid w:val="005209AE"/>
    <w:rsid w:val="0052129E"/>
    <w:rsid w:val="005218DB"/>
    <w:rsid w:val="005225F1"/>
    <w:rsid w:val="00523168"/>
    <w:rsid w:val="0052326A"/>
    <w:rsid w:val="00524082"/>
    <w:rsid w:val="00526768"/>
    <w:rsid w:val="005267CA"/>
    <w:rsid w:val="0052691D"/>
    <w:rsid w:val="00526E97"/>
    <w:rsid w:val="0053172D"/>
    <w:rsid w:val="0053178E"/>
    <w:rsid w:val="00532148"/>
    <w:rsid w:val="00532707"/>
    <w:rsid w:val="00532888"/>
    <w:rsid w:val="00532E16"/>
    <w:rsid w:val="0053314F"/>
    <w:rsid w:val="005334D9"/>
    <w:rsid w:val="00533F19"/>
    <w:rsid w:val="005353C9"/>
    <w:rsid w:val="00536E2C"/>
    <w:rsid w:val="00537008"/>
    <w:rsid w:val="00537EEF"/>
    <w:rsid w:val="005404F6"/>
    <w:rsid w:val="00540551"/>
    <w:rsid w:val="0054150D"/>
    <w:rsid w:val="005420DA"/>
    <w:rsid w:val="00543B00"/>
    <w:rsid w:val="00544F40"/>
    <w:rsid w:val="005453B3"/>
    <w:rsid w:val="00545813"/>
    <w:rsid w:val="00546C2E"/>
    <w:rsid w:val="00550412"/>
    <w:rsid w:val="00550ECB"/>
    <w:rsid w:val="00551432"/>
    <w:rsid w:val="00551C87"/>
    <w:rsid w:val="00552023"/>
    <w:rsid w:val="0055266F"/>
    <w:rsid w:val="005527A1"/>
    <w:rsid w:val="005541F6"/>
    <w:rsid w:val="00554E6C"/>
    <w:rsid w:val="0055594C"/>
    <w:rsid w:val="0055597D"/>
    <w:rsid w:val="00555E4C"/>
    <w:rsid w:val="005566FD"/>
    <w:rsid w:val="00556940"/>
    <w:rsid w:val="00560B1D"/>
    <w:rsid w:val="005624A8"/>
    <w:rsid w:val="00563273"/>
    <w:rsid w:val="005635C1"/>
    <w:rsid w:val="005647D5"/>
    <w:rsid w:val="00566A76"/>
    <w:rsid w:val="00566E75"/>
    <w:rsid w:val="005670EC"/>
    <w:rsid w:val="00567878"/>
    <w:rsid w:val="005679A4"/>
    <w:rsid w:val="00570F66"/>
    <w:rsid w:val="005720FF"/>
    <w:rsid w:val="00572535"/>
    <w:rsid w:val="0057272C"/>
    <w:rsid w:val="00573545"/>
    <w:rsid w:val="00574561"/>
    <w:rsid w:val="00575F39"/>
    <w:rsid w:val="0057757B"/>
    <w:rsid w:val="005804F3"/>
    <w:rsid w:val="00581991"/>
    <w:rsid w:val="00581B5E"/>
    <w:rsid w:val="00581C9A"/>
    <w:rsid w:val="00581D1E"/>
    <w:rsid w:val="00581ED0"/>
    <w:rsid w:val="0058264A"/>
    <w:rsid w:val="0058384B"/>
    <w:rsid w:val="0058519B"/>
    <w:rsid w:val="005856C6"/>
    <w:rsid w:val="0058688C"/>
    <w:rsid w:val="00586960"/>
    <w:rsid w:val="005869CA"/>
    <w:rsid w:val="00587A10"/>
    <w:rsid w:val="00587B27"/>
    <w:rsid w:val="00590354"/>
    <w:rsid w:val="00590A63"/>
    <w:rsid w:val="00590BC1"/>
    <w:rsid w:val="0059197F"/>
    <w:rsid w:val="005933D5"/>
    <w:rsid w:val="00594535"/>
    <w:rsid w:val="005951F8"/>
    <w:rsid w:val="00595E85"/>
    <w:rsid w:val="0059704E"/>
    <w:rsid w:val="0059748B"/>
    <w:rsid w:val="00597B51"/>
    <w:rsid w:val="005A0D84"/>
    <w:rsid w:val="005A0E1F"/>
    <w:rsid w:val="005A105D"/>
    <w:rsid w:val="005A1445"/>
    <w:rsid w:val="005A2399"/>
    <w:rsid w:val="005A2B5F"/>
    <w:rsid w:val="005A3497"/>
    <w:rsid w:val="005A3BDD"/>
    <w:rsid w:val="005A3DF5"/>
    <w:rsid w:val="005A40BC"/>
    <w:rsid w:val="005A4980"/>
    <w:rsid w:val="005A49FC"/>
    <w:rsid w:val="005A5799"/>
    <w:rsid w:val="005A5C1A"/>
    <w:rsid w:val="005A719F"/>
    <w:rsid w:val="005B0EDF"/>
    <w:rsid w:val="005B0EFD"/>
    <w:rsid w:val="005B17B5"/>
    <w:rsid w:val="005B20D8"/>
    <w:rsid w:val="005B3E7E"/>
    <w:rsid w:val="005B460B"/>
    <w:rsid w:val="005B48B4"/>
    <w:rsid w:val="005B4A16"/>
    <w:rsid w:val="005B4A1A"/>
    <w:rsid w:val="005B5634"/>
    <w:rsid w:val="005B5786"/>
    <w:rsid w:val="005B5CB2"/>
    <w:rsid w:val="005B68D7"/>
    <w:rsid w:val="005B6BBE"/>
    <w:rsid w:val="005B6E83"/>
    <w:rsid w:val="005B7D3E"/>
    <w:rsid w:val="005C03B0"/>
    <w:rsid w:val="005C1441"/>
    <w:rsid w:val="005C21CA"/>
    <w:rsid w:val="005C3DF3"/>
    <w:rsid w:val="005C44F4"/>
    <w:rsid w:val="005C4A98"/>
    <w:rsid w:val="005C5348"/>
    <w:rsid w:val="005C56E8"/>
    <w:rsid w:val="005C632D"/>
    <w:rsid w:val="005C687B"/>
    <w:rsid w:val="005C693F"/>
    <w:rsid w:val="005C7274"/>
    <w:rsid w:val="005C7D86"/>
    <w:rsid w:val="005D00D7"/>
    <w:rsid w:val="005D03E5"/>
    <w:rsid w:val="005D25A1"/>
    <w:rsid w:val="005D32F4"/>
    <w:rsid w:val="005D427B"/>
    <w:rsid w:val="005D5065"/>
    <w:rsid w:val="005D5CD3"/>
    <w:rsid w:val="005D6207"/>
    <w:rsid w:val="005D7A36"/>
    <w:rsid w:val="005E0130"/>
    <w:rsid w:val="005E05F1"/>
    <w:rsid w:val="005E1226"/>
    <w:rsid w:val="005E366D"/>
    <w:rsid w:val="005E431D"/>
    <w:rsid w:val="005E54DF"/>
    <w:rsid w:val="005E635A"/>
    <w:rsid w:val="005E6DDB"/>
    <w:rsid w:val="005E753D"/>
    <w:rsid w:val="005F08CD"/>
    <w:rsid w:val="005F09A2"/>
    <w:rsid w:val="005F102D"/>
    <w:rsid w:val="005F1CAB"/>
    <w:rsid w:val="005F334E"/>
    <w:rsid w:val="005F387F"/>
    <w:rsid w:val="005F39AA"/>
    <w:rsid w:val="005F3F01"/>
    <w:rsid w:val="005F4367"/>
    <w:rsid w:val="005F4990"/>
    <w:rsid w:val="005F4A57"/>
    <w:rsid w:val="006007D3"/>
    <w:rsid w:val="006014D0"/>
    <w:rsid w:val="00601B28"/>
    <w:rsid w:val="00603BB0"/>
    <w:rsid w:val="00604029"/>
    <w:rsid w:val="0060534E"/>
    <w:rsid w:val="00605CFD"/>
    <w:rsid w:val="00607118"/>
    <w:rsid w:val="00607588"/>
    <w:rsid w:val="00607B77"/>
    <w:rsid w:val="006102B4"/>
    <w:rsid w:val="00610443"/>
    <w:rsid w:val="00611B60"/>
    <w:rsid w:val="006121CF"/>
    <w:rsid w:val="00612530"/>
    <w:rsid w:val="00612909"/>
    <w:rsid w:val="00612B71"/>
    <w:rsid w:val="0061387C"/>
    <w:rsid w:val="006145B8"/>
    <w:rsid w:val="0061611E"/>
    <w:rsid w:val="00616D12"/>
    <w:rsid w:val="00620216"/>
    <w:rsid w:val="00620E87"/>
    <w:rsid w:val="006211E0"/>
    <w:rsid w:val="006213B3"/>
    <w:rsid w:val="00622CFD"/>
    <w:rsid w:val="00623AAC"/>
    <w:rsid w:val="00623DC0"/>
    <w:rsid w:val="00623E39"/>
    <w:rsid w:val="00624E35"/>
    <w:rsid w:val="00625947"/>
    <w:rsid w:val="0062705D"/>
    <w:rsid w:val="00630969"/>
    <w:rsid w:val="00630D61"/>
    <w:rsid w:val="00631527"/>
    <w:rsid w:val="006327F6"/>
    <w:rsid w:val="00632C21"/>
    <w:rsid w:val="00632F0D"/>
    <w:rsid w:val="00633553"/>
    <w:rsid w:val="00633C12"/>
    <w:rsid w:val="0063617E"/>
    <w:rsid w:val="00636658"/>
    <w:rsid w:val="00636E9F"/>
    <w:rsid w:val="006370A1"/>
    <w:rsid w:val="0063745C"/>
    <w:rsid w:val="00637D76"/>
    <w:rsid w:val="00637D9A"/>
    <w:rsid w:val="0064021D"/>
    <w:rsid w:val="00641356"/>
    <w:rsid w:val="00641556"/>
    <w:rsid w:val="006415EE"/>
    <w:rsid w:val="006418CD"/>
    <w:rsid w:val="00641FDB"/>
    <w:rsid w:val="006433DD"/>
    <w:rsid w:val="006457A1"/>
    <w:rsid w:val="00645927"/>
    <w:rsid w:val="0064648E"/>
    <w:rsid w:val="00646535"/>
    <w:rsid w:val="00646865"/>
    <w:rsid w:val="00650128"/>
    <w:rsid w:val="00650163"/>
    <w:rsid w:val="00650D0C"/>
    <w:rsid w:val="00650ED2"/>
    <w:rsid w:val="0065184D"/>
    <w:rsid w:val="00651FDF"/>
    <w:rsid w:val="00653301"/>
    <w:rsid w:val="00654654"/>
    <w:rsid w:val="00654979"/>
    <w:rsid w:val="006550B0"/>
    <w:rsid w:val="00655234"/>
    <w:rsid w:val="0065530D"/>
    <w:rsid w:val="00655788"/>
    <w:rsid w:val="0065586C"/>
    <w:rsid w:val="00656901"/>
    <w:rsid w:val="00656986"/>
    <w:rsid w:val="006600A9"/>
    <w:rsid w:val="006611B0"/>
    <w:rsid w:val="00662855"/>
    <w:rsid w:val="00663183"/>
    <w:rsid w:val="0066360D"/>
    <w:rsid w:val="00663B0E"/>
    <w:rsid w:val="00663FA2"/>
    <w:rsid w:val="006643D0"/>
    <w:rsid w:val="0066535C"/>
    <w:rsid w:val="006653FA"/>
    <w:rsid w:val="0066592B"/>
    <w:rsid w:val="00665DE3"/>
    <w:rsid w:val="00666674"/>
    <w:rsid w:val="006667F5"/>
    <w:rsid w:val="00666F91"/>
    <w:rsid w:val="00667901"/>
    <w:rsid w:val="00667FF6"/>
    <w:rsid w:val="00670449"/>
    <w:rsid w:val="0067088A"/>
    <w:rsid w:val="006708CB"/>
    <w:rsid w:val="006724D8"/>
    <w:rsid w:val="0067256F"/>
    <w:rsid w:val="00672ADE"/>
    <w:rsid w:val="00672C6F"/>
    <w:rsid w:val="00673324"/>
    <w:rsid w:val="00674986"/>
    <w:rsid w:val="00674BD3"/>
    <w:rsid w:val="0067523C"/>
    <w:rsid w:val="00676BAD"/>
    <w:rsid w:val="006811F5"/>
    <w:rsid w:val="006813E2"/>
    <w:rsid w:val="00681898"/>
    <w:rsid w:val="00681A0F"/>
    <w:rsid w:val="00682E47"/>
    <w:rsid w:val="0068329A"/>
    <w:rsid w:val="00685BD9"/>
    <w:rsid w:val="00685E5E"/>
    <w:rsid w:val="00686B6B"/>
    <w:rsid w:val="00690128"/>
    <w:rsid w:val="00690BDA"/>
    <w:rsid w:val="00691AF6"/>
    <w:rsid w:val="00693712"/>
    <w:rsid w:val="00693A3A"/>
    <w:rsid w:val="00693BFD"/>
    <w:rsid w:val="006940C0"/>
    <w:rsid w:val="00697060"/>
    <w:rsid w:val="006973BE"/>
    <w:rsid w:val="006A01F6"/>
    <w:rsid w:val="006A04FA"/>
    <w:rsid w:val="006A064E"/>
    <w:rsid w:val="006A121D"/>
    <w:rsid w:val="006A1586"/>
    <w:rsid w:val="006A2586"/>
    <w:rsid w:val="006A2C8B"/>
    <w:rsid w:val="006A2EA5"/>
    <w:rsid w:val="006A54A3"/>
    <w:rsid w:val="006A66B1"/>
    <w:rsid w:val="006B02A6"/>
    <w:rsid w:val="006B09CB"/>
    <w:rsid w:val="006B0C9D"/>
    <w:rsid w:val="006B0DCC"/>
    <w:rsid w:val="006B1163"/>
    <w:rsid w:val="006B2438"/>
    <w:rsid w:val="006B37E8"/>
    <w:rsid w:val="006B6000"/>
    <w:rsid w:val="006B66B2"/>
    <w:rsid w:val="006B72A4"/>
    <w:rsid w:val="006B7CCB"/>
    <w:rsid w:val="006C011E"/>
    <w:rsid w:val="006C054B"/>
    <w:rsid w:val="006C08B8"/>
    <w:rsid w:val="006C0A97"/>
    <w:rsid w:val="006C25D1"/>
    <w:rsid w:val="006C277E"/>
    <w:rsid w:val="006C2838"/>
    <w:rsid w:val="006C28F1"/>
    <w:rsid w:val="006C2D4B"/>
    <w:rsid w:val="006C44D0"/>
    <w:rsid w:val="006C5346"/>
    <w:rsid w:val="006C5957"/>
    <w:rsid w:val="006C5B07"/>
    <w:rsid w:val="006C5CB3"/>
    <w:rsid w:val="006C5DAF"/>
    <w:rsid w:val="006C6206"/>
    <w:rsid w:val="006C6279"/>
    <w:rsid w:val="006C72F2"/>
    <w:rsid w:val="006C7A8A"/>
    <w:rsid w:val="006D1A34"/>
    <w:rsid w:val="006D20AE"/>
    <w:rsid w:val="006D21D3"/>
    <w:rsid w:val="006D2492"/>
    <w:rsid w:val="006D346E"/>
    <w:rsid w:val="006D44C2"/>
    <w:rsid w:val="006D5109"/>
    <w:rsid w:val="006D54D2"/>
    <w:rsid w:val="006D5677"/>
    <w:rsid w:val="006D5789"/>
    <w:rsid w:val="006D5ACF"/>
    <w:rsid w:val="006D5B95"/>
    <w:rsid w:val="006D79C6"/>
    <w:rsid w:val="006E28DA"/>
    <w:rsid w:val="006E2DAD"/>
    <w:rsid w:val="006E366D"/>
    <w:rsid w:val="006E377E"/>
    <w:rsid w:val="006E549B"/>
    <w:rsid w:val="006E6556"/>
    <w:rsid w:val="006E6F8A"/>
    <w:rsid w:val="006E7682"/>
    <w:rsid w:val="006F09FF"/>
    <w:rsid w:val="006F0D62"/>
    <w:rsid w:val="006F2DC1"/>
    <w:rsid w:val="006F2E69"/>
    <w:rsid w:val="006F3EDA"/>
    <w:rsid w:val="006F4C8B"/>
    <w:rsid w:val="006F548D"/>
    <w:rsid w:val="006F7535"/>
    <w:rsid w:val="00700521"/>
    <w:rsid w:val="0070068A"/>
    <w:rsid w:val="007024B8"/>
    <w:rsid w:val="00702B9D"/>
    <w:rsid w:val="00705294"/>
    <w:rsid w:val="00705A8F"/>
    <w:rsid w:val="00705D28"/>
    <w:rsid w:val="0070683E"/>
    <w:rsid w:val="0070738E"/>
    <w:rsid w:val="00710EA9"/>
    <w:rsid w:val="007121D3"/>
    <w:rsid w:val="00712937"/>
    <w:rsid w:val="00712C2F"/>
    <w:rsid w:val="007147FB"/>
    <w:rsid w:val="00714ECB"/>
    <w:rsid w:val="00716AE9"/>
    <w:rsid w:val="00716E65"/>
    <w:rsid w:val="0072054D"/>
    <w:rsid w:val="007211B1"/>
    <w:rsid w:val="00721586"/>
    <w:rsid w:val="007242CE"/>
    <w:rsid w:val="007244C0"/>
    <w:rsid w:val="00724DA8"/>
    <w:rsid w:val="00731426"/>
    <w:rsid w:val="00732C5B"/>
    <w:rsid w:val="00733217"/>
    <w:rsid w:val="00733AD1"/>
    <w:rsid w:val="00733EE7"/>
    <w:rsid w:val="00735CB2"/>
    <w:rsid w:val="00735DEE"/>
    <w:rsid w:val="007365FA"/>
    <w:rsid w:val="00736924"/>
    <w:rsid w:val="00736ED5"/>
    <w:rsid w:val="0073717F"/>
    <w:rsid w:val="007378EB"/>
    <w:rsid w:val="00737CA4"/>
    <w:rsid w:val="007402A7"/>
    <w:rsid w:val="007403D7"/>
    <w:rsid w:val="00740522"/>
    <w:rsid w:val="007407CD"/>
    <w:rsid w:val="007411EE"/>
    <w:rsid w:val="007419A5"/>
    <w:rsid w:val="00743CBD"/>
    <w:rsid w:val="00744097"/>
    <w:rsid w:val="00744409"/>
    <w:rsid w:val="007444AC"/>
    <w:rsid w:val="007448C2"/>
    <w:rsid w:val="007452A4"/>
    <w:rsid w:val="00745494"/>
    <w:rsid w:val="0074610D"/>
    <w:rsid w:val="00746BAA"/>
    <w:rsid w:val="00747112"/>
    <w:rsid w:val="007472E8"/>
    <w:rsid w:val="007474B4"/>
    <w:rsid w:val="0075023F"/>
    <w:rsid w:val="00751206"/>
    <w:rsid w:val="00752409"/>
    <w:rsid w:val="00752BAA"/>
    <w:rsid w:val="007535B7"/>
    <w:rsid w:val="0075388A"/>
    <w:rsid w:val="00754263"/>
    <w:rsid w:val="0075435F"/>
    <w:rsid w:val="00756092"/>
    <w:rsid w:val="00756514"/>
    <w:rsid w:val="00756AAC"/>
    <w:rsid w:val="00756CAF"/>
    <w:rsid w:val="00757384"/>
    <w:rsid w:val="00757D91"/>
    <w:rsid w:val="00761EA2"/>
    <w:rsid w:val="00763502"/>
    <w:rsid w:val="0076471F"/>
    <w:rsid w:val="007676EB"/>
    <w:rsid w:val="007677A4"/>
    <w:rsid w:val="00767CDD"/>
    <w:rsid w:val="0077082E"/>
    <w:rsid w:val="00771095"/>
    <w:rsid w:val="00771387"/>
    <w:rsid w:val="007737DD"/>
    <w:rsid w:val="007738E8"/>
    <w:rsid w:val="0077419D"/>
    <w:rsid w:val="0077448B"/>
    <w:rsid w:val="00775510"/>
    <w:rsid w:val="00776425"/>
    <w:rsid w:val="00776BCB"/>
    <w:rsid w:val="00777AEE"/>
    <w:rsid w:val="007806D3"/>
    <w:rsid w:val="00781F95"/>
    <w:rsid w:val="007820C7"/>
    <w:rsid w:val="0078212E"/>
    <w:rsid w:val="0078305F"/>
    <w:rsid w:val="00783284"/>
    <w:rsid w:val="00784913"/>
    <w:rsid w:val="00785514"/>
    <w:rsid w:val="00785808"/>
    <w:rsid w:val="00785DAA"/>
    <w:rsid w:val="00786A8F"/>
    <w:rsid w:val="00786F76"/>
    <w:rsid w:val="0078723A"/>
    <w:rsid w:val="00787F2B"/>
    <w:rsid w:val="00790100"/>
    <w:rsid w:val="0079036D"/>
    <w:rsid w:val="007904B4"/>
    <w:rsid w:val="00790642"/>
    <w:rsid w:val="00791023"/>
    <w:rsid w:val="00791DD4"/>
    <w:rsid w:val="00792836"/>
    <w:rsid w:val="00792A6B"/>
    <w:rsid w:val="00792DDC"/>
    <w:rsid w:val="007934F1"/>
    <w:rsid w:val="0079529F"/>
    <w:rsid w:val="007958B9"/>
    <w:rsid w:val="007A0103"/>
    <w:rsid w:val="007A0557"/>
    <w:rsid w:val="007A0935"/>
    <w:rsid w:val="007A1A93"/>
    <w:rsid w:val="007A1FB4"/>
    <w:rsid w:val="007A22C9"/>
    <w:rsid w:val="007A2AEA"/>
    <w:rsid w:val="007A407B"/>
    <w:rsid w:val="007A46B5"/>
    <w:rsid w:val="007A485C"/>
    <w:rsid w:val="007A5CD1"/>
    <w:rsid w:val="007B1CC7"/>
    <w:rsid w:val="007B201A"/>
    <w:rsid w:val="007B2134"/>
    <w:rsid w:val="007B217E"/>
    <w:rsid w:val="007B3190"/>
    <w:rsid w:val="007B3344"/>
    <w:rsid w:val="007B54C7"/>
    <w:rsid w:val="007B5FB9"/>
    <w:rsid w:val="007B6103"/>
    <w:rsid w:val="007B676A"/>
    <w:rsid w:val="007B6EE0"/>
    <w:rsid w:val="007B7A4C"/>
    <w:rsid w:val="007C0743"/>
    <w:rsid w:val="007C0BFE"/>
    <w:rsid w:val="007C0F9E"/>
    <w:rsid w:val="007C1D72"/>
    <w:rsid w:val="007C2979"/>
    <w:rsid w:val="007C322F"/>
    <w:rsid w:val="007C33A6"/>
    <w:rsid w:val="007C4BBF"/>
    <w:rsid w:val="007C4D56"/>
    <w:rsid w:val="007C4E30"/>
    <w:rsid w:val="007C4F05"/>
    <w:rsid w:val="007C6429"/>
    <w:rsid w:val="007C6CA3"/>
    <w:rsid w:val="007C6CAE"/>
    <w:rsid w:val="007C6DBE"/>
    <w:rsid w:val="007C72AE"/>
    <w:rsid w:val="007C73AE"/>
    <w:rsid w:val="007D23B1"/>
    <w:rsid w:val="007D27C3"/>
    <w:rsid w:val="007D2C28"/>
    <w:rsid w:val="007D3391"/>
    <w:rsid w:val="007D3FBC"/>
    <w:rsid w:val="007D4331"/>
    <w:rsid w:val="007D4551"/>
    <w:rsid w:val="007D5583"/>
    <w:rsid w:val="007D56EC"/>
    <w:rsid w:val="007D5A2E"/>
    <w:rsid w:val="007D7BAB"/>
    <w:rsid w:val="007D7BFE"/>
    <w:rsid w:val="007E05BD"/>
    <w:rsid w:val="007E10A9"/>
    <w:rsid w:val="007E2659"/>
    <w:rsid w:val="007E58DE"/>
    <w:rsid w:val="007E5CEC"/>
    <w:rsid w:val="007E63B6"/>
    <w:rsid w:val="007E70EF"/>
    <w:rsid w:val="007E756A"/>
    <w:rsid w:val="007F0703"/>
    <w:rsid w:val="007F17B2"/>
    <w:rsid w:val="007F2450"/>
    <w:rsid w:val="007F27AD"/>
    <w:rsid w:val="007F293B"/>
    <w:rsid w:val="007F4114"/>
    <w:rsid w:val="007F4A08"/>
    <w:rsid w:val="007F55C2"/>
    <w:rsid w:val="007F57E3"/>
    <w:rsid w:val="007F5F7D"/>
    <w:rsid w:val="007F678F"/>
    <w:rsid w:val="007F7547"/>
    <w:rsid w:val="007F7C08"/>
    <w:rsid w:val="0080069A"/>
    <w:rsid w:val="0080107C"/>
    <w:rsid w:val="008010DC"/>
    <w:rsid w:val="008011CC"/>
    <w:rsid w:val="00801B8E"/>
    <w:rsid w:val="00801E8D"/>
    <w:rsid w:val="00802A45"/>
    <w:rsid w:val="00802D4A"/>
    <w:rsid w:val="00804192"/>
    <w:rsid w:val="008047DB"/>
    <w:rsid w:val="00804F5B"/>
    <w:rsid w:val="00807184"/>
    <w:rsid w:val="0080763D"/>
    <w:rsid w:val="00807ED5"/>
    <w:rsid w:val="00810B82"/>
    <w:rsid w:val="00811027"/>
    <w:rsid w:val="0081139C"/>
    <w:rsid w:val="008124A2"/>
    <w:rsid w:val="00812C97"/>
    <w:rsid w:val="008139F1"/>
    <w:rsid w:val="00813ACB"/>
    <w:rsid w:val="00816204"/>
    <w:rsid w:val="0081634A"/>
    <w:rsid w:val="00816671"/>
    <w:rsid w:val="00817AC9"/>
    <w:rsid w:val="00820068"/>
    <w:rsid w:val="0082035F"/>
    <w:rsid w:val="00820E3B"/>
    <w:rsid w:val="00821188"/>
    <w:rsid w:val="00822EA5"/>
    <w:rsid w:val="00822F50"/>
    <w:rsid w:val="00824DE1"/>
    <w:rsid w:val="008268F8"/>
    <w:rsid w:val="008313D7"/>
    <w:rsid w:val="00831CF8"/>
    <w:rsid w:val="00832D87"/>
    <w:rsid w:val="008330A2"/>
    <w:rsid w:val="008340D2"/>
    <w:rsid w:val="00834393"/>
    <w:rsid w:val="00834910"/>
    <w:rsid w:val="008351EC"/>
    <w:rsid w:val="00835F9C"/>
    <w:rsid w:val="0083639A"/>
    <w:rsid w:val="00836780"/>
    <w:rsid w:val="00837ACB"/>
    <w:rsid w:val="00841548"/>
    <w:rsid w:val="00841758"/>
    <w:rsid w:val="00841A65"/>
    <w:rsid w:val="00841E4E"/>
    <w:rsid w:val="0084236B"/>
    <w:rsid w:val="008428AA"/>
    <w:rsid w:val="00843AC7"/>
    <w:rsid w:val="00843B61"/>
    <w:rsid w:val="0084586F"/>
    <w:rsid w:val="00845901"/>
    <w:rsid w:val="0084712A"/>
    <w:rsid w:val="00847BCF"/>
    <w:rsid w:val="0085024D"/>
    <w:rsid w:val="008514C3"/>
    <w:rsid w:val="00851F6D"/>
    <w:rsid w:val="00852793"/>
    <w:rsid w:val="00852F64"/>
    <w:rsid w:val="008540EE"/>
    <w:rsid w:val="00854585"/>
    <w:rsid w:val="0085612B"/>
    <w:rsid w:val="008561AD"/>
    <w:rsid w:val="008617D7"/>
    <w:rsid w:val="00862208"/>
    <w:rsid w:val="008638BF"/>
    <w:rsid w:val="008642DC"/>
    <w:rsid w:val="00865A4E"/>
    <w:rsid w:val="00866564"/>
    <w:rsid w:val="00866CB4"/>
    <w:rsid w:val="0086756C"/>
    <w:rsid w:val="00867D47"/>
    <w:rsid w:val="00867F9B"/>
    <w:rsid w:val="00871140"/>
    <w:rsid w:val="00872566"/>
    <w:rsid w:val="0087309C"/>
    <w:rsid w:val="00873D28"/>
    <w:rsid w:val="00875BE8"/>
    <w:rsid w:val="0087621E"/>
    <w:rsid w:val="00876A5D"/>
    <w:rsid w:val="00876C9E"/>
    <w:rsid w:val="00877476"/>
    <w:rsid w:val="0087798F"/>
    <w:rsid w:val="0088054A"/>
    <w:rsid w:val="008805C2"/>
    <w:rsid w:val="00881906"/>
    <w:rsid w:val="008821B7"/>
    <w:rsid w:val="008829B0"/>
    <w:rsid w:val="00882B23"/>
    <w:rsid w:val="00882CE6"/>
    <w:rsid w:val="00882FAE"/>
    <w:rsid w:val="00883036"/>
    <w:rsid w:val="00883BC3"/>
    <w:rsid w:val="00884A58"/>
    <w:rsid w:val="00885359"/>
    <w:rsid w:val="0088639B"/>
    <w:rsid w:val="00887640"/>
    <w:rsid w:val="00891447"/>
    <w:rsid w:val="00892238"/>
    <w:rsid w:val="008926E2"/>
    <w:rsid w:val="0089320E"/>
    <w:rsid w:val="00893EFE"/>
    <w:rsid w:val="00895321"/>
    <w:rsid w:val="00897E55"/>
    <w:rsid w:val="008A06B7"/>
    <w:rsid w:val="008A0B33"/>
    <w:rsid w:val="008A0D9F"/>
    <w:rsid w:val="008A0E01"/>
    <w:rsid w:val="008A1000"/>
    <w:rsid w:val="008A2569"/>
    <w:rsid w:val="008A3985"/>
    <w:rsid w:val="008A436F"/>
    <w:rsid w:val="008A4469"/>
    <w:rsid w:val="008A4FD7"/>
    <w:rsid w:val="008A549C"/>
    <w:rsid w:val="008A559F"/>
    <w:rsid w:val="008A58DE"/>
    <w:rsid w:val="008A58F2"/>
    <w:rsid w:val="008A6A0D"/>
    <w:rsid w:val="008A6C9A"/>
    <w:rsid w:val="008B21E3"/>
    <w:rsid w:val="008B2729"/>
    <w:rsid w:val="008B36F5"/>
    <w:rsid w:val="008B4932"/>
    <w:rsid w:val="008B5CD9"/>
    <w:rsid w:val="008B5F08"/>
    <w:rsid w:val="008B6718"/>
    <w:rsid w:val="008B7218"/>
    <w:rsid w:val="008B7726"/>
    <w:rsid w:val="008C00EC"/>
    <w:rsid w:val="008C0802"/>
    <w:rsid w:val="008C293A"/>
    <w:rsid w:val="008C2DE7"/>
    <w:rsid w:val="008C2EAF"/>
    <w:rsid w:val="008C4066"/>
    <w:rsid w:val="008C48A1"/>
    <w:rsid w:val="008C5877"/>
    <w:rsid w:val="008C5D81"/>
    <w:rsid w:val="008C5FED"/>
    <w:rsid w:val="008C67CB"/>
    <w:rsid w:val="008C68E8"/>
    <w:rsid w:val="008C6AED"/>
    <w:rsid w:val="008C716D"/>
    <w:rsid w:val="008C7E4B"/>
    <w:rsid w:val="008D2120"/>
    <w:rsid w:val="008D4237"/>
    <w:rsid w:val="008D52A7"/>
    <w:rsid w:val="008D75BD"/>
    <w:rsid w:val="008E0D07"/>
    <w:rsid w:val="008E0F8E"/>
    <w:rsid w:val="008E1F02"/>
    <w:rsid w:val="008E2127"/>
    <w:rsid w:val="008E6EC0"/>
    <w:rsid w:val="008F080D"/>
    <w:rsid w:val="008F0CAE"/>
    <w:rsid w:val="008F1DFF"/>
    <w:rsid w:val="008F2CFB"/>
    <w:rsid w:val="008F4F8A"/>
    <w:rsid w:val="008F5496"/>
    <w:rsid w:val="008F551F"/>
    <w:rsid w:val="008F6CD2"/>
    <w:rsid w:val="00900F3A"/>
    <w:rsid w:val="009012AE"/>
    <w:rsid w:val="009019EF"/>
    <w:rsid w:val="00902DDB"/>
    <w:rsid w:val="009037E1"/>
    <w:rsid w:val="009037FD"/>
    <w:rsid w:val="00904A58"/>
    <w:rsid w:val="00904B81"/>
    <w:rsid w:val="00904C1D"/>
    <w:rsid w:val="00905E73"/>
    <w:rsid w:val="009067D1"/>
    <w:rsid w:val="00907330"/>
    <w:rsid w:val="00910452"/>
    <w:rsid w:val="00911A60"/>
    <w:rsid w:val="00911D75"/>
    <w:rsid w:val="00911E9F"/>
    <w:rsid w:val="009130B9"/>
    <w:rsid w:val="00913D5F"/>
    <w:rsid w:val="00913FA8"/>
    <w:rsid w:val="00914C0E"/>
    <w:rsid w:val="009152BE"/>
    <w:rsid w:val="00915883"/>
    <w:rsid w:val="00915F34"/>
    <w:rsid w:val="00916019"/>
    <w:rsid w:val="00916592"/>
    <w:rsid w:val="00917407"/>
    <w:rsid w:val="009178BC"/>
    <w:rsid w:val="00920207"/>
    <w:rsid w:val="00921092"/>
    <w:rsid w:val="0092213E"/>
    <w:rsid w:val="00922172"/>
    <w:rsid w:val="00922963"/>
    <w:rsid w:val="0092339C"/>
    <w:rsid w:val="00923BCA"/>
    <w:rsid w:val="00923D2C"/>
    <w:rsid w:val="00924F0C"/>
    <w:rsid w:val="00925E9F"/>
    <w:rsid w:val="0092665F"/>
    <w:rsid w:val="0092678F"/>
    <w:rsid w:val="009270DA"/>
    <w:rsid w:val="00927E21"/>
    <w:rsid w:val="00930143"/>
    <w:rsid w:val="009301FA"/>
    <w:rsid w:val="009305A4"/>
    <w:rsid w:val="009311D3"/>
    <w:rsid w:val="0093189C"/>
    <w:rsid w:val="00931D77"/>
    <w:rsid w:val="00932282"/>
    <w:rsid w:val="00932E83"/>
    <w:rsid w:val="0093353E"/>
    <w:rsid w:val="00933D99"/>
    <w:rsid w:val="00934602"/>
    <w:rsid w:val="00936916"/>
    <w:rsid w:val="0093692D"/>
    <w:rsid w:val="00936D56"/>
    <w:rsid w:val="00936EFF"/>
    <w:rsid w:val="0093781D"/>
    <w:rsid w:val="00937870"/>
    <w:rsid w:val="00937CE1"/>
    <w:rsid w:val="00937F55"/>
    <w:rsid w:val="009401E7"/>
    <w:rsid w:val="00940FDE"/>
    <w:rsid w:val="009411C7"/>
    <w:rsid w:val="0094240E"/>
    <w:rsid w:val="00942962"/>
    <w:rsid w:val="00942C5C"/>
    <w:rsid w:val="009432A9"/>
    <w:rsid w:val="009435BC"/>
    <w:rsid w:val="009435F3"/>
    <w:rsid w:val="009444C0"/>
    <w:rsid w:val="00944B68"/>
    <w:rsid w:val="00945559"/>
    <w:rsid w:val="00945CA1"/>
    <w:rsid w:val="009469E5"/>
    <w:rsid w:val="00947FE1"/>
    <w:rsid w:val="00950F86"/>
    <w:rsid w:val="00951346"/>
    <w:rsid w:val="00954B0C"/>
    <w:rsid w:val="0095592B"/>
    <w:rsid w:val="0095677C"/>
    <w:rsid w:val="00956C72"/>
    <w:rsid w:val="0095713C"/>
    <w:rsid w:val="00960F03"/>
    <w:rsid w:val="0096178D"/>
    <w:rsid w:val="00961E3C"/>
    <w:rsid w:val="009624FE"/>
    <w:rsid w:val="009629BD"/>
    <w:rsid w:val="00963431"/>
    <w:rsid w:val="0096363E"/>
    <w:rsid w:val="009645B1"/>
    <w:rsid w:val="00964968"/>
    <w:rsid w:val="00965933"/>
    <w:rsid w:val="0096619D"/>
    <w:rsid w:val="009665E6"/>
    <w:rsid w:val="00966F64"/>
    <w:rsid w:val="009670F2"/>
    <w:rsid w:val="00967A2C"/>
    <w:rsid w:val="00970CC4"/>
    <w:rsid w:val="00975832"/>
    <w:rsid w:val="00975C78"/>
    <w:rsid w:val="00975D73"/>
    <w:rsid w:val="0097610D"/>
    <w:rsid w:val="00977CD0"/>
    <w:rsid w:val="00977F09"/>
    <w:rsid w:val="0098048F"/>
    <w:rsid w:val="00980CEB"/>
    <w:rsid w:val="00980FC5"/>
    <w:rsid w:val="009816E1"/>
    <w:rsid w:val="0098260F"/>
    <w:rsid w:val="00982847"/>
    <w:rsid w:val="009844DD"/>
    <w:rsid w:val="00984D98"/>
    <w:rsid w:val="009874CF"/>
    <w:rsid w:val="00990079"/>
    <w:rsid w:val="00990596"/>
    <w:rsid w:val="00990693"/>
    <w:rsid w:val="00990756"/>
    <w:rsid w:val="00990D5B"/>
    <w:rsid w:val="0099162A"/>
    <w:rsid w:val="009916A5"/>
    <w:rsid w:val="009921D2"/>
    <w:rsid w:val="00992D03"/>
    <w:rsid w:val="0099472F"/>
    <w:rsid w:val="00994E8E"/>
    <w:rsid w:val="00995043"/>
    <w:rsid w:val="009952CB"/>
    <w:rsid w:val="00995354"/>
    <w:rsid w:val="00995C39"/>
    <w:rsid w:val="00996194"/>
    <w:rsid w:val="00996395"/>
    <w:rsid w:val="00996B54"/>
    <w:rsid w:val="009A0026"/>
    <w:rsid w:val="009A055E"/>
    <w:rsid w:val="009A2831"/>
    <w:rsid w:val="009A2C1F"/>
    <w:rsid w:val="009A3A36"/>
    <w:rsid w:val="009A3AD7"/>
    <w:rsid w:val="009A3EB3"/>
    <w:rsid w:val="009A43CE"/>
    <w:rsid w:val="009A500A"/>
    <w:rsid w:val="009A7A26"/>
    <w:rsid w:val="009B0020"/>
    <w:rsid w:val="009B044E"/>
    <w:rsid w:val="009B0E7D"/>
    <w:rsid w:val="009B1B85"/>
    <w:rsid w:val="009B37B7"/>
    <w:rsid w:val="009B3C9E"/>
    <w:rsid w:val="009B420D"/>
    <w:rsid w:val="009B4C9E"/>
    <w:rsid w:val="009B5A8F"/>
    <w:rsid w:val="009B6CE0"/>
    <w:rsid w:val="009B6FDD"/>
    <w:rsid w:val="009B7D5A"/>
    <w:rsid w:val="009C0758"/>
    <w:rsid w:val="009C0773"/>
    <w:rsid w:val="009C19FE"/>
    <w:rsid w:val="009C724E"/>
    <w:rsid w:val="009C7774"/>
    <w:rsid w:val="009D1559"/>
    <w:rsid w:val="009D3CFE"/>
    <w:rsid w:val="009D44A9"/>
    <w:rsid w:val="009D6334"/>
    <w:rsid w:val="009D6601"/>
    <w:rsid w:val="009D66C9"/>
    <w:rsid w:val="009D67CF"/>
    <w:rsid w:val="009D6865"/>
    <w:rsid w:val="009D778A"/>
    <w:rsid w:val="009D7AEA"/>
    <w:rsid w:val="009E003E"/>
    <w:rsid w:val="009E04B5"/>
    <w:rsid w:val="009E0EC4"/>
    <w:rsid w:val="009E10F5"/>
    <w:rsid w:val="009E1EE7"/>
    <w:rsid w:val="009E1EEE"/>
    <w:rsid w:val="009E2114"/>
    <w:rsid w:val="009E272D"/>
    <w:rsid w:val="009E297C"/>
    <w:rsid w:val="009E326D"/>
    <w:rsid w:val="009E3D4C"/>
    <w:rsid w:val="009E3E29"/>
    <w:rsid w:val="009E440F"/>
    <w:rsid w:val="009E522E"/>
    <w:rsid w:val="009E5317"/>
    <w:rsid w:val="009E581B"/>
    <w:rsid w:val="009E62B9"/>
    <w:rsid w:val="009E63AC"/>
    <w:rsid w:val="009E6CF2"/>
    <w:rsid w:val="009E7104"/>
    <w:rsid w:val="009E77F7"/>
    <w:rsid w:val="009E7BD2"/>
    <w:rsid w:val="009E7F7E"/>
    <w:rsid w:val="009F0B2B"/>
    <w:rsid w:val="009F10A6"/>
    <w:rsid w:val="009F2414"/>
    <w:rsid w:val="009F3E14"/>
    <w:rsid w:val="009F4301"/>
    <w:rsid w:val="009F4DE9"/>
    <w:rsid w:val="009F551C"/>
    <w:rsid w:val="00A0130E"/>
    <w:rsid w:val="00A0149D"/>
    <w:rsid w:val="00A0164F"/>
    <w:rsid w:val="00A01B21"/>
    <w:rsid w:val="00A01BBD"/>
    <w:rsid w:val="00A0279C"/>
    <w:rsid w:val="00A02CC3"/>
    <w:rsid w:val="00A02D12"/>
    <w:rsid w:val="00A03979"/>
    <w:rsid w:val="00A04B71"/>
    <w:rsid w:val="00A05CFD"/>
    <w:rsid w:val="00A06B9A"/>
    <w:rsid w:val="00A07360"/>
    <w:rsid w:val="00A110D1"/>
    <w:rsid w:val="00A11FB0"/>
    <w:rsid w:val="00A12B1B"/>
    <w:rsid w:val="00A12D27"/>
    <w:rsid w:val="00A134E3"/>
    <w:rsid w:val="00A138FD"/>
    <w:rsid w:val="00A14958"/>
    <w:rsid w:val="00A14B10"/>
    <w:rsid w:val="00A15FA1"/>
    <w:rsid w:val="00A16F96"/>
    <w:rsid w:val="00A172C9"/>
    <w:rsid w:val="00A179E6"/>
    <w:rsid w:val="00A20BE6"/>
    <w:rsid w:val="00A216EC"/>
    <w:rsid w:val="00A218EB"/>
    <w:rsid w:val="00A22431"/>
    <w:rsid w:val="00A22A9D"/>
    <w:rsid w:val="00A22BF6"/>
    <w:rsid w:val="00A22BFF"/>
    <w:rsid w:val="00A236D6"/>
    <w:rsid w:val="00A23FCE"/>
    <w:rsid w:val="00A24CBD"/>
    <w:rsid w:val="00A26260"/>
    <w:rsid w:val="00A263A6"/>
    <w:rsid w:val="00A269FE"/>
    <w:rsid w:val="00A26B5B"/>
    <w:rsid w:val="00A27688"/>
    <w:rsid w:val="00A30E7E"/>
    <w:rsid w:val="00A31000"/>
    <w:rsid w:val="00A333FF"/>
    <w:rsid w:val="00A342F4"/>
    <w:rsid w:val="00A34944"/>
    <w:rsid w:val="00A34FEB"/>
    <w:rsid w:val="00A35B00"/>
    <w:rsid w:val="00A36806"/>
    <w:rsid w:val="00A36F38"/>
    <w:rsid w:val="00A372DC"/>
    <w:rsid w:val="00A37DA4"/>
    <w:rsid w:val="00A37E84"/>
    <w:rsid w:val="00A410FB"/>
    <w:rsid w:val="00A431E9"/>
    <w:rsid w:val="00A433FC"/>
    <w:rsid w:val="00A43D50"/>
    <w:rsid w:val="00A44B77"/>
    <w:rsid w:val="00A44FDD"/>
    <w:rsid w:val="00A45051"/>
    <w:rsid w:val="00A46691"/>
    <w:rsid w:val="00A466DF"/>
    <w:rsid w:val="00A468EE"/>
    <w:rsid w:val="00A470B3"/>
    <w:rsid w:val="00A478B5"/>
    <w:rsid w:val="00A52326"/>
    <w:rsid w:val="00A524EF"/>
    <w:rsid w:val="00A52621"/>
    <w:rsid w:val="00A5439A"/>
    <w:rsid w:val="00A561C7"/>
    <w:rsid w:val="00A566CA"/>
    <w:rsid w:val="00A57172"/>
    <w:rsid w:val="00A57462"/>
    <w:rsid w:val="00A613C8"/>
    <w:rsid w:val="00A62AC4"/>
    <w:rsid w:val="00A6355E"/>
    <w:rsid w:val="00A65246"/>
    <w:rsid w:val="00A6545A"/>
    <w:rsid w:val="00A65B0C"/>
    <w:rsid w:val="00A65B8E"/>
    <w:rsid w:val="00A6610A"/>
    <w:rsid w:val="00A67648"/>
    <w:rsid w:val="00A7050E"/>
    <w:rsid w:val="00A709F4"/>
    <w:rsid w:val="00A71E3D"/>
    <w:rsid w:val="00A71FA4"/>
    <w:rsid w:val="00A75038"/>
    <w:rsid w:val="00A7649D"/>
    <w:rsid w:val="00A77ADF"/>
    <w:rsid w:val="00A80B8E"/>
    <w:rsid w:val="00A80FE9"/>
    <w:rsid w:val="00A84161"/>
    <w:rsid w:val="00A8454A"/>
    <w:rsid w:val="00A8454D"/>
    <w:rsid w:val="00A85B2A"/>
    <w:rsid w:val="00A85EC5"/>
    <w:rsid w:val="00A86333"/>
    <w:rsid w:val="00A878AE"/>
    <w:rsid w:val="00A878B5"/>
    <w:rsid w:val="00A906DB"/>
    <w:rsid w:val="00A91314"/>
    <w:rsid w:val="00A9149B"/>
    <w:rsid w:val="00A91A1F"/>
    <w:rsid w:val="00A93385"/>
    <w:rsid w:val="00A93856"/>
    <w:rsid w:val="00A938E2"/>
    <w:rsid w:val="00A94142"/>
    <w:rsid w:val="00A9420C"/>
    <w:rsid w:val="00A9443C"/>
    <w:rsid w:val="00A94546"/>
    <w:rsid w:val="00A95BDB"/>
    <w:rsid w:val="00A95F74"/>
    <w:rsid w:val="00A9653B"/>
    <w:rsid w:val="00A96C96"/>
    <w:rsid w:val="00A97407"/>
    <w:rsid w:val="00A97C71"/>
    <w:rsid w:val="00AA07BB"/>
    <w:rsid w:val="00AA0E05"/>
    <w:rsid w:val="00AA16E7"/>
    <w:rsid w:val="00AA1CB2"/>
    <w:rsid w:val="00AA1F8D"/>
    <w:rsid w:val="00AA23D9"/>
    <w:rsid w:val="00AA2591"/>
    <w:rsid w:val="00AA41EF"/>
    <w:rsid w:val="00AA46CB"/>
    <w:rsid w:val="00AA6BB2"/>
    <w:rsid w:val="00AA6D9F"/>
    <w:rsid w:val="00AA72C9"/>
    <w:rsid w:val="00AA76CD"/>
    <w:rsid w:val="00AA7813"/>
    <w:rsid w:val="00AA792A"/>
    <w:rsid w:val="00AA7DF2"/>
    <w:rsid w:val="00AB0B04"/>
    <w:rsid w:val="00AB10CE"/>
    <w:rsid w:val="00AB13BC"/>
    <w:rsid w:val="00AB35DF"/>
    <w:rsid w:val="00AB4F13"/>
    <w:rsid w:val="00AB68B5"/>
    <w:rsid w:val="00AB69BD"/>
    <w:rsid w:val="00AB75A4"/>
    <w:rsid w:val="00AC018B"/>
    <w:rsid w:val="00AC0DDA"/>
    <w:rsid w:val="00AC1414"/>
    <w:rsid w:val="00AC21DB"/>
    <w:rsid w:val="00AC2C52"/>
    <w:rsid w:val="00AC3612"/>
    <w:rsid w:val="00AC3EBE"/>
    <w:rsid w:val="00AC4C79"/>
    <w:rsid w:val="00AC5261"/>
    <w:rsid w:val="00AC5E48"/>
    <w:rsid w:val="00AC60D1"/>
    <w:rsid w:val="00AC70BA"/>
    <w:rsid w:val="00AC7797"/>
    <w:rsid w:val="00AC787C"/>
    <w:rsid w:val="00AC790E"/>
    <w:rsid w:val="00AD0464"/>
    <w:rsid w:val="00AD04C0"/>
    <w:rsid w:val="00AD1AF5"/>
    <w:rsid w:val="00AD2A1B"/>
    <w:rsid w:val="00AD31BC"/>
    <w:rsid w:val="00AD324B"/>
    <w:rsid w:val="00AD39CF"/>
    <w:rsid w:val="00AD3D97"/>
    <w:rsid w:val="00AD59EC"/>
    <w:rsid w:val="00AD5A79"/>
    <w:rsid w:val="00AD5BC1"/>
    <w:rsid w:val="00AD662C"/>
    <w:rsid w:val="00AD791E"/>
    <w:rsid w:val="00AE0088"/>
    <w:rsid w:val="00AE0297"/>
    <w:rsid w:val="00AE04D3"/>
    <w:rsid w:val="00AE083E"/>
    <w:rsid w:val="00AE0CDC"/>
    <w:rsid w:val="00AE19C8"/>
    <w:rsid w:val="00AE3EB6"/>
    <w:rsid w:val="00AE4059"/>
    <w:rsid w:val="00AE42E9"/>
    <w:rsid w:val="00AE492C"/>
    <w:rsid w:val="00AE669B"/>
    <w:rsid w:val="00AE679B"/>
    <w:rsid w:val="00AE75EA"/>
    <w:rsid w:val="00AE77F5"/>
    <w:rsid w:val="00AF011C"/>
    <w:rsid w:val="00AF0AE0"/>
    <w:rsid w:val="00AF150B"/>
    <w:rsid w:val="00AF19F4"/>
    <w:rsid w:val="00AF1A32"/>
    <w:rsid w:val="00AF2454"/>
    <w:rsid w:val="00AF335C"/>
    <w:rsid w:val="00AF3A11"/>
    <w:rsid w:val="00AF3AF4"/>
    <w:rsid w:val="00AF43DE"/>
    <w:rsid w:val="00AF5533"/>
    <w:rsid w:val="00AF608D"/>
    <w:rsid w:val="00AF7A13"/>
    <w:rsid w:val="00AF7E91"/>
    <w:rsid w:val="00B000F4"/>
    <w:rsid w:val="00B01697"/>
    <w:rsid w:val="00B0210B"/>
    <w:rsid w:val="00B03EDE"/>
    <w:rsid w:val="00B04010"/>
    <w:rsid w:val="00B04596"/>
    <w:rsid w:val="00B05025"/>
    <w:rsid w:val="00B05F28"/>
    <w:rsid w:val="00B0690A"/>
    <w:rsid w:val="00B06911"/>
    <w:rsid w:val="00B10F0A"/>
    <w:rsid w:val="00B11363"/>
    <w:rsid w:val="00B1149D"/>
    <w:rsid w:val="00B11F06"/>
    <w:rsid w:val="00B1268C"/>
    <w:rsid w:val="00B1271D"/>
    <w:rsid w:val="00B12916"/>
    <w:rsid w:val="00B12F1B"/>
    <w:rsid w:val="00B15F07"/>
    <w:rsid w:val="00B16A83"/>
    <w:rsid w:val="00B2012D"/>
    <w:rsid w:val="00B201BC"/>
    <w:rsid w:val="00B2182F"/>
    <w:rsid w:val="00B21C58"/>
    <w:rsid w:val="00B233FB"/>
    <w:rsid w:val="00B23592"/>
    <w:rsid w:val="00B2395B"/>
    <w:rsid w:val="00B23C99"/>
    <w:rsid w:val="00B23D21"/>
    <w:rsid w:val="00B24FC1"/>
    <w:rsid w:val="00B2601F"/>
    <w:rsid w:val="00B270BC"/>
    <w:rsid w:val="00B27743"/>
    <w:rsid w:val="00B30088"/>
    <w:rsid w:val="00B3141A"/>
    <w:rsid w:val="00B3151C"/>
    <w:rsid w:val="00B3310F"/>
    <w:rsid w:val="00B33B7C"/>
    <w:rsid w:val="00B34ECB"/>
    <w:rsid w:val="00B357CC"/>
    <w:rsid w:val="00B36821"/>
    <w:rsid w:val="00B3726D"/>
    <w:rsid w:val="00B37763"/>
    <w:rsid w:val="00B43534"/>
    <w:rsid w:val="00B43B69"/>
    <w:rsid w:val="00B440AF"/>
    <w:rsid w:val="00B46089"/>
    <w:rsid w:val="00B4694D"/>
    <w:rsid w:val="00B50C68"/>
    <w:rsid w:val="00B50D27"/>
    <w:rsid w:val="00B50E41"/>
    <w:rsid w:val="00B51995"/>
    <w:rsid w:val="00B52539"/>
    <w:rsid w:val="00B52550"/>
    <w:rsid w:val="00B52D87"/>
    <w:rsid w:val="00B538B4"/>
    <w:rsid w:val="00B55050"/>
    <w:rsid w:val="00B60C84"/>
    <w:rsid w:val="00B61252"/>
    <w:rsid w:val="00B624AC"/>
    <w:rsid w:val="00B63586"/>
    <w:rsid w:val="00B6365B"/>
    <w:rsid w:val="00B63674"/>
    <w:rsid w:val="00B63805"/>
    <w:rsid w:val="00B641F8"/>
    <w:rsid w:val="00B65830"/>
    <w:rsid w:val="00B66D30"/>
    <w:rsid w:val="00B71A94"/>
    <w:rsid w:val="00B722B8"/>
    <w:rsid w:val="00B7233A"/>
    <w:rsid w:val="00B72654"/>
    <w:rsid w:val="00B72D6D"/>
    <w:rsid w:val="00B73FF9"/>
    <w:rsid w:val="00B74A92"/>
    <w:rsid w:val="00B759A9"/>
    <w:rsid w:val="00B76218"/>
    <w:rsid w:val="00B76E45"/>
    <w:rsid w:val="00B80EBB"/>
    <w:rsid w:val="00B820D7"/>
    <w:rsid w:val="00B826E2"/>
    <w:rsid w:val="00B828AB"/>
    <w:rsid w:val="00B834D2"/>
    <w:rsid w:val="00B83B01"/>
    <w:rsid w:val="00B840B4"/>
    <w:rsid w:val="00B8456F"/>
    <w:rsid w:val="00B86EC8"/>
    <w:rsid w:val="00B9182D"/>
    <w:rsid w:val="00B91FD7"/>
    <w:rsid w:val="00B9201D"/>
    <w:rsid w:val="00B93820"/>
    <w:rsid w:val="00B94578"/>
    <w:rsid w:val="00B9513F"/>
    <w:rsid w:val="00B95AF0"/>
    <w:rsid w:val="00B969DC"/>
    <w:rsid w:val="00BA0C35"/>
    <w:rsid w:val="00BA2611"/>
    <w:rsid w:val="00BA264A"/>
    <w:rsid w:val="00BA2B33"/>
    <w:rsid w:val="00BA2B9C"/>
    <w:rsid w:val="00BA2CDF"/>
    <w:rsid w:val="00BA2E95"/>
    <w:rsid w:val="00BA4067"/>
    <w:rsid w:val="00BA40E3"/>
    <w:rsid w:val="00BA5161"/>
    <w:rsid w:val="00BA5D3F"/>
    <w:rsid w:val="00BA66AB"/>
    <w:rsid w:val="00BA766D"/>
    <w:rsid w:val="00BB0166"/>
    <w:rsid w:val="00BB0DE4"/>
    <w:rsid w:val="00BB17BE"/>
    <w:rsid w:val="00BB22EE"/>
    <w:rsid w:val="00BB2363"/>
    <w:rsid w:val="00BB302A"/>
    <w:rsid w:val="00BB354E"/>
    <w:rsid w:val="00BB361D"/>
    <w:rsid w:val="00BB3704"/>
    <w:rsid w:val="00BB399F"/>
    <w:rsid w:val="00BB3FAC"/>
    <w:rsid w:val="00BB4C0D"/>
    <w:rsid w:val="00BB4C7B"/>
    <w:rsid w:val="00BB547A"/>
    <w:rsid w:val="00BB6DE1"/>
    <w:rsid w:val="00BB713B"/>
    <w:rsid w:val="00BB7614"/>
    <w:rsid w:val="00BC0F29"/>
    <w:rsid w:val="00BC0F50"/>
    <w:rsid w:val="00BC206A"/>
    <w:rsid w:val="00BC399B"/>
    <w:rsid w:val="00BC3F1A"/>
    <w:rsid w:val="00BC4641"/>
    <w:rsid w:val="00BC4A7E"/>
    <w:rsid w:val="00BC58BD"/>
    <w:rsid w:val="00BC5D0C"/>
    <w:rsid w:val="00BC715A"/>
    <w:rsid w:val="00BC7900"/>
    <w:rsid w:val="00BD0DDA"/>
    <w:rsid w:val="00BD0E32"/>
    <w:rsid w:val="00BD0E3B"/>
    <w:rsid w:val="00BD1726"/>
    <w:rsid w:val="00BD2E0A"/>
    <w:rsid w:val="00BD3B4C"/>
    <w:rsid w:val="00BD589E"/>
    <w:rsid w:val="00BD6652"/>
    <w:rsid w:val="00BD7BBA"/>
    <w:rsid w:val="00BE01F3"/>
    <w:rsid w:val="00BE0957"/>
    <w:rsid w:val="00BE0A2D"/>
    <w:rsid w:val="00BE0BE9"/>
    <w:rsid w:val="00BE0EBE"/>
    <w:rsid w:val="00BE14B8"/>
    <w:rsid w:val="00BE17BC"/>
    <w:rsid w:val="00BE1E01"/>
    <w:rsid w:val="00BE2A41"/>
    <w:rsid w:val="00BE2DEF"/>
    <w:rsid w:val="00BE3F04"/>
    <w:rsid w:val="00BE49A3"/>
    <w:rsid w:val="00BE4B09"/>
    <w:rsid w:val="00BE607B"/>
    <w:rsid w:val="00BE6158"/>
    <w:rsid w:val="00BE6C01"/>
    <w:rsid w:val="00BE6D25"/>
    <w:rsid w:val="00BF01DB"/>
    <w:rsid w:val="00BF040F"/>
    <w:rsid w:val="00BF05ED"/>
    <w:rsid w:val="00BF0944"/>
    <w:rsid w:val="00BF0B56"/>
    <w:rsid w:val="00BF0E0C"/>
    <w:rsid w:val="00BF19BA"/>
    <w:rsid w:val="00BF26DA"/>
    <w:rsid w:val="00BF2F03"/>
    <w:rsid w:val="00BF6468"/>
    <w:rsid w:val="00BF6745"/>
    <w:rsid w:val="00BF6831"/>
    <w:rsid w:val="00BF6DF8"/>
    <w:rsid w:val="00C005B6"/>
    <w:rsid w:val="00C024D8"/>
    <w:rsid w:val="00C03A02"/>
    <w:rsid w:val="00C04555"/>
    <w:rsid w:val="00C050BA"/>
    <w:rsid w:val="00C0523D"/>
    <w:rsid w:val="00C055F1"/>
    <w:rsid w:val="00C05A07"/>
    <w:rsid w:val="00C06FC4"/>
    <w:rsid w:val="00C07F5C"/>
    <w:rsid w:val="00C10A48"/>
    <w:rsid w:val="00C11B70"/>
    <w:rsid w:val="00C12218"/>
    <w:rsid w:val="00C1250A"/>
    <w:rsid w:val="00C13788"/>
    <w:rsid w:val="00C1401B"/>
    <w:rsid w:val="00C1486B"/>
    <w:rsid w:val="00C14AE0"/>
    <w:rsid w:val="00C161E1"/>
    <w:rsid w:val="00C1628B"/>
    <w:rsid w:val="00C1794A"/>
    <w:rsid w:val="00C20FDD"/>
    <w:rsid w:val="00C22A04"/>
    <w:rsid w:val="00C22FBA"/>
    <w:rsid w:val="00C239A8"/>
    <w:rsid w:val="00C24191"/>
    <w:rsid w:val="00C24C1E"/>
    <w:rsid w:val="00C2649C"/>
    <w:rsid w:val="00C26AFB"/>
    <w:rsid w:val="00C26E98"/>
    <w:rsid w:val="00C305A9"/>
    <w:rsid w:val="00C30F3D"/>
    <w:rsid w:val="00C312B8"/>
    <w:rsid w:val="00C317E9"/>
    <w:rsid w:val="00C318EE"/>
    <w:rsid w:val="00C3257A"/>
    <w:rsid w:val="00C32A56"/>
    <w:rsid w:val="00C32C69"/>
    <w:rsid w:val="00C3342A"/>
    <w:rsid w:val="00C33EE2"/>
    <w:rsid w:val="00C34E57"/>
    <w:rsid w:val="00C35503"/>
    <w:rsid w:val="00C360C6"/>
    <w:rsid w:val="00C36237"/>
    <w:rsid w:val="00C36A95"/>
    <w:rsid w:val="00C36EAC"/>
    <w:rsid w:val="00C41454"/>
    <w:rsid w:val="00C41A83"/>
    <w:rsid w:val="00C41ACA"/>
    <w:rsid w:val="00C41E9F"/>
    <w:rsid w:val="00C42A2D"/>
    <w:rsid w:val="00C42CCF"/>
    <w:rsid w:val="00C42E2E"/>
    <w:rsid w:val="00C42FE5"/>
    <w:rsid w:val="00C43FDB"/>
    <w:rsid w:val="00C44225"/>
    <w:rsid w:val="00C44C6D"/>
    <w:rsid w:val="00C459D1"/>
    <w:rsid w:val="00C4642E"/>
    <w:rsid w:val="00C46C9E"/>
    <w:rsid w:val="00C47925"/>
    <w:rsid w:val="00C5005E"/>
    <w:rsid w:val="00C50653"/>
    <w:rsid w:val="00C50BAF"/>
    <w:rsid w:val="00C50DFA"/>
    <w:rsid w:val="00C520CF"/>
    <w:rsid w:val="00C52476"/>
    <w:rsid w:val="00C524C5"/>
    <w:rsid w:val="00C5294D"/>
    <w:rsid w:val="00C530A3"/>
    <w:rsid w:val="00C55282"/>
    <w:rsid w:val="00C560AA"/>
    <w:rsid w:val="00C5696D"/>
    <w:rsid w:val="00C57454"/>
    <w:rsid w:val="00C576FE"/>
    <w:rsid w:val="00C579FE"/>
    <w:rsid w:val="00C57DBE"/>
    <w:rsid w:val="00C62189"/>
    <w:rsid w:val="00C625E7"/>
    <w:rsid w:val="00C64855"/>
    <w:rsid w:val="00C64CD1"/>
    <w:rsid w:val="00C65853"/>
    <w:rsid w:val="00C66AC5"/>
    <w:rsid w:val="00C67761"/>
    <w:rsid w:val="00C67954"/>
    <w:rsid w:val="00C7002C"/>
    <w:rsid w:val="00C72212"/>
    <w:rsid w:val="00C73AFC"/>
    <w:rsid w:val="00C74B23"/>
    <w:rsid w:val="00C758E1"/>
    <w:rsid w:val="00C761B6"/>
    <w:rsid w:val="00C7621D"/>
    <w:rsid w:val="00C7720A"/>
    <w:rsid w:val="00C7743C"/>
    <w:rsid w:val="00C80643"/>
    <w:rsid w:val="00C81375"/>
    <w:rsid w:val="00C821AD"/>
    <w:rsid w:val="00C8316E"/>
    <w:rsid w:val="00C85271"/>
    <w:rsid w:val="00C8609C"/>
    <w:rsid w:val="00C86691"/>
    <w:rsid w:val="00C866DF"/>
    <w:rsid w:val="00C86E11"/>
    <w:rsid w:val="00C86FDA"/>
    <w:rsid w:val="00C8709D"/>
    <w:rsid w:val="00C876E0"/>
    <w:rsid w:val="00C90B86"/>
    <w:rsid w:val="00C91707"/>
    <w:rsid w:val="00C91B95"/>
    <w:rsid w:val="00C91E18"/>
    <w:rsid w:val="00C91E5B"/>
    <w:rsid w:val="00C948BC"/>
    <w:rsid w:val="00C95C35"/>
    <w:rsid w:val="00C95D9C"/>
    <w:rsid w:val="00C96ED2"/>
    <w:rsid w:val="00C973E5"/>
    <w:rsid w:val="00CA0628"/>
    <w:rsid w:val="00CA0EFE"/>
    <w:rsid w:val="00CA0F9C"/>
    <w:rsid w:val="00CA1821"/>
    <w:rsid w:val="00CA2610"/>
    <w:rsid w:val="00CA65A1"/>
    <w:rsid w:val="00CA6A40"/>
    <w:rsid w:val="00CA6B58"/>
    <w:rsid w:val="00CA6FD8"/>
    <w:rsid w:val="00CA720D"/>
    <w:rsid w:val="00CA784D"/>
    <w:rsid w:val="00CB0780"/>
    <w:rsid w:val="00CB0BA4"/>
    <w:rsid w:val="00CB1365"/>
    <w:rsid w:val="00CB1473"/>
    <w:rsid w:val="00CB172A"/>
    <w:rsid w:val="00CB1A34"/>
    <w:rsid w:val="00CB20D2"/>
    <w:rsid w:val="00CB2C32"/>
    <w:rsid w:val="00CB2E16"/>
    <w:rsid w:val="00CB316A"/>
    <w:rsid w:val="00CB356D"/>
    <w:rsid w:val="00CB43D2"/>
    <w:rsid w:val="00CB47C4"/>
    <w:rsid w:val="00CB48DF"/>
    <w:rsid w:val="00CB558D"/>
    <w:rsid w:val="00CB56E2"/>
    <w:rsid w:val="00CB60DC"/>
    <w:rsid w:val="00CC00AC"/>
    <w:rsid w:val="00CC05D6"/>
    <w:rsid w:val="00CC12B7"/>
    <w:rsid w:val="00CC1776"/>
    <w:rsid w:val="00CC1836"/>
    <w:rsid w:val="00CC2E19"/>
    <w:rsid w:val="00CC3404"/>
    <w:rsid w:val="00CC5582"/>
    <w:rsid w:val="00CC5A67"/>
    <w:rsid w:val="00CC6BE1"/>
    <w:rsid w:val="00CC710F"/>
    <w:rsid w:val="00CC722E"/>
    <w:rsid w:val="00CC7870"/>
    <w:rsid w:val="00CD04E4"/>
    <w:rsid w:val="00CD06D5"/>
    <w:rsid w:val="00CD0DFA"/>
    <w:rsid w:val="00CD0E2A"/>
    <w:rsid w:val="00CD1A80"/>
    <w:rsid w:val="00CD1AA7"/>
    <w:rsid w:val="00CD1D4C"/>
    <w:rsid w:val="00CD2B40"/>
    <w:rsid w:val="00CD3C51"/>
    <w:rsid w:val="00CD3D23"/>
    <w:rsid w:val="00CD427F"/>
    <w:rsid w:val="00CD4CEA"/>
    <w:rsid w:val="00CD545C"/>
    <w:rsid w:val="00CD64A2"/>
    <w:rsid w:val="00CD6EF7"/>
    <w:rsid w:val="00CD7AE6"/>
    <w:rsid w:val="00CE0237"/>
    <w:rsid w:val="00CE1212"/>
    <w:rsid w:val="00CE2650"/>
    <w:rsid w:val="00CE3B9A"/>
    <w:rsid w:val="00CE4FBA"/>
    <w:rsid w:val="00CE5759"/>
    <w:rsid w:val="00CE6584"/>
    <w:rsid w:val="00CE77CB"/>
    <w:rsid w:val="00CF04B7"/>
    <w:rsid w:val="00CF06FE"/>
    <w:rsid w:val="00CF118C"/>
    <w:rsid w:val="00CF2329"/>
    <w:rsid w:val="00CF35D5"/>
    <w:rsid w:val="00CF38FD"/>
    <w:rsid w:val="00CF3DD1"/>
    <w:rsid w:val="00CF407A"/>
    <w:rsid w:val="00CF447A"/>
    <w:rsid w:val="00CF70B1"/>
    <w:rsid w:val="00CF73A4"/>
    <w:rsid w:val="00CF73F4"/>
    <w:rsid w:val="00CF7B93"/>
    <w:rsid w:val="00CF7C48"/>
    <w:rsid w:val="00CF7FBE"/>
    <w:rsid w:val="00D000B7"/>
    <w:rsid w:val="00D001D7"/>
    <w:rsid w:val="00D00531"/>
    <w:rsid w:val="00D00C87"/>
    <w:rsid w:val="00D01B8C"/>
    <w:rsid w:val="00D02DD9"/>
    <w:rsid w:val="00D03929"/>
    <w:rsid w:val="00D03DB4"/>
    <w:rsid w:val="00D04784"/>
    <w:rsid w:val="00D04EBB"/>
    <w:rsid w:val="00D053AF"/>
    <w:rsid w:val="00D053B0"/>
    <w:rsid w:val="00D062E8"/>
    <w:rsid w:val="00D06408"/>
    <w:rsid w:val="00D0648A"/>
    <w:rsid w:val="00D0655F"/>
    <w:rsid w:val="00D066EA"/>
    <w:rsid w:val="00D07071"/>
    <w:rsid w:val="00D076A7"/>
    <w:rsid w:val="00D114BF"/>
    <w:rsid w:val="00D11D76"/>
    <w:rsid w:val="00D12A71"/>
    <w:rsid w:val="00D12AE6"/>
    <w:rsid w:val="00D1310B"/>
    <w:rsid w:val="00D13B94"/>
    <w:rsid w:val="00D15732"/>
    <w:rsid w:val="00D15C8B"/>
    <w:rsid w:val="00D15D21"/>
    <w:rsid w:val="00D16C63"/>
    <w:rsid w:val="00D2026F"/>
    <w:rsid w:val="00D2189A"/>
    <w:rsid w:val="00D22BDD"/>
    <w:rsid w:val="00D22BF1"/>
    <w:rsid w:val="00D22D7E"/>
    <w:rsid w:val="00D23592"/>
    <w:rsid w:val="00D2362F"/>
    <w:rsid w:val="00D244BB"/>
    <w:rsid w:val="00D267F3"/>
    <w:rsid w:val="00D26BD9"/>
    <w:rsid w:val="00D304D5"/>
    <w:rsid w:val="00D306CF"/>
    <w:rsid w:val="00D30934"/>
    <w:rsid w:val="00D31C1B"/>
    <w:rsid w:val="00D3389C"/>
    <w:rsid w:val="00D342D7"/>
    <w:rsid w:val="00D34B49"/>
    <w:rsid w:val="00D3536E"/>
    <w:rsid w:val="00D357D5"/>
    <w:rsid w:val="00D3791C"/>
    <w:rsid w:val="00D37BDD"/>
    <w:rsid w:val="00D41138"/>
    <w:rsid w:val="00D413CC"/>
    <w:rsid w:val="00D41499"/>
    <w:rsid w:val="00D415DF"/>
    <w:rsid w:val="00D41F7A"/>
    <w:rsid w:val="00D4512A"/>
    <w:rsid w:val="00D4573F"/>
    <w:rsid w:val="00D45791"/>
    <w:rsid w:val="00D460A2"/>
    <w:rsid w:val="00D46A19"/>
    <w:rsid w:val="00D47A24"/>
    <w:rsid w:val="00D50BF4"/>
    <w:rsid w:val="00D512CC"/>
    <w:rsid w:val="00D5234B"/>
    <w:rsid w:val="00D53604"/>
    <w:rsid w:val="00D55585"/>
    <w:rsid w:val="00D5570A"/>
    <w:rsid w:val="00D5645E"/>
    <w:rsid w:val="00D570D2"/>
    <w:rsid w:val="00D57191"/>
    <w:rsid w:val="00D57380"/>
    <w:rsid w:val="00D602E5"/>
    <w:rsid w:val="00D63724"/>
    <w:rsid w:val="00D63D33"/>
    <w:rsid w:val="00D63F0F"/>
    <w:rsid w:val="00D64619"/>
    <w:rsid w:val="00D6551E"/>
    <w:rsid w:val="00D656BD"/>
    <w:rsid w:val="00D65883"/>
    <w:rsid w:val="00D660A4"/>
    <w:rsid w:val="00D66678"/>
    <w:rsid w:val="00D70230"/>
    <w:rsid w:val="00D704EA"/>
    <w:rsid w:val="00D7125B"/>
    <w:rsid w:val="00D72283"/>
    <w:rsid w:val="00D72C9A"/>
    <w:rsid w:val="00D73EF4"/>
    <w:rsid w:val="00D7492C"/>
    <w:rsid w:val="00D7670B"/>
    <w:rsid w:val="00D7678B"/>
    <w:rsid w:val="00D80954"/>
    <w:rsid w:val="00D80983"/>
    <w:rsid w:val="00D8159C"/>
    <w:rsid w:val="00D827B4"/>
    <w:rsid w:val="00D82A0B"/>
    <w:rsid w:val="00D84465"/>
    <w:rsid w:val="00D8465B"/>
    <w:rsid w:val="00D862B0"/>
    <w:rsid w:val="00D86EAA"/>
    <w:rsid w:val="00D87DE5"/>
    <w:rsid w:val="00D87EB8"/>
    <w:rsid w:val="00D87FDE"/>
    <w:rsid w:val="00D901B9"/>
    <w:rsid w:val="00D90315"/>
    <w:rsid w:val="00D90D70"/>
    <w:rsid w:val="00D9153D"/>
    <w:rsid w:val="00D922E7"/>
    <w:rsid w:val="00D92C40"/>
    <w:rsid w:val="00D94133"/>
    <w:rsid w:val="00D95B90"/>
    <w:rsid w:val="00D96255"/>
    <w:rsid w:val="00D970FF"/>
    <w:rsid w:val="00D971B3"/>
    <w:rsid w:val="00D972F6"/>
    <w:rsid w:val="00D97D79"/>
    <w:rsid w:val="00DA0CC4"/>
    <w:rsid w:val="00DA0D80"/>
    <w:rsid w:val="00DA0DFC"/>
    <w:rsid w:val="00DA171C"/>
    <w:rsid w:val="00DA1835"/>
    <w:rsid w:val="00DA4468"/>
    <w:rsid w:val="00DA4AC8"/>
    <w:rsid w:val="00DA5427"/>
    <w:rsid w:val="00DA5450"/>
    <w:rsid w:val="00DA58F4"/>
    <w:rsid w:val="00DA66FC"/>
    <w:rsid w:val="00DA688A"/>
    <w:rsid w:val="00DB1816"/>
    <w:rsid w:val="00DB1B39"/>
    <w:rsid w:val="00DB3371"/>
    <w:rsid w:val="00DB3719"/>
    <w:rsid w:val="00DB3C73"/>
    <w:rsid w:val="00DB3EBA"/>
    <w:rsid w:val="00DB43BF"/>
    <w:rsid w:val="00DB4A11"/>
    <w:rsid w:val="00DB4B24"/>
    <w:rsid w:val="00DB4C8A"/>
    <w:rsid w:val="00DB5045"/>
    <w:rsid w:val="00DB5129"/>
    <w:rsid w:val="00DB51A2"/>
    <w:rsid w:val="00DB588C"/>
    <w:rsid w:val="00DB6196"/>
    <w:rsid w:val="00DB67EF"/>
    <w:rsid w:val="00DB70DF"/>
    <w:rsid w:val="00DB7C26"/>
    <w:rsid w:val="00DB7CAC"/>
    <w:rsid w:val="00DB7E77"/>
    <w:rsid w:val="00DC0177"/>
    <w:rsid w:val="00DC0501"/>
    <w:rsid w:val="00DC0D07"/>
    <w:rsid w:val="00DC0DFA"/>
    <w:rsid w:val="00DC1691"/>
    <w:rsid w:val="00DC1A53"/>
    <w:rsid w:val="00DC24A6"/>
    <w:rsid w:val="00DC344F"/>
    <w:rsid w:val="00DC45CA"/>
    <w:rsid w:val="00DC45CF"/>
    <w:rsid w:val="00DC502E"/>
    <w:rsid w:val="00DC51C1"/>
    <w:rsid w:val="00DC5284"/>
    <w:rsid w:val="00DC713F"/>
    <w:rsid w:val="00DC7E48"/>
    <w:rsid w:val="00DD1935"/>
    <w:rsid w:val="00DD2CD6"/>
    <w:rsid w:val="00DD2E37"/>
    <w:rsid w:val="00DD3EB0"/>
    <w:rsid w:val="00DD3F31"/>
    <w:rsid w:val="00DD443B"/>
    <w:rsid w:val="00DD480A"/>
    <w:rsid w:val="00DD4EEA"/>
    <w:rsid w:val="00DD5915"/>
    <w:rsid w:val="00DD5E38"/>
    <w:rsid w:val="00DD61DE"/>
    <w:rsid w:val="00DD63BA"/>
    <w:rsid w:val="00DD680A"/>
    <w:rsid w:val="00DD6D40"/>
    <w:rsid w:val="00DE0725"/>
    <w:rsid w:val="00DE1903"/>
    <w:rsid w:val="00DE1B67"/>
    <w:rsid w:val="00DE1F09"/>
    <w:rsid w:val="00DE2FAE"/>
    <w:rsid w:val="00DE34A6"/>
    <w:rsid w:val="00DE6834"/>
    <w:rsid w:val="00DE79A9"/>
    <w:rsid w:val="00DE7FAC"/>
    <w:rsid w:val="00DF14E1"/>
    <w:rsid w:val="00DF26F7"/>
    <w:rsid w:val="00DF2717"/>
    <w:rsid w:val="00DF2AC2"/>
    <w:rsid w:val="00DF35C1"/>
    <w:rsid w:val="00DF4119"/>
    <w:rsid w:val="00DF5F24"/>
    <w:rsid w:val="00DF6526"/>
    <w:rsid w:val="00DF668D"/>
    <w:rsid w:val="00E003BD"/>
    <w:rsid w:val="00E00E15"/>
    <w:rsid w:val="00E0136B"/>
    <w:rsid w:val="00E0190B"/>
    <w:rsid w:val="00E02F15"/>
    <w:rsid w:val="00E036C8"/>
    <w:rsid w:val="00E04267"/>
    <w:rsid w:val="00E05429"/>
    <w:rsid w:val="00E05EE2"/>
    <w:rsid w:val="00E05F7D"/>
    <w:rsid w:val="00E06B9F"/>
    <w:rsid w:val="00E07399"/>
    <w:rsid w:val="00E10FC8"/>
    <w:rsid w:val="00E1156B"/>
    <w:rsid w:val="00E11CBF"/>
    <w:rsid w:val="00E12D86"/>
    <w:rsid w:val="00E13DE1"/>
    <w:rsid w:val="00E17ABE"/>
    <w:rsid w:val="00E17F32"/>
    <w:rsid w:val="00E20342"/>
    <w:rsid w:val="00E20E31"/>
    <w:rsid w:val="00E20E7F"/>
    <w:rsid w:val="00E23A31"/>
    <w:rsid w:val="00E24810"/>
    <w:rsid w:val="00E2487F"/>
    <w:rsid w:val="00E24D47"/>
    <w:rsid w:val="00E26595"/>
    <w:rsid w:val="00E269BB"/>
    <w:rsid w:val="00E26D4D"/>
    <w:rsid w:val="00E272A8"/>
    <w:rsid w:val="00E306CD"/>
    <w:rsid w:val="00E3120F"/>
    <w:rsid w:val="00E3173A"/>
    <w:rsid w:val="00E318A1"/>
    <w:rsid w:val="00E31DB3"/>
    <w:rsid w:val="00E3285C"/>
    <w:rsid w:val="00E3362F"/>
    <w:rsid w:val="00E35FEB"/>
    <w:rsid w:val="00E36251"/>
    <w:rsid w:val="00E40EC2"/>
    <w:rsid w:val="00E41979"/>
    <w:rsid w:val="00E41ED3"/>
    <w:rsid w:val="00E421EC"/>
    <w:rsid w:val="00E43DAE"/>
    <w:rsid w:val="00E45B3B"/>
    <w:rsid w:val="00E461B0"/>
    <w:rsid w:val="00E46C0F"/>
    <w:rsid w:val="00E4726D"/>
    <w:rsid w:val="00E4772C"/>
    <w:rsid w:val="00E504FD"/>
    <w:rsid w:val="00E50CFD"/>
    <w:rsid w:val="00E51479"/>
    <w:rsid w:val="00E53ACE"/>
    <w:rsid w:val="00E54989"/>
    <w:rsid w:val="00E55056"/>
    <w:rsid w:val="00E55DB4"/>
    <w:rsid w:val="00E561D3"/>
    <w:rsid w:val="00E56FB0"/>
    <w:rsid w:val="00E576DE"/>
    <w:rsid w:val="00E57A52"/>
    <w:rsid w:val="00E57B73"/>
    <w:rsid w:val="00E60BA0"/>
    <w:rsid w:val="00E618ED"/>
    <w:rsid w:val="00E626DA"/>
    <w:rsid w:val="00E62A4E"/>
    <w:rsid w:val="00E640EB"/>
    <w:rsid w:val="00E64543"/>
    <w:rsid w:val="00E6534D"/>
    <w:rsid w:val="00E6552B"/>
    <w:rsid w:val="00E65CE2"/>
    <w:rsid w:val="00E66B14"/>
    <w:rsid w:val="00E70037"/>
    <w:rsid w:val="00E7064E"/>
    <w:rsid w:val="00E70D7A"/>
    <w:rsid w:val="00E71D7F"/>
    <w:rsid w:val="00E72048"/>
    <w:rsid w:val="00E72DD8"/>
    <w:rsid w:val="00E76972"/>
    <w:rsid w:val="00E7791A"/>
    <w:rsid w:val="00E77C7A"/>
    <w:rsid w:val="00E807D7"/>
    <w:rsid w:val="00E8239E"/>
    <w:rsid w:val="00E825D6"/>
    <w:rsid w:val="00E8383F"/>
    <w:rsid w:val="00E8393F"/>
    <w:rsid w:val="00E84B21"/>
    <w:rsid w:val="00E84B3B"/>
    <w:rsid w:val="00E858E4"/>
    <w:rsid w:val="00E85AFD"/>
    <w:rsid w:val="00E86F3F"/>
    <w:rsid w:val="00E8726F"/>
    <w:rsid w:val="00E87680"/>
    <w:rsid w:val="00E879EC"/>
    <w:rsid w:val="00E87ED3"/>
    <w:rsid w:val="00E906CF"/>
    <w:rsid w:val="00E90FBB"/>
    <w:rsid w:val="00E9198B"/>
    <w:rsid w:val="00E92A3D"/>
    <w:rsid w:val="00E93B84"/>
    <w:rsid w:val="00E94111"/>
    <w:rsid w:val="00E95227"/>
    <w:rsid w:val="00E97FB0"/>
    <w:rsid w:val="00EA0017"/>
    <w:rsid w:val="00EA35E2"/>
    <w:rsid w:val="00EA45C9"/>
    <w:rsid w:val="00EA49EB"/>
    <w:rsid w:val="00EA5FD0"/>
    <w:rsid w:val="00EA6335"/>
    <w:rsid w:val="00EB057F"/>
    <w:rsid w:val="00EB0A72"/>
    <w:rsid w:val="00EB1229"/>
    <w:rsid w:val="00EB1B64"/>
    <w:rsid w:val="00EB1CC2"/>
    <w:rsid w:val="00EB204A"/>
    <w:rsid w:val="00EB26E5"/>
    <w:rsid w:val="00EB2741"/>
    <w:rsid w:val="00EB283F"/>
    <w:rsid w:val="00EB3706"/>
    <w:rsid w:val="00EB3D0C"/>
    <w:rsid w:val="00EB766F"/>
    <w:rsid w:val="00EB7EA4"/>
    <w:rsid w:val="00EC0920"/>
    <w:rsid w:val="00EC0970"/>
    <w:rsid w:val="00EC11BF"/>
    <w:rsid w:val="00EC17ED"/>
    <w:rsid w:val="00EC2205"/>
    <w:rsid w:val="00EC2336"/>
    <w:rsid w:val="00EC3605"/>
    <w:rsid w:val="00EC365D"/>
    <w:rsid w:val="00EC4FBC"/>
    <w:rsid w:val="00EC5254"/>
    <w:rsid w:val="00EC5E76"/>
    <w:rsid w:val="00EC7B32"/>
    <w:rsid w:val="00EC7F98"/>
    <w:rsid w:val="00ED047E"/>
    <w:rsid w:val="00ED2A62"/>
    <w:rsid w:val="00ED2E35"/>
    <w:rsid w:val="00ED302E"/>
    <w:rsid w:val="00ED3C7C"/>
    <w:rsid w:val="00ED3CC2"/>
    <w:rsid w:val="00ED4121"/>
    <w:rsid w:val="00ED5787"/>
    <w:rsid w:val="00EE0CF7"/>
    <w:rsid w:val="00EE17EB"/>
    <w:rsid w:val="00EE294D"/>
    <w:rsid w:val="00EE366A"/>
    <w:rsid w:val="00EE3A31"/>
    <w:rsid w:val="00EE43A7"/>
    <w:rsid w:val="00EE4CE7"/>
    <w:rsid w:val="00EE4E75"/>
    <w:rsid w:val="00EE531C"/>
    <w:rsid w:val="00EE53FB"/>
    <w:rsid w:val="00EE6154"/>
    <w:rsid w:val="00EE62D7"/>
    <w:rsid w:val="00EE660E"/>
    <w:rsid w:val="00EE7FC7"/>
    <w:rsid w:val="00EF0E5F"/>
    <w:rsid w:val="00EF0EAB"/>
    <w:rsid w:val="00EF23F0"/>
    <w:rsid w:val="00EF3659"/>
    <w:rsid w:val="00EF3A0D"/>
    <w:rsid w:val="00EF3EA8"/>
    <w:rsid w:val="00EF5393"/>
    <w:rsid w:val="00EF7209"/>
    <w:rsid w:val="00F01B5E"/>
    <w:rsid w:val="00F01E80"/>
    <w:rsid w:val="00F023F5"/>
    <w:rsid w:val="00F02845"/>
    <w:rsid w:val="00F0288E"/>
    <w:rsid w:val="00F03941"/>
    <w:rsid w:val="00F03E7B"/>
    <w:rsid w:val="00F03FD7"/>
    <w:rsid w:val="00F04AC3"/>
    <w:rsid w:val="00F050D8"/>
    <w:rsid w:val="00F0678E"/>
    <w:rsid w:val="00F06C97"/>
    <w:rsid w:val="00F11CA0"/>
    <w:rsid w:val="00F11D43"/>
    <w:rsid w:val="00F1323F"/>
    <w:rsid w:val="00F13260"/>
    <w:rsid w:val="00F1366D"/>
    <w:rsid w:val="00F1500E"/>
    <w:rsid w:val="00F15D83"/>
    <w:rsid w:val="00F1642E"/>
    <w:rsid w:val="00F16D09"/>
    <w:rsid w:val="00F17DEA"/>
    <w:rsid w:val="00F20DC1"/>
    <w:rsid w:val="00F2164C"/>
    <w:rsid w:val="00F21B08"/>
    <w:rsid w:val="00F22D29"/>
    <w:rsid w:val="00F23AC7"/>
    <w:rsid w:val="00F23CDD"/>
    <w:rsid w:val="00F24278"/>
    <w:rsid w:val="00F2633F"/>
    <w:rsid w:val="00F2671A"/>
    <w:rsid w:val="00F30A4F"/>
    <w:rsid w:val="00F3151B"/>
    <w:rsid w:val="00F31C65"/>
    <w:rsid w:val="00F31D02"/>
    <w:rsid w:val="00F31FB7"/>
    <w:rsid w:val="00F329CF"/>
    <w:rsid w:val="00F334B4"/>
    <w:rsid w:val="00F34D78"/>
    <w:rsid w:val="00F34EC1"/>
    <w:rsid w:val="00F3602C"/>
    <w:rsid w:val="00F365A3"/>
    <w:rsid w:val="00F36E4F"/>
    <w:rsid w:val="00F37D35"/>
    <w:rsid w:val="00F37EDE"/>
    <w:rsid w:val="00F37F25"/>
    <w:rsid w:val="00F40692"/>
    <w:rsid w:val="00F408BD"/>
    <w:rsid w:val="00F432F1"/>
    <w:rsid w:val="00F4358D"/>
    <w:rsid w:val="00F435B1"/>
    <w:rsid w:val="00F43784"/>
    <w:rsid w:val="00F43A59"/>
    <w:rsid w:val="00F453F7"/>
    <w:rsid w:val="00F468D9"/>
    <w:rsid w:val="00F46AE4"/>
    <w:rsid w:val="00F4775B"/>
    <w:rsid w:val="00F47AAE"/>
    <w:rsid w:val="00F47BE0"/>
    <w:rsid w:val="00F50CDF"/>
    <w:rsid w:val="00F520B3"/>
    <w:rsid w:val="00F527A8"/>
    <w:rsid w:val="00F528D6"/>
    <w:rsid w:val="00F52A26"/>
    <w:rsid w:val="00F52F14"/>
    <w:rsid w:val="00F53129"/>
    <w:rsid w:val="00F53AB8"/>
    <w:rsid w:val="00F54EC6"/>
    <w:rsid w:val="00F56026"/>
    <w:rsid w:val="00F56276"/>
    <w:rsid w:val="00F56E9A"/>
    <w:rsid w:val="00F57822"/>
    <w:rsid w:val="00F608F8"/>
    <w:rsid w:val="00F60BBB"/>
    <w:rsid w:val="00F60DA4"/>
    <w:rsid w:val="00F61395"/>
    <w:rsid w:val="00F61F7F"/>
    <w:rsid w:val="00F626AA"/>
    <w:rsid w:val="00F6370A"/>
    <w:rsid w:val="00F63965"/>
    <w:rsid w:val="00F6630D"/>
    <w:rsid w:val="00F66445"/>
    <w:rsid w:val="00F66F99"/>
    <w:rsid w:val="00F670C8"/>
    <w:rsid w:val="00F670DC"/>
    <w:rsid w:val="00F67FE1"/>
    <w:rsid w:val="00F7039E"/>
    <w:rsid w:val="00F70F55"/>
    <w:rsid w:val="00F70F9E"/>
    <w:rsid w:val="00F71D90"/>
    <w:rsid w:val="00F71DC9"/>
    <w:rsid w:val="00F72104"/>
    <w:rsid w:val="00F72805"/>
    <w:rsid w:val="00F736B1"/>
    <w:rsid w:val="00F736EB"/>
    <w:rsid w:val="00F73A65"/>
    <w:rsid w:val="00F73B0F"/>
    <w:rsid w:val="00F7458E"/>
    <w:rsid w:val="00F74BBF"/>
    <w:rsid w:val="00F74D15"/>
    <w:rsid w:val="00F763B9"/>
    <w:rsid w:val="00F76B47"/>
    <w:rsid w:val="00F77DFE"/>
    <w:rsid w:val="00F80246"/>
    <w:rsid w:val="00F83F05"/>
    <w:rsid w:val="00F8595A"/>
    <w:rsid w:val="00F860B1"/>
    <w:rsid w:val="00F86B77"/>
    <w:rsid w:val="00F908A7"/>
    <w:rsid w:val="00F91EAD"/>
    <w:rsid w:val="00F927F9"/>
    <w:rsid w:val="00F92F7C"/>
    <w:rsid w:val="00F93AEE"/>
    <w:rsid w:val="00F94162"/>
    <w:rsid w:val="00F959FC"/>
    <w:rsid w:val="00F95F10"/>
    <w:rsid w:val="00F95F86"/>
    <w:rsid w:val="00F961F5"/>
    <w:rsid w:val="00F97F7A"/>
    <w:rsid w:val="00FA02CA"/>
    <w:rsid w:val="00FA1E13"/>
    <w:rsid w:val="00FA2526"/>
    <w:rsid w:val="00FA4417"/>
    <w:rsid w:val="00FA45B2"/>
    <w:rsid w:val="00FA4E25"/>
    <w:rsid w:val="00FA4ECF"/>
    <w:rsid w:val="00FA5666"/>
    <w:rsid w:val="00FA578F"/>
    <w:rsid w:val="00FA5FA4"/>
    <w:rsid w:val="00FA60DE"/>
    <w:rsid w:val="00FA6471"/>
    <w:rsid w:val="00FA7077"/>
    <w:rsid w:val="00FA78E7"/>
    <w:rsid w:val="00FB05C8"/>
    <w:rsid w:val="00FB0FAF"/>
    <w:rsid w:val="00FB1107"/>
    <w:rsid w:val="00FB2D68"/>
    <w:rsid w:val="00FB35AC"/>
    <w:rsid w:val="00FB40FE"/>
    <w:rsid w:val="00FB4785"/>
    <w:rsid w:val="00FB4B0D"/>
    <w:rsid w:val="00FB50F9"/>
    <w:rsid w:val="00FB5672"/>
    <w:rsid w:val="00FB725F"/>
    <w:rsid w:val="00FB7362"/>
    <w:rsid w:val="00FB77CE"/>
    <w:rsid w:val="00FC0EA7"/>
    <w:rsid w:val="00FC2520"/>
    <w:rsid w:val="00FC3364"/>
    <w:rsid w:val="00FC50D1"/>
    <w:rsid w:val="00FC5473"/>
    <w:rsid w:val="00FC563E"/>
    <w:rsid w:val="00FC5908"/>
    <w:rsid w:val="00FC6435"/>
    <w:rsid w:val="00FC78AF"/>
    <w:rsid w:val="00FC79E1"/>
    <w:rsid w:val="00FD0114"/>
    <w:rsid w:val="00FD112A"/>
    <w:rsid w:val="00FD24BA"/>
    <w:rsid w:val="00FD2B7F"/>
    <w:rsid w:val="00FD300A"/>
    <w:rsid w:val="00FD3AD5"/>
    <w:rsid w:val="00FD447D"/>
    <w:rsid w:val="00FD69A5"/>
    <w:rsid w:val="00FD773C"/>
    <w:rsid w:val="00FE05AF"/>
    <w:rsid w:val="00FE0888"/>
    <w:rsid w:val="00FE08E9"/>
    <w:rsid w:val="00FE1A8C"/>
    <w:rsid w:val="00FE2A14"/>
    <w:rsid w:val="00FE3066"/>
    <w:rsid w:val="00FE4E2D"/>
    <w:rsid w:val="00FE53AD"/>
    <w:rsid w:val="00FE7568"/>
    <w:rsid w:val="00FE7B0A"/>
    <w:rsid w:val="00FF075D"/>
    <w:rsid w:val="00FF091B"/>
    <w:rsid w:val="00FF11E6"/>
    <w:rsid w:val="00FF147B"/>
    <w:rsid w:val="00FF1BC0"/>
    <w:rsid w:val="00FF1C64"/>
    <w:rsid w:val="00FF200C"/>
    <w:rsid w:val="00FF2690"/>
    <w:rsid w:val="00FF2C40"/>
    <w:rsid w:val="00FF3272"/>
    <w:rsid w:val="00FF375F"/>
    <w:rsid w:val="00FF61F0"/>
    <w:rsid w:val="00FF6496"/>
    <w:rsid w:val="00FF6630"/>
    <w:rsid w:val="00FF74E3"/>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FC3B"/>
  <w15:docId w15:val="{F96553BD-AE5C-4139-B659-8C9A715A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E0888"/>
    <w:pPr>
      <w:widowControl w:val="0"/>
      <w:spacing w:after="0" w:line="240" w:lineRule="auto"/>
      <w:ind w:left="120"/>
      <w:outlineLvl w:val="0"/>
    </w:pPr>
    <w:rPr>
      <w:rFonts w:ascii="Arial" w:eastAsia="Arial" w:hAnsi="Arial"/>
      <w:b/>
      <w:bCs/>
      <w:sz w:val="20"/>
      <w:szCs w:val="20"/>
    </w:rPr>
  </w:style>
  <w:style w:type="paragraph" w:styleId="Heading3">
    <w:name w:val="heading 3"/>
    <w:basedOn w:val="Normal"/>
    <w:next w:val="Normal"/>
    <w:link w:val="Heading3Char"/>
    <w:uiPriority w:val="9"/>
    <w:unhideWhenUsed/>
    <w:qFormat/>
    <w:rsid w:val="00FE0888"/>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0888"/>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0888"/>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4C0"/>
    <w:rPr>
      <w:rFonts w:ascii="Tahoma" w:hAnsi="Tahoma" w:cs="Tahoma"/>
      <w:sz w:val="16"/>
      <w:szCs w:val="16"/>
    </w:rPr>
  </w:style>
  <w:style w:type="table" w:styleId="TableGrid">
    <w:name w:val="Table Grid"/>
    <w:basedOn w:val="TableNormal"/>
    <w:rsid w:val="000F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5050"/>
    <w:pPr>
      <w:ind w:left="720"/>
      <w:contextualSpacing/>
    </w:pPr>
  </w:style>
  <w:style w:type="paragraph" w:styleId="Footer">
    <w:name w:val="footer"/>
    <w:basedOn w:val="Normal"/>
    <w:link w:val="FooterChar"/>
    <w:uiPriority w:val="99"/>
    <w:unhideWhenUsed/>
    <w:rsid w:val="0019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2E"/>
  </w:style>
  <w:style w:type="character" w:styleId="Hyperlink">
    <w:name w:val="Hyperlink"/>
    <w:basedOn w:val="DefaultParagraphFont"/>
    <w:uiPriority w:val="99"/>
    <w:unhideWhenUsed/>
    <w:rsid w:val="006E549B"/>
    <w:rPr>
      <w:color w:val="0000FF" w:themeColor="hyperlink"/>
      <w:u w:val="single"/>
    </w:rPr>
  </w:style>
  <w:style w:type="paragraph" w:customStyle="1" w:styleId="Default">
    <w:name w:val="Default"/>
    <w:uiPriority w:val="99"/>
    <w:rsid w:val="008926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E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9B"/>
  </w:style>
  <w:style w:type="character" w:styleId="CommentReference">
    <w:name w:val="annotation reference"/>
    <w:basedOn w:val="DefaultParagraphFont"/>
    <w:uiPriority w:val="99"/>
    <w:semiHidden/>
    <w:unhideWhenUsed/>
    <w:rsid w:val="00AC21DB"/>
    <w:rPr>
      <w:sz w:val="16"/>
      <w:szCs w:val="16"/>
    </w:rPr>
  </w:style>
  <w:style w:type="paragraph" w:styleId="CommentText">
    <w:name w:val="annotation text"/>
    <w:basedOn w:val="Normal"/>
    <w:link w:val="CommentTextChar"/>
    <w:uiPriority w:val="99"/>
    <w:unhideWhenUsed/>
    <w:rsid w:val="00AC21DB"/>
    <w:pPr>
      <w:spacing w:line="240" w:lineRule="auto"/>
    </w:pPr>
    <w:rPr>
      <w:sz w:val="20"/>
      <w:szCs w:val="20"/>
    </w:rPr>
  </w:style>
  <w:style w:type="character" w:customStyle="1" w:styleId="CommentTextChar">
    <w:name w:val="Comment Text Char"/>
    <w:basedOn w:val="DefaultParagraphFont"/>
    <w:link w:val="CommentText"/>
    <w:uiPriority w:val="99"/>
    <w:rsid w:val="00AC21DB"/>
    <w:rPr>
      <w:sz w:val="20"/>
      <w:szCs w:val="20"/>
    </w:rPr>
  </w:style>
  <w:style w:type="paragraph" w:styleId="CommentSubject">
    <w:name w:val="annotation subject"/>
    <w:basedOn w:val="CommentText"/>
    <w:next w:val="CommentText"/>
    <w:link w:val="CommentSubjectChar"/>
    <w:uiPriority w:val="99"/>
    <w:semiHidden/>
    <w:unhideWhenUsed/>
    <w:rsid w:val="00AC21DB"/>
    <w:rPr>
      <w:b/>
      <w:bCs/>
    </w:rPr>
  </w:style>
  <w:style w:type="character" w:customStyle="1" w:styleId="CommentSubjectChar">
    <w:name w:val="Comment Subject Char"/>
    <w:basedOn w:val="CommentTextChar"/>
    <w:link w:val="CommentSubject"/>
    <w:uiPriority w:val="99"/>
    <w:semiHidden/>
    <w:rsid w:val="00AC21DB"/>
    <w:rPr>
      <w:b/>
      <w:bCs/>
      <w:sz w:val="20"/>
      <w:szCs w:val="20"/>
    </w:rPr>
  </w:style>
  <w:style w:type="character" w:styleId="FollowedHyperlink">
    <w:name w:val="FollowedHyperlink"/>
    <w:basedOn w:val="DefaultParagraphFont"/>
    <w:uiPriority w:val="99"/>
    <w:semiHidden/>
    <w:unhideWhenUsed/>
    <w:rsid w:val="000B7CF2"/>
    <w:rPr>
      <w:color w:val="800080" w:themeColor="followedHyperlink"/>
      <w:u w:val="single"/>
    </w:rPr>
  </w:style>
  <w:style w:type="paragraph" w:styleId="NoSpacing">
    <w:name w:val="No Spacing"/>
    <w:uiPriority w:val="1"/>
    <w:qFormat/>
    <w:rsid w:val="001D749B"/>
    <w:pPr>
      <w:spacing w:after="0" w:line="240" w:lineRule="auto"/>
    </w:pPr>
  </w:style>
  <w:style w:type="paragraph" w:styleId="NormalWeb">
    <w:name w:val="Normal (Web)"/>
    <w:basedOn w:val="Normal"/>
    <w:uiPriority w:val="99"/>
    <w:unhideWhenUsed/>
    <w:rsid w:val="00852793"/>
    <w:pPr>
      <w:spacing w:after="0" w:line="240" w:lineRule="auto"/>
    </w:pPr>
    <w:rPr>
      <w:rFonts w:ascii="SimSun" w:eastAsia="SimSun" w:hAnsi="SimSun" w:cs="Times New Roman"/>
      <w:sz w:val="24"/>
      <w:szCs w:val="24"/>
      <w:lang w:eastAsia="zh-CN"/>
    </w:rPr>
  </w:style>
  <w:style w:type="character" w:customStyle="1" w:styleId="Heading1Char">
    <w:name w:val="Heading 1 Char"/>
    <w:basedOn w:val="DefaultParagraphFont"/>
    <w:link w:val="Heading1"/>
    <w:uiPriority w:val="1"/>
    <w:rsid w:val="00FE0888"/>
    <w:rPr>
      <w:rFonts w:ascii="Arial" w:eastAsia="Arial" w:hAnsi="Arial"/>
      <w:b/>
      <w:bCs/>
      <w:sz w:val="20"/>
      <w:szCs w:val="20"/>
    </w:rPr>
  </w:style>
  <w:style w:type="character" w:customStyle="1" w:styleId="Heading3Char">
    <w:name w:val="Heading 3 Char"/>
    <w:basedOn w:val="DefaultParagraphFont"/>
    <w:link w:val="Heading3"/>
    <w:uiPriority w:val="9"/>
    <w:rsid w:val="00FE08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E0888"/>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FE0888"/>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FE0888"/>
    <w:pPr>
      <w:widowControl w:val="0"/>
      <w:spacing w:after="0" w:line="240" w:lineRule="auto"/>
      <w:ind w:left="479"/>
    </w:pPr>
    <w:rPr>
      <w:rFonts w:ascii="Arial" w:eastAsia="Arial" w:hAnsi="Arial"/>
      <w:sz w:val="20"/>
      <w:szCs w:val="20"/>
    </w:rPr>
  </w:style>
  <w:style w:type="character" w:customStyle="1" w:styleId="BodyTextChar">
    <w:name w:val="Body Text Char"/>
    <w:basedOn w:val="DefaultParagraphFont"/>
    <w:link w:val="BodyText"/>
    <w:uiPriority w:val="1"/>
    <w:rsid w:val="00FE0888"/>
    <w:rPr>
      <w:rFonts w:ascii="Arial" w:eastAsia="Arial" w:hAnsi="Arial"/>
      <w:sz w:val="20"/>
      <w:szCs w:val="20"/>
    </w:rPr>
  </w:style>
  <w:style w:type="paragraph" w:styleId="FootnoteText">
    <w:name w:val="footnote text"/>
    <w:basedOn w:val="Normal"/>
    <w:link w:val="FootnoteTextChar"/>
    <w:semiHidden/>
    <w:rsid w:val="00FE08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0888"/>
    <w:rPr>
      <w:rFonts w:ascii="Times New Roman" w:eastAsia="Times New Roman" w:hAnsi="Times New Roman" w:cs="Times New Roman"/>
      <w:sz w:val="20"/>
      <w:szCs w:val="20"/>
    </w:rPr>
  </w:style>
  <w:style w:type="character" w:styleId="FootnoteReference">
    <w:name w:val="footnote reference"/>
    <w:basedOn w:val="DefaultParagraphFont"/>
    <w:semiHidden/>
    <w:rsid w:val="00FE0888"/>
    <w:rPr>
      <w:vertAlign w:val="superscript"/>
    </w:rPr>
  </w:style>
  <w:style w:type="paragraph" w:styleId="Subtitle">
    <w:name w:val="Subtitle"/>
    <w:basedOn w:val="Normal"/>
    <w:link w:val="SubtitleChar"/>
    <w:qFormat/>
    <w:rsid w:val="004B766F"/>
    <w:pPr>
      <w:spacing w:after="0" w:line="24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4B766F"/>
    <w:rPr>
      <w:rFonts w:ascii="Times New Roman" w:eastAsia="Times New Roman" w:hAnsi="Times New Roman" w:cs="Times New Roman"/>
      <w:sz w:val="24"/>
      <w:szCs w:val="20"/>
    </w:rPr>
  </w:style>
  <w:style w:type="paragraph" w:customStyle="1" w:styleId="EndNoteBibliography">
    <w:name w:val="EndNote Bibliography"/>
    <w:basedOn w:val="Normal"/>
    <w:link w:val="EndNoteBibliographyChar"/>
    <w:rsid w:val="004B766F"/>
    <w:pPr>
      <w:spacing w:after="0" w:line="240" w:lineRule="auto"/>
      <w:jc w:val="both"/>
    </w:pPr>
    <w:rPr>
      <w:rFonts w:ascii="Times" w:eastAsia="Times New Roman" w:hAnsi="Times" w:cs="Times"/>
      <w:noProof/>
      <w:sz w:val="24"/>
      <w:szCs w:val="20"/>
    </w:rPr>
  </w:style>
  <w:style w:type="character" w:customStyle="1" w:styleId="EndNoteBibliographyChar">
    <w:name w:val="EndNote Bibliography Char"/>
    <w:link w:val="EndNoteBibliography"/>
    <w:rsid w:val="004B766F"/>
    <w:rPr>
      <w:rFonts w:ascii="Times" w:eastAsia="Times New Roman" w:hAnsi="Times" w:cs="Times"/>
      <w:noProof/>
      <w:sz w:val="24"/>
      <w:szCs w:val="20"/>
    </w:rPr>
  </w:style>
  <w:style w:type="paragraph" w:customStyle="1" w:styleId="a">
    <w:name w:val="_"/>
    <w:basedOn w:val="Normal"/>
    <w:rsid w:val="004B766F"/>
    <w:pPr>
      <w:widowControl w:val="0"/>
      <w:numPr>
        <w:numId w:val="82"/>
      </w:numPr>
      <w:spacing w:after="0" w:line="240" w:lineRule="auto"/>
      <w:ind w:left="720" w:hanging="720"/>
    </w:pPr>
    <w:rPr>
      <w:rFonts w:ascii="Courier New" w:eastAsia="Times New Roman" w:hAnsi="Courier New" w:cs="Courier New"/>
    </w:rPr>
  </w:style>
  <w:style w:type="character" w:customStyle="1" w:styleId="None">
    <w:name w:val="None"/>
    <w:rsid w:val="004B766F"/>
  </w:style>
  <w:style w:type="paragraph" w:customStyle="1" w:styleId="TableParagraph">
    <w:name w:val="Table Paragraph"/>
    <w:basedOn w:val="Normal"/>
    <w:uiPriority w:val="1"/>
    <w:qFormat/>
    <w:rsid w:val="0006083D"/>
    <w:pPr>
      <w:widowControl w:val="0"/>
      <w:autoSpaceDE w:val="0"/>
      <w:autoSpaceDN w:val="0"/>
      <w:adjustRightInd w:val="0"/>
      <w:spacing w:after="0" w:line="240" w:lineRule="auto"/>
    </w:pPr>
    <w:rPr>
      <w:rFonts w:ascii="Times New Roman" w:eastAsiaTheme="minorEastAsia"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357">
      <w:bodyDiv w:val="1"/>
      <w:marLeft w:val="0"/>
      <w:marRight w:val="0"/>
      <w:marTop w:val="0"/>
      <w:marBottom w:val="0"/>
      <w:divBdr>
        <w:top w:val="none" w:sz="0" w:space="0" w:color="auto"/>
        <w:left w:val="none" w:sz="0" w:space="0" w:color="auto"/>
        <w:bottom w:val="none" w:sz="0" w:space="0" w:color="auto"/>
        <w:right w:val="none" w:sz="0" w:space="0" w:color="auto"/>
      </w:divBdr>
    </w:div>
    <w:div w:id="39478043">
      <w:bodyDiv w:val="1"/>
      <w:marLeft w:val="0"/>
      <w:marRight w:val="0"/>
      <w:marTop w:val="0"/>
      <w:marBottom w:val="0"/>
      <w:divBdr>
        <w:top w:val="none" w:sz="0" w:space="0" w:color="auto"/>
        <w:left w:val="none" w:sz="0" w:space="0" w:color="auto"/>
        <w:bottom w:val="none" w:sz="0" w:space="0" w:color="auto"/>
        <w:right w:val="none" w:sz="0" w:space="0" w:color="auto"/>
      </w:divBdr>
    </w:div>
    <w:div w:id="62216531">
      <w:bodyDiv w:val="1"/>
      <w:marLeft w:val="0"/>
      <w:marRight w:val="0"/>
      <w:marTop w:val="0"/>
      <w:marBottom w:val="0"/>
      <w:divBdr>
        <w:top w:val="none" w:sz="0" w:space="0" w:color="auto"/>
        <w:left w:val="none" w:sz="0" w:space="0" w:color="auto"/>
        <w:bottom w:val="none" w:sz="0" w:space="0" w:color="auto"/>
        <w:right w:val="none" w:sz="0" w:space="0" w:color="auto"/>
      </w:divBdr>
      <w:divsChild>
        <w:div w:id="1396395225">
          <w:marLeft w:val="547"/>
          <w:marRight w:val="0"/>
          <w:marTop w:val="0"/>
          <w:marBottom w:val="0"/>
          <w:divBdr>
            <w:top w:val="none" w:sz="0" w:space="0" w:color="auto"/>
            <w:left w:val="none" w:sz="0" w:space="0" w:color="auto"/>
            <w:bottom w:val="none" w:sz="0" w:space="0" w:color="auto"/>
            <w:right w:val="none" w:sz="0" w:space="0" w:color="auto"/>
          </w:divBdr>
        </w:div>
        <w:div w:id="1991248181">
          <w:marLeft w:val="547"/>
          <w:marRight w:val="0"/>
          <w:marTop w:val="0"/>
          <w:marBottom w:val="0"/>
          <w:divBdr>
            <w:top w:val="none" w:sz="0" w:space="0" w:color="auto"/>
            <w:left w:val="none" w:sz="0" w:space="0" w:color="auto"/>
            <w:bottom w:val="none" w:sz="0" w:space="0" w:color="auto"/>
            <w:right w:val="none" w:sz="0" w:space="0" w:color="auto"/>
          </w:divBdr>
        </w:div>
        <w:div w:id="2120682771">
          <w:marLeft w:val="547"/>
          <w:marRight w:val="0"/>
          <w:marTop w:val="0"/>
          <w:marBottom w:val="0"/>
          <w:divBdr>
            <w:top w:val="none" w:sz="0" w:space="0" w:color="auto"/>
            <w:left w:val="none" w:sz="0" w:space="0" w:color="auto"/>
            <w:bottom w:val="none" w:sz="0" w:space="0" w:color="auto"/>
            <w:right w:val="none" w:sz="0" w:space="0" w:color="auto"/>
          </w:divBdr>
        </w:div>
        <w:div w:id="1430081855">
          <w:marLeft w:val="547"/>
          <w:marRight w:val="0"/>
          <w:marTop w:val="0"/>
          <w:marBottom w:val="0"/>
          <w:divBdr>
            <w:top w:val="none" w:sz="0" w:space="0" w:color="auto"/>
            <w:left w:val="none" w:sz="0" w:space="0" w:color="auto"/>
            <w:bottom w:val="none" w:sz="0" w:space="0" w:color="auto"/>
            <w:right w:val="none" w:sz="0" w:space="0" w:color="auto"/>
          </w:divBdr>
        </w:div>
        <w:div w:id="1796751281">
          <w:marLeft w:val="547"/>
          <w:marRight w:val="0"/>
          <w:marTop w:val="0"/>
          <w:marBottom w:val="0"/>
          <w:divBdr>
            <w:top w:val="none" w:sz="0" w:space="0" w:color="auto"/>
            <w:left w:val="none" w:sz="0" w:space="0" w:color="auto"/>
            <w:bottom w:val="none" w:sz="0" w:space="0" w:color="auto"/>
            <w:right w:val="none" w:sz="0" w:space="0" w:color="auto"/>
          </w:divBdr>
        </w:div>
      </w:divsChild>
    </w:div>
    <w:div w:id="88895249">
      <w:bodyDiv w:val="1"/>
      <w:marLeft w:val="0"/>
      <w:marRight w:val="0"/>
      <w:marTop w:val="0"/>
      <w:marBottom w:val="0"/>
      <w:divBdr>
        <w:top w:val="none" w:sz="0" w:space="0" w:color="auto"/>
        <w:left w:val="none" w:sz="0" w:space="0" w:color="auto"/>
        <w:bottom w:val="none" w:sz="0" w:space="0" w:color="auto"/>
        <w:right w:val="none" w:sz="0" w:space="0" w:color="auto"/>
      </w:divBdr>
      <w:divsChild>
        <w:div w:id="23408329">
          <w:marLeft w:val="547"/>
          <w:marRight w:val="0"/>
          <w:marTop w:val="0"/>
          <w:marBottom w:val="0"/>
          <w:divBdr>
            <w:top w:val="none" w:sz="0" w:space="0" w:color="auto"/>
            <w:left w:val="none" w:sz="0" w:space="0" w:color="auto"/>
            <w:bottom w:val="none" w:sz="0" w:space="0" w:color="auto"/>
            <w:right w:val="none" w:sz="0" w:space="0" w:color="auto"/>
          </w:divBdr>
        </w:div>
        <w:div w:id="850949447">
          <w:marLeft w:val="547"/>
          <w:marRight w:val="0"/>
          <w:marTop w:val="0"/>
          <w:marBottom w:val="0"/>
          <w:divBdr>
            <w:top w:val="none" w:sz="0" w:space="0" w:color="auto"/>
            <w:left w:val="none" w:sz="0" w:space="0" w:color="auto"/>
            <w:bottom w:val="none" w:sz="0" w:space="0" w:color="auto"/>
            <w:right w:val="none" w:sz="0" w:space="0" w:color="auto"/>
          </w:divBdr>
        </w:div>
        <w:div w:id="1720548543">
          <w:marLeft w:val="547"/>
          <w:marRight w:val="0"/>
          <w:marTop w:val="0"/>
          <w:marBottom w:val="0"/>
          <w:divBdr>
            <w:top w:val="none" w:sz="0" w:space="0" w:color="auto"/>
            <w:left w:val="none" w:sz="0" w:space="0" w:color="auto"/>
            <w:bottom w:val="none" w:sz="0" w:space="0" w:color="auto"/>
            <w:right w:val="none" w:sz="0" w:space="0" w:color="auto"/>
          </w:divBdr>
        </w:div>
        <w:div w:id="2135903563">
          <w:marLeft w:val="547"/>
          <w:marRight w:val="0"/>
          <w:marTop w:val="0"/>
          <w:marBottom w:val="0"/>
          <w:divBdr>
            <w:top w:val="none" w:sz="0" w:space="0" w:color="auto"/>
            <w:left w:val="none" w:sz="0" w:space="0" w:color="auto"/>
            <w:bottom w:val="none" w:sz="0" w:space="0" w:color="auto"/>
            <w:right w:val="none" w:sz="0" w:space="0" w:color="auto"/>
          </w:divBdr>
        </w:div>
        <w:div w:id="852845929">
          <w:marLeft w:val="547"/>
          <w:marRight w:val="0"/>
          <w:marTop w:val="0"/>
          <w:marBottom w:val="0"/>
          <w:divBdr>
            <w:top w:val="none" w:sz="0" w:space="0" w:color="auto"/>
            <w:left w:val="none" w:sz="0" w:space="0" w:color="auto"/>
            <w:bottom w:val="none" w:sz="0" w:space="0" w:color="auto"/>
            <w:right w:val="none" w:sz="0" w:space="0" w:color="auto"/>
          </w:divBdr>
        </w:div>
      </w:divsChild>
    </w:div>
    <w:div w:id="276066516">
      <w:bodyDiv w:val="1"/>
      <w:marLeft w:val="0"/>
      <w:marRight w:val="0"/>
      <w:marTop w:val="0"/>
      <w:marBottom w:val="0"/>
      <w:divBdr>
        <w:top w:val="none" w:sz="0" w:space="0" w:color="auto"/>
        <w:left w:val="none" w:sz="0" w:space="0" w:color="auto"/>
        <w:bottom w:val="none" w:sz="0" w:space="0" w:color="auto"/>
        <w:right w:val="none" w:sz="0" w:space="0" w:color="auto"/>
      </w:divBdr>
      <w:divsChild>
        <w:div w:id="15235044">
          <w:marLeft w:val="547"/>
          <w:marRight w:val="0"/>
          <w:marTop w:val="0"/>
          <w:marBottom w:val="0"/>
          <w:divBdr>
            <w:top w:val="none" w:sz="0" w:space="0" w:color="auto"/>
            <w:left w:val="none" w:sz="0" w:space="0" w:color="auto"/>
            <w:bottom w:val="none" w:sz="0" w:space="0" w:color="auto"/>
            <w:right w:val="none" w:sz="0" w:space="0" w:color="auto"/>
          </w:divBdr>
        </w:div>
        <w:div w:id="2120879027">
          <w:marLeft w:val="547"/>
          <w:marRight w:val="0"/>
          <w:marTop w:val="0"/>
          <w:marBottom w:val="0"/>
          <w:divBdr>
            <w:top w:val="none" w:sz="0" w:space="0" w:color="auto"/>
            <w:left w:val="none" w:sz="0" w:space="0" w:color="auto"/>
            <w:bottom w:val="none" w:sz="0" w:space="0" w:color="auto"/>
            <w:right w:val="none" w:sz="0" w:space="0" w:color="auto"/>
          </w:divBdr>
        </w:div>
        <w:div w:id="262150793">
          <w:marLeft w:val="547"/>
          <w:marRight w:val="0"/>
          <w:marTop w:val="0"/>
          <w:marBottom w:val="0"/>
          <w:divBdr>
            <w:top w:val="none" w:sz="0" w:space="0" w:color="auto"/>
            <w:left w:val="none" w:sz="0" w:space="0" w:color="auto"/>
            <w:bottom w:val="none" w:sz="0" w:space="0" w:color="auto"/>
            <w:right w:val="none" w:sz="0" w:space="0" w:color="auto"/>
          </w:divBdr>
        </w:div>
        <w:div w:id="914585476">
          <w:marLeft w:val="547"/>
          <w:marRight w:val="0"/>
          <w:marTop w:val="0"/>
          <w:marBottom w:val="0"/>
          <w:divBdr>
            <w:top w:val="none" w:sz="0" w:space="0" w:color="auto"/>
            <w:left w:val="none" w:sz="0" w:space="0" w:color="auto"/>
            <w:bottom w:val="none" w:sz="0" w:space="0" w:color="auto"/>
            <w:right w:val="none" w:sz="0" w:space="0" w:color="auto"/>
          </w:divBdr>
        </w:div>
        <w:div w:id="1757094058">
          <w:marLeft w:val="547"/>
          <w:marRight w:val="0"/>
          <w:marTop w:val="0"/>
          <w:marBottom w:val="0"/>
          <w:divBdr>
            <w:top w:val="none" w:sz="0" w:space="0" w:color="auto"/>
            <w:left w:val="none" w:sz="0" w:space="0" w:color="auto"/>
            <w:bottom w:val="none" w:sz="0" w:space="0" w:color="auto"/>
            <w:right w:val="none" w:sz="0" w:space="0" w:color="auto"/>
          </w:divBdr>
        </w:div>
        <w:div w:id="1320577582">
          <w:marLeft w:val="547"/>
          <w:marRight w:val="0"/>
          <w:marTop w:val="0"/>
          <w:marBottom w:val="0"/>
          <w:divBdr>
            <w:top w:val="none" w:sz="0" w:space="0" w:color="auto"/>
            <w:left w:val="none" w:sz="0" w:space="0" w:color="auto"/>
            <w:bottom w:val="none" w:sz="0" w:space="0" w:color="auto"/>
            <w:right w:val="none" w:sz="0" w:space="0" w:color="auto"/>
          </w:divBdr>
        </w:div>
      </w:divsChild>
    </w:div>
    <w:div w:id="357394299">
      <w:bodyDiv w:val="1"/>
      <w:marLeft w:val="0"/>
      <w:marRight w:val="0"/>
      <w:marTop w:val="0"/>
      <w:marBottom w:val="0"/>
      <w:divBdr>
        <w:top w:val="none" w:sz="0" w:space="0" w:color="auto"/>
        <w:left w:val="none" w:sz="0" w:space="0" w:color="auto"/>
        <w:bottom w:val="none" w:sz="0" w:space="0" w:color="auto"/>
        <w:right w:val="none" w:sz="0" w:space="0" w:color="auto"/>
      </w:divBdr>
    </w:div>
    <w:div w:id="420759246">
      <w:bodyDiv w:val="1"/>
      <w:marLeft w:val="0"/>
      <w:marRight w:val="0"/>
      <w:marTop w:val="0"/>
      <w:marBottom w:val="0"/>
      <w:divBdr>
        <w:top w:val="none" w:sz="0" w:space="0" w:color="auto"/>
        <w:left w:val="none" w:sz="0" w:space="0" w:color="auto"/>
        <w:bottom w:val="none" w:sz="0" w:space="0" w:color="auto"/>
        <w:right w:val="none" w:sz="0" w:space="0" w:color="auto"/>
      </w:divBdr>
    </w:div>
    <w:div w:id="461382765">
      <w:bodyDiv w:val="1"/>
      <w:marLeft w:val="0"/>
      <w:marRight w:val="0"/>
      <w:marTop w:val="0"/>
      <w:marBottom w:val="0"/>
      <w:divBdr>
        <w:top w:val="none" w:sz="0" w:space="0" w:color="auto"/>
        <w:left w:val="none" w:sz="0" w:space="0" w:color="auto"/>
        <w:bottom w:val="none" w:sz="0" w:space="0" w:color="auto"/>
        <w:right w:val="none" w:sz="0" w:space="0" w:color="auto"/>
      </w:divBdr>
    </w:div>
    <w:div w:id="503204599">
      <w:bodyDiv w:val="1"/>
      <w:marLeft w:val="0"/>
      <w:marRight w:val="0"/>
      <w:marTop w:val="0"/>
      <w:marBottom w:val="0"/>
      <w:divBdr>
        <w:top w:val="none" w:sz="0" w:space="0" w:color="auto"/>
        <w:left w:val="none" w:sz="0" w:space="0" w:color="auto"/>
        <w:bottom w:val="none" w:sz="0" w:space="0" w:color="auto"/>
        <w:right w:val="none" w:sz="0" w:space="0" w:color="auto"/>
      </w:divBdr>
    </w:div>
    <w:div w:id="623198543">
      <w:bodyDiv w:val="1"/>
      <w:marLeft w:val="0"/>
      <w:marRight w:val="0"/>
      <w:marTop w:val="0"/>
      <w:marBottom w:val="0"/>
      <w:divBdr>
        <w:top w:val="none" w:sz="0" w:space="0" w:color="auto"/>
        <w:left w:val="none" w:sz="0" w:space="0" w:color="auto"/>
        <w:bottom w:val="none" w:sz="0" w:space="0" w:color="auto"/>
        <w:right w:val="none" w:sz="0" w:space="0" w:color="auto"/>
      </w:divBdr>
    </w:div>
    <w:div w:id="675381013">
      <w:bodyDiv w:val="1"/>
      <w:marLeft w:val="0"/>
      <w:marRight w:val="0"/>
      <w:marTop w:val="0"/>
      <w:marBottom w:val="0"/>
      <w:divBdr>
        <w:top w:val="none" w:sz="0" w:space="0" w:color="auto"/>
        <w:left w:val="none" w:sz="0" w:space="0" w:color="auto"/>
        <w:bottom w:val="none" w:sz="0" w:space="0" w:color="auto"/>
        <w:right w:val="none" w:sz="0" w:space="0" w:color="auto"/>
      </w:divBdr>
    </w:div>
    <w:div w:id="747656547">
      <w:bodyDiv w:val="1"/>
      <w:marLeft w:val="0"/>
      <w:marRight w:val="0"/>
      <w:marTop w:val="0"/>
      <w:marBottom w:val="0"/>
      <w:divBdr>
        <w:top w:val="none" w:sz="0" w:space="0" w:color="auto"/>
        <w:left w:val="none" w:sz="0" w:space="0" w:color="auto"/>
        <w:bottom w:val="none" w:sz="0" w:space="0" w:color="auto"/>
        <w:right w:val="none" w:sz="0" w:space="0" w:color="auto"/>
      </w:divBdr>
      <w:divsChild>
        <w:div w:id="232013859">
          <w:marLeft w:val="547"/>
          <w:marRight w:val="0"/>
          <w:marTop w:val="0"/>
          <w:marBottom w:val="0"/>
          <w:divBdr>
            <w:top w:val="none" w:sz="0" w:space="0" w:color="auto"/>
            <w:left w:val="none" w:sz="0" w:space="0" w:color="auto"/>
            <w:bottom w:val="none" w:sz="0" w:space="0" w:color="auto"/>
            <w:right w:val="none" w:sz="0" w:space="0" w:color="auto"/>
          </w:divBdr>
        </w:div>
        <w:div w:id="1020014504">
          <w:marLeft w:val="547"/>
          <w:marRight w:val="0"/>
          <w:marTop w:val="0"/>
          <w:marBottom w:val="0"/>
          <w:divBdr>
            <w:top w:val="none" w:sz="0" w:space="0" w:color="auto"/>
            <w:left w:val="none" w:sz="0" w:space="0" w:color="auto"/>
            <w:bottom w:val="none" w:sz="0" w:space="0" w:color="auto"/>
            <w:right w:val="none" w:sz="0" w:space="0" w:color="auto"/>
          </w:divBdr>
        </w:div>
        <w:div w:id="1520389016">
          <w:marLeft w:val="547"/>
          <w:marRight w:val="0"/>
          <w:marTop w:val="0"/>
          <w:marBottom w:val="0"/>
          <w:divBdr>
            <w:top w:val="none" w:sz="0" w:space="0" w:color="auto"/>
            <w:left w:val="none" w:sz="0" w:space="0" w:color="auto"/>
            <w:bottom w:val="none" w:sz="0" w:space="0" w:color="auto"/>
            <w:right w:val="none" w:sz="0" w:space="0" w:color="auto"/>
          </w:divBdr>
        </w:div>
        <w:div w:id="1788348587">
          <w:marLeft w:val="547"/>
          <w:marRight w:val="0"/>
          <w:marTop w:val="0"/>
          <w:marBottom w:val="0"/>
          <w:divBdr>
            <w:top w:val="none" w:sz="0" w:space="0" w:color="auto"/>
            <w:left w:val="none" w:sz="0" w:space="0" w:color="auto"/>
            <w:bottom w:val="none" w:sz="0" w:space="0" w:color="auto"/>
            <w:right w:val="none" w:sz="0" w:space="0" w:color="auto"/>
          </w:divBdr>
        </w:div>
        <w:div w:id="428357150">
          <w:marLeft w:val="547"/>
          <w:marRight w:val="0"/>
          <w:marTop w:val="0"/>
          <w:marBottom w:val="0"/>
          <w:divBdr>
            <w:top w:val="none" w:sz="0" w:space="0" w:color="auto"/>
            <w:left w:val="none" w:sz="0" w:space="0" w:color="auto"/>
            <w:bottom w:val="none" w:sz="0" w:space="0" w:color="auto"/>
            <w:right w:val="none" w:sz="0" w:space="0" w:color="auto"/>
          </w:divBdr>
        </w:div>
        <w:div w:id="219293423">
          <w:marLeft w:val="547"/>
          <w:marRight w:val="0"/>
          <w:marTop w:val="0"/>
          <w:marBottom w:val="0"/>
          <w:divBdr>
            <w:top w:val="none" w:sz="0" w:space="0" w:color="auto"/>
            <w:left w:val="none" w:sz="0" w:space="0" w:color="auto"/>
            <w:bottom w:val="none" w:sz="0" w:space="0" w:color="auto"/>
            <w:right w:val="none" w:sz="0" w:space="0" w:color="auto"/>
          </w:divBdr>
        </w:div>
      </w:divsChild>
    </w:div>
    <w:div w:id="1077558497">
      <w:bodyDiv w:val="1"/>
      <w:marLeft w:val="0"/>
      <w:marRight w:val="0"/>
      <w:marTop w:val="0"/>
      <w:marBottom w:val="0"/>
      <w:divBdr>
        <w:top w:val="none" w:sz="0" w:space="0" w:color="auto"/>
        <w:left w:val="none" w:sz="0" w:space="0" w:color="auto"/>
        <w:bottom w:val="none" w:sz="0" w:space="0" w:color="auto"/>
        <w:right w:val="none" w:sz="0" w:space="0" w:color="auto"/>
      </w:divBdr>
    </w:div>
    <w:div w:id="1107307023">
      <w:bodyDiv w:val="1"/>
      <w:marLeft w:val="0"/>
      <w:marRight w:val="0"/>
      <w:marTop w:val="0"/>
      <w:marBottom w:val="0"/>
      <w:divBdr>
        <w:top w:val="none" w:sz="0" w:space="0" w:color="auto"/>
        <w:left w:val="none" w:sz="0" w:space="0" w:color="auto"/>
        <w:bottom w:val="none" w:sz="0" w:space="0" w:color="auto"/>
        <w:right w:val="none" w:sz="0" w:space="0" w:color="auto"/>
      </w:divBdr>
    </w:div>
    <w:div w:id="1465855335">
      <w:bodyDiv w:val="1"/>
      <w:marLeft w:val="0"/>
      <w:marRight w:val="0"/>
      <w:marTop w:val="0"/>
      <w:marBottom w:val="0"/>
      <w:divBdr>
        <w:top w:val="none" w:sz="0" w:space="0" w:color="auto"/>
        <w:left w:val="none" w:sz="0" w:space="0" w:color="auto"/>
        <w:bottom w:val="none" w:sz="0" w:space="0" w:color="auto"/>
        <w:right w:val="none" w:sz="0" w:space="0" w:color="auto"/>
      </w:divBdr>
    </w:div>
    <w:div w:id="1655986939">
      <w:bodyDiv w:val="1"/>
      <w:marLeft w:val="0"/>
      <w:marRight w:val="0"/>
      <w:marTop w:val="0"/>
      <w:marBottom w:val="0"/>
      <w:divBdr>
        <w:top w:val="none" w:sz="0" w:space="0" w:color="auto"/>
        <w:left w:val="none" w:sz="0" w:space="0" w:color="auto"/>
        <w:bottom w:val="none" w:sz="0" w:space="0" w:color="auto"/>
        <w:right w:val="none" w:sz="0" w:space="0" w:color="auto"/>
      </w:divBdr>
    </w:div>
    <w:div w:id="1737973008">
      <w:bodyDiv w:val="1"/>
      <w:marLeft w:val="0"/>
      <w:marRight w:val="0"/>
      <w:marTop w:val="0"/>
      <w:marBottom w:val="0"/>
      <w:divBdr>
        <w:top w:val="none" w:sz="0" w:space="0" w:color="auto"/>
        <w:left w:val="none" w:sz="0" w:space="0" w:color="auto"/>
        <w:bottom w:val="none" w:sz="0" w:space="0" w:color="auto"/>
        <w:right w:val="none" w:sz="0" w:space="0" w:color="auto"/>
      </w:divBdr>
    </w:div>
    <w:div w:id="21260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ewis,%20Tameka%20%3ctameka@thehopefoundation.org%3e" TargetMode="External"/><Relationship Id="rId21" Type="http://schemas.microsoft.com/office/2007/relationships/diagramDrawing" Target="diagrams/drawing2.xml"/><Relationship Id="rId42" Type="http://schemas.openxmlformats.org/officeDocument/2006/relationships/hyperlink" Target="mailto:junger@fredhutch.org" TargetMode="External"/><Relationship Id="rId47" Type="http://schemas.openxmlformats.org/officeDocument/2006/relationships/hyperlink" Target="mailto:barun@mdanderson.org" TargetMode="External"/><Relationship Id="rId63" Type="http://schemas.openxmlformats.org/officeDocument/2006/relationships/hyperlink" Target="mailto:adarke@fredhutch.org" TargetMode="External"/><Relationship Id="rId68" Type="http://schemas.openxmlformats.org/officeDocument/2006/relationships/hyperlink" Target="mailto:donam@crab.org" TargetMode="Externa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mailto:Sparks,%20Dana%20%3cDSparks@swog.org%3e" TargetMode="External"/><Relationship Id="rId11" Type="http://schemas.openxmlformats.org/officeDocument/2006/relationships/image" Target="media/image4.png"/><Relationship Id="rId24" Type="http://schemas.openxmlformats.org/officeDocument/2006/relationships/hyperlink" Target="mailto:Casey%20Dawson%20%3cdawsoca@ohsu.edu%3e" TargetMode="External"/><Relationship Id="rId32" Type="http://schemas.openxmlformats.org/officeDocument/2006/relationships/hyperlink" Target="http://thehopefoundation.org/research-funding/juried-programs/young-investigator-training-course-yitc/" TargetMode="External"/><Relationship Id="rId37" Type="http://schemas.openxmlformats.org/officeDocument/2006/relationships/hyperlink" Target="https://thehopefoundation.org/research-funding/" TargetMode="External"/><Relationship Id="rId40" Type="http://schemas.openxmlformats.org/officeDocument/2006/relationships/hyperlink" Target="mailto:sramsey@fredhutch.org" TargetMode="External"/><Relationship Id="rId45" Type="http://schemas.openxmlformats.org/officeDocument/2006/relationships/hyperlink" Target="mailto:kguthrie@fredhutch.org" TargetMode="External"/><Relationship Id="rId53" Type="http://schemas.openxmlformats.org/officeDocument/2006/relationships/hyperlink" Target="mailto:fischm@aimspecialtyhealth.com" TargetMode="External"/><Relationship Id="rId58" Type="http://schemas.openxmlformats.org/officeDocument/2006/relationships/hyperlink" Target="mailto:dwenzel@swog.org" TargetMode="External"/><Relationship Id="rId66" Type="http://schemas.openxmlformats.org/officeDocument/2006/relationships/hyperlink" Target="mailto:heidid@crab.org"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vanputte@ohsu.edu" TargetMode="Externa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hyperlink" Target="mailto:Casey%20Dawson%20%3cdawsoca@ohsu.edu%3e" TargetMode="External"/><Relationship Id="rId27" Type="http://schemas.openxmlformats.org/officeDocument/2006/relationships/hyperlink" Target="mailto:Van%20Putten,%20Edie%20%3cvanputte@ohsu.edu%3e" TargetMode="External"/><Relationship Id="rId30" Type="http://schemas.openxmlformats.org/officeDocument/2006/relationships/hyperlink" Target="mailto:Goetz,%20Gretchen%20%3cGGoetz@swog.org%3e" TargetMode="External"/><Relationship Id="rId35" Type="http://schemas.openxmlformats.org/officeDocument/2006/relationships/hyperlink" Target="http://thehopefoundation.org/research-funding/juried-programs/swog-trial-support-strs/" TargetMode="External"/><Relationship Id="rId43" Type="http://schemas.openxmlformats.org/officeDocument/2006/relationships/hyperlink" Target="mailto:pokane@swog.org" TargetMode="External"/><Relationship Id="rId48" Type="http://schemas.openxmlformats.org/officeDocument/2006/relationships/hyperlink" Target="mailto:mneuhous@fredhutch.org" TargetMode="External"/><Relationship Id="rId56" Type="http://schemas.openxmlformats.org/officeDocument/2006/relationships/hyperlink" Target="mailto:junger@fredhutch.org" TargetMode="External"/><Relationship Id="rId64" Type="http://schemas.openxmlformats.org/officeDocument/2006/relationships/hyperlink" Target="mailto:dlew@fredhutch.org" TargetMode="External"/><Relationship Id="rId69" Type="http://schemas.openxmlformats.org/officeDocument/2006/relationships/hyperlink" Target="mailto:roxannet@crab.org" TargetMode="External"/><Relationship Id="rId8" Type="http://schemas.openxmlformats.org/officeDocument/2006/relationships/image" Target="media/image1.tiff"/><Relationship Id="rId51" Type="http://schemas.openxmlformats.org/officeDocument/2006/relationships/hyperlink" Target="mailto:pokane@swog.org"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mailto:Patricia%20Mize%20%3cmizep@ohsu.edu%3e" TargetMode="External"/><Relationship Id="rId33" Type="http://schemas.openxmlformats.org/officeDocument/2006/relationships/hyperlink" Target="mailto:Casey%20Dawson%20%3cdawsoca@ohsu.edu%3e" TargetMode="External"/><Relationship Id="rId38" Type="http://schemas.openxmlformats.org/officeDocument/2006/relationships/hyperlink" Target="mailto:glyman@fredhutch.org" TargetMode="External"/><Relationship Id="rId46" Type="http://schemas.openxmlformats.org/officeDocument/2006/relationships/hyperlink" Target="mailto:kd59@columbia.edu" TargetMode="External"/><Relationship Id="rId59" Type="http://schemas.openxmlformats.org/officeDocument/2006/relationships/hyperlink" Target="mailto:kd59@columbia.edu" TargetMode="External"/><Relationship Id="rId67" Type="http://schemas.openxmlformats.org/officeDocument/2006/relationships/hyperlink" Target="mailto:dianel@crab.org" TargetMode="External"/><Relationship Id="rId20" Type="http://schemas.openxmlformats.org/officeDocument/2006/relationships/diagramColors" Target="diagrams/colors2.xml"/><Relationship Id="rId41" Type="http://schemas.openxmlformats.org/officeDocument/2006/relationships/hyperlink" Target="mailto:williamb@crab.org" TargetMode="External"/><Relationship Id="rId54" Type="http://schemas.openxmlformats.org/officeDocument/2006/relationships/hyperlink" Target="mailto:lynn.henry@hci.utah.edu" TargetMode="External"/><Relationship Id="rId62" Type="http://schemas.openxmlformats.org/officeDocument/2006/relationships/hyperlink" Target="mailto:karnold@fredhutch.org" TargetMode="External"/><Relationship Id="rId70" Type="http://schemas.openxmlformats.org/officeDocument/2006/relationships/hyperlink" Target="mailto:monicay@crab.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mailto:Nathan%20Eriksen%20%3ceriksen@ohsu.edu%3e" TargetMode="External"/><Relationship Id="rId28" Type="http://schemas.openxmlformats.org/officeDocument/2006/relationships/hyperlink" Target="mailto:Parker,%20Tristan%20%3cparketr@ohsu.edu%3e" TargetMode="External"/><Relationship Id="rId36" Type="http://schemas.openxmlformats.org/officeDocument/2006/relationships/hyperlink" Target="http://www.cancer.gov/about-nci/organization/ccct/other-programs/biqsfp" TargetMode="External"/><Relationship Id="rId49" Type="http://schemas.openxmlformats.org/officeDocument/2006/relationships/hyperlink" Target="mailto:callcjjj@aol.com" TargetMode="External"/><Relationship Id="rId57" Type="http://schemas.openxmlformats.org/officeDocument/2006/relationships/hyperlink" Target="mailto:PRO@crab.org" TargetMode="External"/><Relationship Id="rId10" Type="http://schemas.openxmlformats.org/officeDocument/2006/relationships/image" Target="media/image3.gif"/><Relationship Id="rId31" Type="http://schemas.openxmlformats.org/officeDocument/2006/relationships/hyperlink" Target="mailto:MSchofield@swog.org" TargetMode="External"/><Relationship Id="rId44" Type="http://schemas.openxmlformats.org/officeDocument/2006/relationships/hyperlink" Target="mailto:kd59@columbia.edu" TargetMode="External"/><Relationship Id="rId52" Type="http://schemas.openxmlformats.org/officeDocument/2006/relationships/hyperlink" Target="mailto:glyman@fredhutch.org" TargetMode="External"/><Relationship Id="rId60" Type="http://schemas.openxmlformats.org/officeDocument/2006/relationships/hyperlink" Target="mailto:kguthrie@fredhutch.org" TargetMode="External"/><Relationship Id="rId65" Type="http://schemas.openxmlformats.org/officeDocument/2006/relationships/hyperlink" Target="mailto:amoseley@fredhutch.org"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hyperlink" Target="mailto:dlh23@columbia.edu" TargetMode="External"/><Relationship Id="rId34" Type="http://schemas.openxmlformats.org/officeDocument/2006/relationships/hyperlink" Target="https://prevention.cancer.gov/clinical-trials/clinical-trials-management/protocol-information-office/pio-instructions-and-tools" TargetMode="External"/><Relationship Id="rId50" Type="http://schemas.openxmlformats.org/officeDocument/2006/relationships/hyperlink" Target="mailto:garnet@whi.org" TargetMode="External"/><Relationship Id="rId55" Type="http://schemas.openxmlformats.org/officeDocument/2006/relationships/hyperlink" Target="mailto:amy.geschwender@licor.co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cwl2129@cumc.columbia.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accent0_1" csCatId="mainScheme" phldr="1"/>
      <dgm:spPr/>
    </dgm:pt>
    <dgm:pt modelId="{8394D3D1-31E3-4BFF-B017-A8C87AB74772}">
      <dgm:prSet phldrT="[Text]" custT="1"/>
      <dgm:spPr/>
      <dgm:t>
        <a:bodyPr/>
        <a:lstStyle/>
        <a:p>
          <a:r>
            <a:rPr lang="en-US" sz="1100"/>
            <a:t>Research Committee's Monthly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200"/>
            <a:t>Statistical</a:t>
          </a:r>
          <a:br>
            <a:rPr lang="en-US" sz="1200"/>
          </a:br>
          <a:r>
            <a:rPr lang="en-US" sz="1200"/>
            <a:t>Review</a:t>
          </a:r>
          <a:r>
            <a:rPr lang="en-US" sz="1300"/>
            <a:t> </a:t>
          </a:r>
          <a:r>
            <a:rPr lang="en-US" sz="1200"/>
            <a:t/>
          </a:r>
          <a:br>
            <a:rPr lang="en-US" sz="12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2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2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200"/>
            <a:t>NCI's Division of Cancer Prevention</a:t>
          </a:r>
          <a:br>
            <a:rPr lang="en-US" sz="1200"/>
          </a:br>
          <a:endParaRPr lang="en-US" sz="1200"/>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02AF66-5E5C-497A-8BF4-7D7BD5973517}">
      <dgm:prSet phldrT="[Text]" custT="1"/>
      <dgm:spPr>
        <a:solidFill>
          <a:srgbClr val="FFFF00"/>
        </a:solidFill>
      </dgm:spPr>
      <dgm:t>
        <a:bodyPr/>
        <a:lstStyle/>
        <a:p>
          <a:r>
            <a:rPr lang="en-US" sz="1200"/>
            <a:t>Begin Writing Protocol</a:t>
          </a:r>
        </a:p>
      </dgm:t>
    </dgm:pt>
    <dgm:pt modelId="{DECCBA3B-ECBE-44BE-9A19-190F19369259}" type="parTrans" cxnId="{A1BA0F2A-4389-43A5-9C6A-0FD8A3A41695}">
      <dgm:prSet/>
      <dgm:spPr/>
      <dgm:t>
        <a:bodyPr/>
        <a:lstStyle/>
        <a:p>
          <a:endParaRPr lang="en-US"/>
        </a:p>
      </dgm:t>
    </dgm:pt>
    <dgm:pt modelId="{4E7BF6F6-F5F3-42B6-AE1E-2D12214C3FC5}" type="sibTrans" cxnId="{A1BA0F2A-4389-43A5-9C6A-0FD8A3A41695}">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X="-18460"/>
      <dgm:spPr/>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7" custScaleX="111301">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7" custScaleX="107415">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7">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7">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7">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7">
        <dgm:presLayoutVars>
          <dgm:bulletEnabled val="1"/>
        </dgm:presLayoutVars>
      </dgm:prSet>
      <dgm:spPr/>
      <dgm:t>
        <a:bodyPr/>
        <a:lstStyle/>
        <a:p>
          <a:endParaRPr lang="en-US"/>
        </a:p>
      </dgm:t>
    </dgm:pt>
    <dgm:pt modelId="{1C47FC93-6AF9-48E1-A71D-2BD5E308AE78}" type="pres">
      <dgm:prSet presAssocID="{5B20A04B-46AF-413D-8B82-E49EBD1A50A8}" presName="sibTrans" presStyleCnt="0"/>
      <dgm:spPr/>
    </dgm:pt>
    <dgm:pt modelId="{CAFF29C3-B4C5-4DA1-8D22-3955E2A77EFA}" type="pres">
      <dgm:prSet presAssocID="{2602AF66-5E5C-497A-8BF4-7D7BD5973517}" presName="textNode" presStyleLbl="node1" presStyleIdx="6" presStyleCnt="7">
        <dgm:presLayoutVars>
          <dgm:bulletEnabled val="1"/>
        </dgm:presLayoutVars>
      </dgm:prSet>
      <dgm:spPr/>
      <dgm:t>
        <a:bodyPr/>
        <a:lstStyle/>
        <a:p>
          <a:endParaRPr lang="en-US"/>
        </a:p>
      </dgm:t>
    </dgm:pt>
  </dgm:ptLst>
  <dgm:cxnLst>
    <dgm:cxn modelId="{BEC339FE-0D42-484D-BAF2-25E0803E06B6}" type="presOf" srcId="{A6D2678A-EA16-40FE-9D61-74B928654CDE}" destId="{635AEA50-9EEB-4971-AA59-272229F278FE}"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CBDBEF4C-B232-47F2-95CC-3F440A80FBE3}" type="presOf" srcId="{F7913588-A353-4140-9A48-1F29D02430B9}" destId="{633F2FD4-1BA9-4E1B-B320-E3E250B836EA}" srcOrd="0" destOrd="0" presId="urn:microsoft.com/office/officeart/2005/8/layout/hProcess9"/>
    <dgm:cxn modelId="{C24B82C3-D90D-4C96-AE7C-F8BC30CBDA75}" type="presOf" srcId="{32D5D9B2-4C4C-4155-869C-EE544B7A4A33}" destId="{84B0B599-C6BE-435D-9B0F-0DA95578CA5E}" srcOrd="0" destOrd="0" presId="urn:microsoft.com/office/officeart/2005/8/layout/hProcess9"/>
    <dgm:cxn modelId="{CD38DE73-16E4-4866-988E-EC20AA814A53}" type="presOf" srcId="{95A77FE6-F553-4DED-902A-4A36C214D3E3}" destId="{263B1FD1-BBC8-409B-A853-2BDF4BFAC5B6}" srcOrd="0" destOrd="0" presId="urn:microsoft.com/office/officeart/2005/8/layout/hProcess9"/>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FFDB84F6-6E34-496E-8DFC-15FBE015F392}" type="presOf" srcId="{836BD380-B67D-4493-A4D6-70D0C8E7DF47}" destId="{D1CA2844-02C1-4434-A217-2B0CC1EC29E0}" srcOrd="0" destOrd="0" presId="urn:microsoft.com/office/officeart/2005/8/layout/hProcess9"/>
    <dgm:cxn modelId="{89AC478F-C417-48DF-97C9-EAECBCDA63DC}" srcId="{95A77FE6-F553-4DED-902A-4A36C214D3E3}" destId="{D038339F-F8F2-4682-A071-2FB692A0DCF6}" srcOrd="1" destOrd="0" parTransId="{D8DEE49C-5133-4E90-B911-47E4F4A1D4BD}" sibTransId="{D8205616-ABC1-4636-A4EE-7DCE08E88EF4}"/>
    <dgm:cxn modelId="{E610A496-61A2-4E8D-BD55-EA64A9D8A012}" srcId="{95A77FE6-F553-4DED-902A-4A36C214D3E3}" destId="{8394D3D1-31E3-4BFF-B017-A8C87AB74772}" srcOrd="0" destOrd="0" parTransId="{E34C4347-BDFF-4F07-A622-F645F4C92B3B}" sibTransId="{5B8D9207-3DE2-40C4-BCEC-9489276C9F98}"/>
    <dgm:cxn modelId="{42ABEEAE-4BCF-4D9A-BB3E-8AA0AEB27D02}" type="presOf" srcId="{8394D3D1-31E3-4BFF-B017-A8C87AB74772}" destId="{6E4A2E4E-94B8-4A1A-B0B0-F816BD1EE345}" srcOrd="0" destOrd="0" presId="urn:microsoft.com/office/officeart/2005/8/layout/hProcess9"/>
    <dgm:cxn modelId="{A1BA0F2A-4389-43A5-9C6A-0FD8A3A41695}" srcId="{95A77FE6-F553-4DED-902A-4A36C214D3E3}" destId="{2602AF66-5E5C-497A-8BF4-7D7BD5973517}" srcOrd="6" destOrd="0" parTransId="{DECCBA3B-ECBE-44BE-9A19-190F19369259}" sibTransId="{4E7BF6F6-F5F3-42B6-AE1E-2D12214C3FC5}"/>
    <dgm:cxn modelId="{6186A75B-C04E-488E-9AD6-2995CB995CDB}" type="presOf" srcId="{2602AF66-5E5C-497A-8BF4-7D7BD5973517}" destId="{CAFF29C3-B4C5-4DA1-8D22-3955E2A77EFA}" srcOrd="0" destOrd="0" presId="urn:microsoft.com/office/officeart/2005/8/layout/hProcess9"/>
    <dgm:cxn modelId="{2351EA78-26DD-466E-93E8-D5F9CAB1D2A0}" type="presOf" srcId="{D038339F-F8F2-4682-A071-2FB692A0DCF6}" destId="{07C1EC8E-0931-4E06-8B94-772B6AA42441}" srcOrd="0" destOrd="0" presId="urn:microsoft.com/office/officeart/2005/8/layout/hProcess9"/>
    <dgm:cxn modelId="{991ECD16-C34C-4170-B06D-CB86E81D3FD7}" type="presParOf" srcId="{263B1FD1-BBC8-409B-A853-2BDF4BFAC5B6}" destId="{95CACBF1-2012-43FE-8F9A-E6B9B11C8CB9}" srcOrd="0" destOrd="0" presId="urn:microsoft.com/office/officeart/2005/8/layout/hProcess9"/>
    <dgm:cxn modelId="{02AB6BC2-278E-41DB-A6F3-FF3686754194}" type="presParOf" srcId="{263B1FD1-BBC8-409B-A853-2BDF4BFAC5B6}" destId="{6F5C5423-27C7-42F2-93EF-F2E2C719E08E}" srcOrd="1" destOrd="0" presId="urn:microsoft.com/office/officeart/2005/8/layout/hProcess9"/>
    <dgm:cxn modelId="{B9FB833C-6DE4-4850-99FE-33E831F40703}" type="presParOf" srcId="{6F5C5423-27C7-42F2-93EF-F2E2C719E08E}" destId="{6E4A2E4E-94B8-4A1A-B0B0-F816BD1EE345}" srcOrd="0" destOrd="0" presId="urn:microsoft.com/office/officeart/2005/8/layout/hProcess9"/>
    <dgm:cxn modelId="{AF60AED4-B92D-4186-93A7-B8EC3EB698F1}" type="presParOf" srcId="{6F5C5423-27C7-42F2-93EF-F2E2C719E08E}" destId="{509BF404-F200-4666-9602-9F9F710EA439}" srcOrd="1" destOrd="0" presId="urn:microsoft.com/office/officeart/2005/8/layout/hProcess9"/>
    <dgm:cxn modelId="{6A4883F8-D2D9-430E-86A2-8B9733B23701}" type="presParOf" srcId="{6F5C5423-27C7-42F2-93EF-F2E2C719E08E}" destId="{07C1EC8E-0931-4E06-8B94-772B6AA42441}" srcOrd="2" destOrd="0" presId="urn:microsoft.com/office/officeart/2005/8/layout/hProcess9"/>
    <dgm:cxn modelId="{12C84A94-D2C9-4D46-91D0-C2B5FF431BAC}" type="presParOf" srcId="{6F5C5423-27C7-42F2-93EF-F2E2C719E08E}" destId="{BC95B85A-3104-412C-86D2-9F70EBF18C49}" srcOrd="3" destOrd="0" presId="urn:microsoft.com/office/officeart/2005/8/layout/hProcess9"/>
    <dgm:cxn modelId="{8AF05323-FF78-4DEC-A273-3538D68C3B27}" type="presParOf" srcId="{6F5C5423-27C7-42F2-93EF-F2E2C719E08E}" destId="{84B0B599-C6BE-435D-9B0F-0DA95578CA5E}" srcOrd="4" destOrd="0" presId="urn:microsoft.com/office/officeart/2005/8/layout/hProcess9"/>
    <dgm:cxn modelId="{73D2BD37-DE53-4104-A9FE-B87EA62DD566}" type="presParOf" srcId="{6F5C5423-27C7-42F2-93EF-F2E2C719E08E}" destId="{B77435CD-D618-4086-9528-093325CB9C81}" srcOrd="5" destOrd="0" presId="urn:microsoft.com/office/officeart/2005/8/layout/hProcess9"/>
    <dgm:cxn modelId="{DFCFBF4C-8EAF-4E72-9BAE-4198147C31BA}" type="presParOf" srcId="{6F5C5423-27C7-42F2-93EF-F2E2C719E08E}" destId="{D1CA2844-02C1-4434-A217-2B0CC1EC29E0}" srcOrd="6" destOrd="0" presId="urn:microsoft.com/office/officeart/2005/8/layout/hProcess9"/>
    <dgm:cxn modelId="{3D607C07-1829-4F7E-898B-442D241EF79F}" type="presParOf" srcId="{6F5C5423-27C7-42F2-93EF-F2E2C719E08E}" destId="{3E5C2CF9-9B76-4D57-A310-411BE286661F}" srcOrd="7" destOrd="0" presId="urn:microsoft.com/office/officeart/2005/8/layout/hProcess9"/>
    <dgm:cxn modelId="{DB759222-FAF1-49AF-AC32-9B895F97E85A}" type="presParOf" srcId="{6F5C5423-27C7-42F2-93EF-F2E2C719E08E}" destId="{633F2FD4-1BA9-4E1B-B320-E3E250B836EA}" srcOrd="8" destOrd="0" presId="urn:microsoft.com/office/officeart/2005/8/layout/hProcess9"/>
    <dgm:cxn modelId="{320200C6-28B0-4D89-8234-A7AA672CCFAC}" type="presParOf" srcId="{6F5C5423-27C7-42F2-93EF-F2E2C719E08E}" destId="{DA3D649F-61F8-4C9E-9C07-9C1F19DE59B0}" srcOrd="9" destOrd="0" presId="urn:microsoft.com/office/officeart/2005/8/layout/hProcess9"/>
    <dgm:cxn modelId="{08CF0ABC-2786-4119-B877-ED01CAA50D2A}" type="presParOf" srcId="{6F5C5423-27C7-42F2-93EF-F2E2C719E08E}" destId="{635AEA50-9EEB-4971-AA59-272229F278FE}" srcOrd="10" destOrd="0" presId="urn:microsoft.com/office/officeart/2005/8/layout/hProcess9"/>
    <dgm:cxn modelId="{60B80358-F8C9-47DB-A29C-2A4BAFB4E934}" type="presParOf" srcId="{6F5C5423-27C7-42F2-93EF-F2E2C719E08E}" destId="{1C47FC93-6AF9-48E1-A71D-2BD5E308AE78}" srcOrd="11" destOrd="0" presId="urn:microsoft.com/office/officeart/2005/8/layout/hProcess9"/>
    <dgm:cxn modelId="{8AC1ACA7-57FE-4D6B-993F-3EFC4021F1DA}" type="presParOf" srcId="{6F5C5423-27C7-42F2-93EF-F2E2C719E08E}" destId="{CAFF29C3-B4C5-4DA1-8D22-3955E2A77EFA}" srcOrd="12"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colorful1" csCatId="colorful" phldr="1"/>
      <dgm:spPr/>
    </dgm:pt>
    <dgm:pt modelId="{8394D3D1-31E3-4BFF-B017-A8C87AB74772}">
      <dgm:prSet phldrT="[Text]"/>
      <dgm:spPr/>
      <dgm:t>
        <a:bodyPr/>
        <a:lstStyle/>
        <a:p>
          <a:r>
            <a:rPr lang="en-US"/>
            <a:t>Research Committee's Monthly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300"/>
            <a:t>Statistical Review</a:t>
          </a:r>
          <a:br>
            <a:rPr lang="en-US" sz="13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3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3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300"/>
            <a:t>NCI's Division of Cancer Prevention</a:t>
          </a:r>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Y="-196"/>
      <dgm:spPr/>
      <dgm:t>
        <a:bodyPr/>
        <a:lstStyle/>
        <a:p>
          <a:endParaRPr lang="en-US"/>
        </a:p>
      </dgm:t>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6">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6">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6">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6">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6">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6">
        <dgm:presLayoutVars>
          <dgm:bulletEnabled val="1"/>
        </dgm:presLayoutVars>
      </dgm:prSet>
      <dgm:spPr/>
      <dgm:t>
        <a:bodyPr/>
        <a:lstStyle/>
        <a:p>
          <a:endParaRPr lang="en-US"/>
        </a:p>
      </dgm:t>
    </dgm:pt>
  </dgm:ptLst>
  <dgm:cxnLst>
    <dgm:cxn modelId="{8FE299A1-99D5-409F-8A5C-96AB1ECB2C68}" type="presOf" srcId="{32D5D9B2-4C4C-4155-869C-EE544B7A4A33}" destId="{84B0B599-C6BE-435D-9B0F-0DA95578CA5E}" srcOrd="0" destOrd="0" presId="urn:microsoft.com/office/officeart/2005/8/layout/hProcess9"/>
    <dgm:cxn modelId="{D19CEF71-0B5F-40FB-AE62-4EEEB1FA75BB}" type="presOf" srcId="{95A77FE6-F553-4DED-902A-4A36C214D3E3}" destId="{263B1FD1-BBC8-409B-A853-2BDF4BFAC5B6}"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89AC478F-C417-48DF-97C9-EAECBCDA63DC}" srcId="{95A77FE6-F553-4DED-902A-4A36C214D3E3}" destId="{D038339F-F8F2-4682-A071-2FB692A0DCF6}" srcOrd="1" destOrd="0" parTransId="{D8DEE49C-5133-4E90-B911-47E4F4A1D4BD}" sibTransId="{D8205616-ABC1-4636-A4EE-7DCE08E88EF4}"/>
    <dgm:cxn modelId="{B59B5CAF-2CDE-4933-8999-35D412785763}" type="presOf" srcId="{A6D2678A-EA16-40FE-9D61-74B928654CDE}" destId="{635AEA50-9EEB-4971-AA59-272229F278FE}" srcOrd="0" destOrd="0" presId="urn:microsoft.com/office/officeart/2005/8/layout/hProcess9"/>
    <dgm:cxn modelId="{E610A496-61A2-4E8D-BD55-EA64A9D8A012}" srcId="{95A77FE6-F553-4DED-902A-4A36C214D3E3}" destId="{8394D3D1-31E3-4BFF-B017-A8C87AB74772}" srcOrd="0" destOrd="0" parTransId="{E34C4347-BDFF-4F07-A622-F645F4C92B3B}" sibTransId="{5B8D9207-3DE2-40C4-BCEC-9489276C9F98}"/>
    <dgm:cxn modelId="{5FC7FEF1-69AE-411A-A2DF-EBC4CF1BF41B}" type="presOf" srcId="{836BD380-B67D-4493-A4D6-70D0C8E7DF47}" destId="{D1CA2844-02C1-4434-A217-2B0CC1EC29E0}" srcOrd="0" destOrd="0" presId="urn:microsoft.com/office/officeart/2005/8/layout/hProcess9"/>
    <dgm:cxn modelId="{CDEDD2C4-3B30-465E-BE6E-D7A2B7789431}" type="presOf" srcId="{8394D3D1-31E3-4BFF-B017-A8C87AB74772}" destId="{6E4A2E4E-94B8-4A1A-B0B0-F816BD1EE345}" srcOrd="0" destOrd="0" presId="urn:microsoft.com/office/officeart/2005/8/layout/hProcess9"/>
    <dgm:cxn modelId="{F86974ED-E7FD-4D2C-94A1-24E94ECF8E1E}" type="presOf" srcId="{F7913588-A353-4140-9A48-1F29D02430B9}" destId="{633F2FD4-1BA9-4E1B-B320-E3E250B836EA}" srcOrd="0" destOrd="0" presId="urn:microsoft.com/office/officeart/2005/8/layout/hProcess9"/>
    <dgm:cxn modelId="{2C78A598-74AF-4FE0-B601-5D2269D1BB91}" type="presOf" srcId="{D038339F-F8F2-4682-A071-2FB692A0DCF6}" destId="{07C1EC8E-0931-4E06-8B94-772B6AA42441}" srcOrd="0" destOrd="0" presId="urn:microsoft.com/office/officeart/2005/8/layout/hProcess9"/>
    <dgm:cxn modelId="{5C3DBB39-CF50-49DC-9947-22240672FE77}" type="presParOf" srcId="{263B1FD1-BBC8-409B-A853-2BDF4BFAC5B6}" destId="{95CACBF1-2012-43FE-8F9A-E6B9B11C8CB9}" srcOrd="0" destOrd="0" presId="urn:microsoft.com/office/officeart/2005/8/layout/hProcess9"/>
    <dgm:cxn modelId="{594A4591-1810-4D13-80D1-B411B367C7F5}" type="presParOf" srcId="{263B1FD1-BBC8-409B-A853-2BDF4BFAC5B6}" destId="{6F5C5423-27C7-42F2-93EF-F2E2C719E08E}" srcOrd="1" destOrd="0" presId="urn:microsoft.com/office/officeart/2005/8/layout/hProcess9"/>
    <dgm:cxn modelId="{B5D0AB42-514D-4973-901B-FA5B7B8E9972}" type="presParOf" srcId="{6F5C5423-27C7-42F2-93EF-F2E2C719E08E}" destId="{6E4A2E4E-94B8-4A1A-B0B0-F816BD1EE345}" srcOrd="0" destOrd="0" presId="urn:microsoft.com/office/officeart/2005/8/layout/hProcess9"/>
    <dgm:cxn modelId="{295A846B-5443-4015-9ECC-BE1B0650F978}" type="presParOf" srcId="{6F5C5423-27C7-42F2-93EF-F2E2C719E08E}" destId="{509BF404-F200-4666-9602-9F9F710EA439}" srcOrd="1" destOrd="0" presId="urn:microsoft.com/office/officeart/2005/8/layout/hProcess9"/>
    <dgm:cxn modelId="{C1EB3C5C-6B04-49FE-B317-86DCC6303E15}" type="presParOf" srcId="{6F5C5423-27C7-42F2-93EF-F2E2C719E08E}" destId="{07C1EC8E-0931-4E06-8B94-772B6AA42441}" srcOrd="2" destOrd="0" presId="urn:microsoft.com/office/officeart/2005/8/layout/hProcess9"/>
    <dgm:cxn modelId="{3A53BE3E-4ED9-4C4F-8121-415269E29CEF}" type="presParOf" srcId="{6F5C5423-27C7-42F2-93EF-F2E2C719E08E}" destId="{BC95B85A-3104-412C-86D2-9F70EBF18C49}" srcOrd="3" destOrd="0" presId="urn:microsoft.com/office/officeart/2005/8/layout/hProcess9"/>
    <dgm:cxn modelId="{48AD5F8D-E502-4646-950B-B4C9366E5BA1}" type="presParOf" srcId="{6F5C5423-27C7-42F2-93EF-F2E2C719E08E}" destId="{84B0B599-C6BE-435D-9B0F-0DA95578CA5E}" srcOrd="4" destOrd="0" presId="urn:microsoft.com/office/officeart/2005/8/layout/hProcess9"/>
    <dgm:cxn modelId="{ACE2B95C-4FDE-418F-A599-E6D469C19B2A}" type="presParOf" srcId="{6F5C5423-27C7-42F2-93EF-F2E2C719E08E}" destId="{B77435CD-D618-4086-9528-093325CB9C81}" srcOrd="5" destOrd="0" presId="urn:microsoft.com/office/officeart/2005/8/layout/hProcess9"/>
    <dgm:cxn modelId="{44788A4E-81FD-4226-9708-7D8F1B18116C}" type="presParOf" srcId="{6F5C5423-27C7-42F2-93EF-F2E2C719E08E}" destId="{D1CA2844-02C1-4434-A217-2B0CC1EC29E0}" srcOrd="6" destOrd="0" presId="urn:microsoft.com/office/officeart/2005/8/layout/hProcess9"/>
    <dgm:cxn modelId="{AB701E98-92B7-49B5-ACCC-D4D5F0F588BF}" type="presParOf" srcId="{6F5C5423-27C7-42F2-93EF-F2E2C719E08E}" destId="{3E5C2CF9-9B76-4D57-A310-411BE286661F}" srcOrd="7" destOrd="0" presId="urn:microsoft.com/office/officeart/2005/8/layout/hProcess9"/>
    <dgm:cxn modelId="{137904A3-2C57-44B6-B625-BEDBF6E0282D}" type="presParOf" srcId="{6F5C5423-27C7-42F2-93EF-F2E2C719E08E}" destId="{633F2FD4-1BA9-4E1B-B320-E3E250B836EA}" srcOrd="8" destOrd="0" presId="urn:microsoft.com/office/officeart/2005/8/layout/hProcess9"/>
    <dgm:cxn modelId="{1BFA15AF-0154-40F1-9A2F-61AB0C892A87}" type="presParOf" srcId="{6F5C5423-27C7-42F2-93EF-F2E2C719E08E}" destId="{DA3D649F-61F8-4C9E-9C07-9C1F19DE59B0}" srcOrd="9" destOrd="0" presId="urn:microsoft.com/office/officeart/2005/8/layout/hProcess9"/>
    <dgm:cxn modelId="{A500E3C4-89CA-4953-9BE3-694E35B608CA}" type="presParOf" srcId="{6F5C5423-27C7-42F2-93EF-F2E2C719E08E}" destId="{635AEA50-9EEB-4971-AA59-272229F278FE}" srcOrd="10"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0" y="0"/>
          <a:ext cx="6424650" cy="3848432"/>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410" y="1154529"/>
          <a:ext cx="954940"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Research Committee's Monthly Meetings</a:t>
          </a:r>
        </a:p>
      </dsp:txBody>
      <dsp:txXfrm>
        <a:off x="47026" y="1201145"/>
        <a:ext cx="861708" cy="1446140"/>
      </dsp:txXfrm>
    </dsp:sp>
    <dsp:sp modelId="{07C1EC8E-0931-4E06-8B94-772B6AA42441}">
      <dsp:nvSpPr>
        <dsp:cNvPr id="0" name=""/>
        <dsp:cNvSpPr/>
      </dsp:nvSpPr>
      <dsp:spPr>
        <a:xfrm>
          <a:off x="998249" y="1154529"/>
          <a:ext cx="92159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NCORP </a:t>
          </a:r>
          <a:br>
            <a:rPr lang="en-US" sz="1200" kern="1200"/>
          </a:br>
          <a:r>
            <a:rPr lang="en-US" sz="1200" kern="1200"/>
            <a:t>Executive Committee</a:t>
          </a:r>
        </a:p>
      </dsp:txBody>
      <dsp:txXfrm>
        <a:off x="1043238" y="1199518"/>
        <a:ext cx="831621" cy="1449394"/>
      </dsp:txXfrm>
    </dsp:sp>
    <dsp:sp modelId="{84B0B599-C6BE-435D-9B0F-0DA95578CA5E}">
      <dsp:nvSpPr>
        <dsp:cNvPr id="0" name=""/>
        <dsp:cNvSpPr/>
      </dsp:nvSpPr>
      <dsp:spPr>
        <a:xfrm>
          <a:off x="1962747"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200" kern="1200"/>
            <a:t>Statistical</a:t>
          </a:r>
          <a:br>
            <a:rPr lang="en-US" sz="1200" kern="1200"/>
          </a:br>
          <a:r>
            <a:rPr lang="en-US" sz="1200" kern="1200"/>
            <a:t>Review</a:t>
          </a:r>
          <a:r>
            <a:rPr lang="en-US" sz="1300" kern="1200"/>
            <a:t> </a:t>
          </a:r>
          <a:r>
            <a:rPr lang="en-US" sz="1200" kern="1200"/>
            <a:t/>
          </a:r>
          <a:br>
            <a:rPr lang="en-US" sz="1200" kern="1200"/>
          </a:br>
          <a:endParaRPr lang="en-US" sz="1000" kern="1200"/>
        </a:p>
      </dsp:txBody>
      <dsp:txXfrm>
        <a:off x="2004630" y="1196412"/>
        <a:ext cx="774213" cy="1455606"/>
      </dsp:txXfrm>
    </dsp:sp>
    <dsp:sp modelId="{D1CA2844-02C1-4434-A217-2B0CC1EC29E0}">
      <dsp:nvSpPr>
        <dsp:cNvPr id="0" name=""/>
        <dsp:cNvSpPr/>
      </dsp:nvSpPr>
      <dsp:spPr>
        <a:xfrm>
          <a:off x="2863626"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Triage Review</a:t>
          </a:r>
        </a:p>
      </dsp:txBody>
      <dsp:txXfrm>
        <a:off x="2905509" y="1196412"/>
        <a:ext cx="774213" cy="1455606"/>
      </dsp:txXfrm>
    </dsp:sp>
    <dsp:sp modelId="{633F2FD4-1BA9-4E1B-B320-E3E250B836EA}">
      <dsp:nvSpPr>
        <dsp:cNvPr id="0" name=""/>
        <dsp:cNvSpPr/>
      </dsp:nvSpPr>
      <dsp:spPr>
        <a:xfrm>
          <a:off x="3764505"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Financial and Feasability Call</a:t>
          </a:r>
        </a:p>
      </dsp:txBody>
      <dsp:txXfrm>
        <a:off x="3806388" y="1196412"/>
        <a:ext cx="774213" cy="1455606"/>
      </dsp:txXfrm>
    </dsp:sp>
    <dsp:sp modelId="{635AEA50-9EEB-4971-AA59-272229F278FE}">
      <dsp:nvSpPr>
        <dsp:cNvPr id="0" name=""/>
        <dsp:cNvSpPr/>
      </dsp:nvSpPr>
      <dsp:spPr>
        <a:xfrm>
          <a:off x="4665384"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NCI's Division of Cancer Prevention</a:t>
          </a:r>
          <a:br>
            <a:rPr lang="en-US" sz="1200" kern="1200"/>
          </a:br>
          <a:endParaRPr lang="en-US" sz="1200" kern="1200"/>
        </a:p>
      </dsp:txBody>
      <dsp:txXfrm>
        <a:off x="4707267" y="1196412"/>
        <a:ext cx="774213" cy="1455606"/>
      </dsp:txXfrm>
    </dsp:sp>
    <dsp:sp modelId="{CAFF29C3-B4C5-4DA1-8D22-3955E2A77EFA}">
      <dsp:nvSpPr>
        <dsp:cNvPr id="0" name=""/>
        <dsp:cNvSpPr/>
      </dsp:nvSpPr>
      <dsp:spPr>
        <a:xfrm>
          <a:off x="5566263" y="1154529"/>
          <a:ext cx="857979" cy="1539372"/>
        </a:xfrm>
        <a:prstGeom prst="round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Begin Writing Protocol</a:t>
          </a:r>
        </a:p>
      </dsp:txBody>
      <dsp:txXfrm>
        <a:off x="5608146" y="1196412"/>
        <a:ext cx="774213" cy="14556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1" y="0"/>
          <a:ext cx="6583676" cy="4059936"/>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1808"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Research Committee's Monthly Meetings</a:t>
          </a:r>
        </a:p>
      </dsp:txBody>
      <dsp:txXfrm>
        <a:off x="53202" y="1269374"/>
        <a:ext cx="950022" cy="1521186"/>
      </dsp:txXfrm>
    </dsp:sp>
    <dsp:sp modelId="{07C1EC8E-0931-4E06-8B94-772B6AA42441}">
      <dsp:nvSpPr>
        <dsp:cNvPr id="0" name=""/>
        <dsp:cNvSpPr/>
      </dsp:nvSpPr>
      <dsp:spPr>
        <a:xfrm>
          <a:off x="1107258" y="1217980"/>
          <a:ext cx="1052810" cy="1623974"/>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NCORP </a:t>
          </a:r>
          <a:br>
            <a:rPr lang="en-US" sz="1300" kern="1200"/>
          </a:br>
          <a:r>
            <a:rPr lang="en-US" sz="1300" kern="1200"/>
            <a:t>Executive Committee</a:t>
          </a:r>
        </a:p>
      </dsp:txBody>
      <dsp:txXfrm>
        <a:off x="1158652" y="1269374"/>
        <a:ext cx="950022" cy="1521186"/>
      </dsp:txXfrm>
    </dsp:sp>
    <dsp:sp modelId="{84B0B599-C6BE-435D-9B0F-0DA95578CA5E}">
      <dsp:nvSpPr>
        <dsp:cNvPr id="0" name=""/>
        <dsp:cNvSpPr/>
      </dsp:nvSpPr>
      <dsp:spPr>
        <a:xfrm>
          <a:off x="2212709" y="1217980"/>
          <a:ext cx="1052810" cy="1623974"/>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300" kern="1200"/>
            <a:t>Statistical Review</a:t>
          </a:r>
          <a:br>
            <a:rPr lang="en-US" sz="1300" kern="1200"/>
          </a:br>
          <a:endParaRPr lang="en-US" sz="1000" kern="1200"/>
        </a:p>
      </dsp:txBody>
      <dsp:txXfrm>
        <a:off x="2264103" y="1269374"/>
        <a:ext cx="950022" cy="1521186"/>
      </dsp:txXfrm>
    </dsp:sp>
    <dsp:sp modelId="{D1CA2844-02C1-4434-A217-2B0CC1EC29E0}">
      <dsp:nvSpPr>
        <dsp:cNvPr id="0" name=""/>
        <dsp:cNvSpPr/>
      </dsp:nvSpPr>
      <dsp:spPr>
        <a:xfrm>
          <a:off x="3318160" y="1217980"/>
          <a:ext cx="1052810" cy="1623974"/>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Triage Review</a:t>
          </a:r>
        </a:p>
      </dsp:txBody>
      <dsp:txXfrm>
        <a:off x="3369554" y="1269374"/>
        <a:ext cx="950022" cy="1521186"/>
      </dsp:txXfrm>
    </dsp:sp>
    <dsp:sp modelId="{633F2FD4-1BA9-4E1B-B320-E3E250B836EA}">
      <dsp:nvSpPr>
        <dsp:cNvPr id="0" name=""/>
        <dsp:cNvSpPr/>
      </dsp:nvSpPr>
      <dsp:spPr>
        <a:xfrm>
          <a:off x="4423610" y="1217980"/>
          <a:ext cx="1052810" cy="1623974"/>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Financial and Feasability Call</a:t>
          </a:r>
        </a:p>
      </dsp:txBody>
      <dsp:txXfrm>
        <a:off x="4475004" y="1269374"/>
        <a:ext cx="950022" cy="1521186"/>
      </dsp:txXfrm>
    </dsp:sp>
    <dsp:sp modelId="{635AEA50-9EEB-4971-AA59-272229F278FE}">
      <dsp:nvSpPr>
        <dsp:cNvPr id="0" name=""/>
        <dsp:cNvSpPr/>
      </dsp:nvSpPr>
      <dsp:spPr>
        <a:xfrm>
          <a:off x="5529061"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NCI's Division of Cancer Prevention</a:t>
          </a:r>
        </a:p>
      </dsp:txBody>
      <dsp:txXfrm>
        <a:off x="5580455" y="1269374"/>
        <a:ext cx="950022" cy="15211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3D8F-CE20-4DB3-88B8-9D3FC746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7965</TotalTime>
  <Pages>63</Pages>
  <Words>23397</Words>
  <Characters>133369</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Law</dc:creator>
  <cp:lastModifiedBy>Cynthia Law</cp:lastModifiedBy>
  <cp:revision>2925</cp:revision>
  <cp:lastPrinted>2017-07-31T13:53:00Z</cp:lastPrinted>
  <dcterms:created xsi:type="dcterms:W3CDTF">2017-06-15T14:50:00Z</dcterms:created>
  <dcterms:modified xsi:type="dcterms:W3CDTF">2019-01-22T14:44:00Z</dcterms:modified>
</cp:coreProperties>
</file>