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8CF7" w14:textId="577BEBFD" w:rsidR="00A60F5D" w:rsidRPr="00A60F5D" w:rsidRDefault="00A60F5D" w:rsidP="00A60F5D">
      <w:pPr>
        <w:ind w:left="360"/>
        <w:rPr>
          <w:b/>
          <w:bCs/>
          <w:sz w:val="28"/>
          <w:szCs w:val="28"/>
        </w:rPr>
      </w:pPr>
      <w:r w:rsidRPr="00A60F5D">
        <w:rPr>
          <w:b/>
          <w:bCs/>
          <w:sz w:val="28"/>
          <w:szCs w:val="28"/>
        </w:rPr>
        <w:t xml:space="preserve">Survey </w:t>
      </w:r>
      <w:r w:rsidR="008F1076">
        <w:rPr>
          <w:b/>
          <w:bCs/>
          <w:sz w:val="28"/>
          <w:szCs w:val="28"/>
        </w:rPr>
        <w:t xml:space="preserve">Review </w:t>
      </w:r>
      <w:r w:rsidRPr="00A60F5D">
        <w:rPr>
          <w:b/>
          <w:bCs/>
          <w:sz w:val="28"/>
          <w:szCs w:val="28"/>
        </w:rPr>
        <w:t>Request Form</w:t>
      </w:r>
    </w:p>
    <w:p w14:paraId="4D2F1756" w14:textId="17C1144E" w:rsidR="00A60F5D" w:rsidRDefault="00A60F5D" w:rsidP="00A60F5D">
      <w:pPr>
        <w:ind w:left="360"/>
        <w:rPr>
          <w:sz w:val="24"/>
          <w:szCs w:val="24"/>
        </w:rPr>
      </w:pPr>
      <w:r w:rsidRPr="00A60F5D">
        <w:rPr>
          <w:sz w:val="24"/>
          <w:szCs w:val="24"/>
        </w:rPr>
        <w:t>Title of survey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09713973"/>
          <w:placeholder>
            <w:docPart w:val="DefaultPlaceholder_-1854013440"/>
          </w:placeholder>
          <w:showingPlcHdr/>
        </w:sdtPr>
        <w:sdtEndPr/>
        <w:sdtContent>
          <w:r w:rsidR="00624D31" w:rsidRPr="009A6A9D">
            <w:rPr>
              <w:rStyle w:val="PlaceholderText"/>
            </w:rPr>
            <w:t>Click or tap here to enter text.</w:t>
          </w:r>
        </w:sdtContent>
      </w:sdt>
    </w:p>
    <w:p w14:paraId="5A49DF35" w14:textId="1B353AF8" w:rsidR="00A60F5D" w:rsidRDefault="00A60F5D" w:rsidP="00A60F5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Principal Investigator: </w:t>
      </w:r>
      <w:sdt>
        <w:sdtPr>
          <w:rPr>
            <w:sz w:val="24"/>
            <w:szCs w:val="24"/>
          </w:rPr>
          <w:id w:val="123657838"/>
          <w:placeholder>
            <w:docPart w:val="DefaultPlaceholder_-1854013440"/>
          </w:placeholder>
          <w:showingPlcHdr/>
        </w:sdtPr>
        <w:sdtEndPr/>
        <w:sdtContent>
          <w:r w:rsidR="00624D31" w:rsidRPr="009A6A9D">
            <w:rPr>
              <w:rStyle w:val="PlaceholderText"/>
            </w:rPr>
            <w:t>Click or tap here to enter text.</w:t>
          </w:r>
        </w:sdtContent>
      </w:sdt>
    </w:p>
    <w:p w14:paraId="3B7CDBD9" w14:textId="0631AB46" w:rsidR="005D3595" w:rsidRDefault="005D3595" w:rsidP="00A60F5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Sponsor: </w:t>
      </w:r>
      <w:sdt>
        <w:sdtPr>
          <w:rPr>
            <w:sz w:val="24"/>
            <w:szCs w:val="24"/>
          </w:rPr>
          <w:id w:val="-241565611"/>
          <w:placeholder>
            <w:docPart w:val="DefaultPlaceholder_-1854013440"/>
          </w:placeholder>
          <w:showingPlcHdr/>
        </w:sdtPr>
        <w:sdtEndPr/>
        <w:sdtContent>
          <w:r w:rsidR="00624D31" w:rsidRPr="009A6A9D">
            <w:rPr>
              <w:rStyle w:val="PlaceholderText"/>
            </w:rPr>
            <w:t>Click or tap here to enter text.</w:t>
          </w:r>
        </w:sdtContent>
      </w:sdt>
    </w:p>
    <w:p w14:paraId="788DF5AC" w14:textId="65C0806F" w:rsidR="005D3595" w:rsidRDefault="005D3595" w:rsidP="00A60F5D">
      <w:pPr>
        <w:ind w:left="360"/>
        <w:rPr>
          <w:sz w:val="24"/>
          <w:szCs w:val="24"/>
        </w:rPr>
      </w:pPr>
      <w:r>
        <w:rPr>
          <w:sz w:val="24"/>
          <w:szCs w:val="24"/>
        </w:rPr>
        <w:t>B</w:t>
      </w:r>
      <w:r w:rsidR="00A60F5D" w:rsidRPr="00A60F5D">
        <w:rPr>
          <w:sz w:val="24"/>
          <w:szCs w:val="24"/>
        </w:rPr>
        <w:t>ackground</w:t>
      </w:r>
      <w:r>
        <w:rPr>
          <w:sz w:val="24"/>
          <w:szCs w:val="24"/>
        </w:rPr>
        <w:t xml:space="preserve"> (Limit 3 paragraphs) </w:t>
      </w:r>
      <w:sdt>
        <w:sdtPr>
          <w:rPr>
            <w:sz w:val="24"/>
            <w:szCs w:val="24"/>
          </w:rPr>
          <w:id w:val="1445649212"/>
          <w:placeholder>
            <w:docPart w:val="DefaultPlaceholder_-1854013440"/>
          </w:placeholder>
          <w:showingPlcHdr/>
        </w:sdtPr>
        <w:sdtEndPr/>
        <w:sdtContent>
          <w:r w:rsidR="00624D31" w:rsidRPr="009A6A9D">
            <w:rPr>
              <w:rStyle w:val="PlaceholderText"/>
            </w:rPr>
            <w:t>Click or tap here to enter text.</w:t>
          </w:r>
        </w:sdtContent>
      </w:sdt>
      <w:r w:rsidR="00A60F5D" w:rsidRPr="00A60F5D">
        <w:rPr>
          <w:sz w:val="24"/>
          <w:szCs w:val="24"/>
        </w:rPr>
        <w:t xml:space="preserve"> </w:t>
      </w:r>
    </w:p>
    <w:p w14:paraId="5B0CD732" w14:textId="7CA677F6" w:rsidR="005D3595" w:rsidRDefault="005D3595" w:rsidP="00A60F5D">
      <w:pPr>
        <w:ind w:left="360"/>
        <w:rPr>
          <w:sz w:val="24"/>
          <w:szCs w:val="24"/>
        </w:rPr>
      </w:pPr>
      <w:r>
        <w:rPr>
          <w:sz w:val="24"/>
          <w:szCs w:val="24"/>
        </w:rPr>
        <w:t>O</w:t>
      </w:r>
      <w:r w:rsidR="00A60F5D" w:rsidRPr="00A60F5D">
        <w:rPr>
          <w:sz w:val="24"/>
          <w:szCs w:val="24"/>
        </w:rPr>
        <w:t>bjectives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55233340"/>
          <w:placeholder>
            <w:docPart w:val="DefaultPlaceholder_-1854013440"/>
          </w:placeholder>
          <w:showingPlcHdr/>
        </w:sdtPr>
        <w:sdtEndPr/>
        <w:sdtContent>
          <w:r w:rsidR="00624D31" w:rsidRPr="009A6A9D">
            <w:rPr>
              <w:rStyle w:val="PlaceholderText"/>
            </w:rPr>
            <w:t>Click or tap here to enter text.</w:t>
          </w:r>
        </w:sdtContent>
      </w:sdt>
      <w:r w:rsidR="00A60F5D" w:rsidRPr="00A60F5D">
        <w:rPr>
          <w:sz w:val="24"/>
          <w:szCs w:val="24"/>
        </w:rPr>
        <w:t xml:space="preserve"> </w:t>
      </w:r>
    </w:p>
    <w:p w14:paraId="3D588F4F" w14:textId="5D9B4386" w:rsidR="005D3595" w:rsidRPr="00B45564" w:rsidRDefault="005D3595" w:rsidP="00A60F5D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>T</w:t>
      </w:r>
      <w:r w:rsidR="00A60F5D" w:rsidRPr="00A60F5D">
        <w:rPr>
          <w:sz w:val="24"/>
          <w:szCs w:val="24"/>
        </w:rPr>
        <w:t>arget audience</w:t>
      </w:r>
      <w:r w:rsidR="006006C7">
        <w:rPr>
          <w:sz w:val="24"/>
          <w:szCs w:val="24"/>
        </w:rPr>
        <w:t xml:space="preserve"> (check all that apply)</w:t>
      </w:r>
      <w:r>
        <w:rPr>
          <w:sz w:val="24"/>
          <w:szCs w:val="24"/>
        </w:rPr>
        <w:t>:</w:t>
      </w:r>
      <w:r w:rsidR="00B45564">
        <w:rPr>
          <w:sz w:val="24"/>
          <w:szCs w:val="24"/>
        </w:rPr>
        <w:t xml:space="preserve"> </w:t>
      </w:r>
      <w:r w:rsidR="00B45564">
        <w:rPr>
          <w:b/>
          <w:bCs/>
          <w:sz w:val="24"/>
          <w:szCs w:val="24"/>
        </w:rPr>
        <w:t xml:space="preserve">Note: If survey is aimed </w:t>
      </w:r>
      <w:r w:rsidR="00E06C1E">
        <w:rPr>
          <w:b/>
          <w:bCs/>
          <w:sz w:val="24"/>
          <w:szCs w:val="24"/>
        </w:rPr>
        <w:t xml:space="preserve">solely </w:t>
      </w:r>
      <w:r w:rsidR="00B45564">
        <w:rPr>
          <w:b/>
          <w:bCs/>
          <w:sz w:val="24"/>
          <w:szCs w:val="24"/>
        </w:rPr>
        <w:t>at a particular SWOG Committee, please contact the appropriate Chair(s).</w:t>
      </w:r>
    </w:p>
    <w:p w14:paraId="67620445" w14:textId="2CF34F4C" w:rsidR="006006C7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58603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1E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 xml:space="preserve"> </w:t>
      </w:r>
      <w:r w:rsidR="006006C7">
        <w:rPr>
          <w:sz w:val="24"/>
          <w:szCs w:val="24"/>
        </w:rPr>
        <w:t>Entire SWOG membership</w:t>
      </w:r>
    </w:p>
    <w:p w14:paraId="4B253BC5" w14:textId="5DD98C2D" w:rsidR="006006C7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45121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 xml:space="preserve"> </w:t>
      </w:r>
      <w:r w:rsidR="006006C7">
        <w:rPr>
          <w:sz w:val="24"/>
          <w:szCs w:val="24"/>
        </w:rPr>
        <w:t>Principal Investigators</w:t>
      </w:r>
      <w:r w:rsidR="00A326A5">
        <w:rPr>
          <w:sz w:val="24"/>
          <w:szCs w:val="24"/>
        </w:rPr>
        <w:t xml:space="preserve"> </w:t>
      </w:r>
    </w:p>
    <w:p w14:paraId="634ED810" w14:textId="66C8AF80" w:rsidR="00A326A5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40302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D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 xml:space="preserve"> </w:t>
      </w:r>
      <w:r w:rsidR="006006C7">
        <w:rPr>
          <w:sz w:val="24"/>
          <w:szCs w:val="24"/>
        </w:rPr>
        <w:t xml:space="preserve">Physicians </w:t>
      </w:r>
    </w:p>
    <w:p w14:paraId="6FA2C64C" w14:textId="1356300E" w:rsidR="00B45564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62616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 xml:space="preserve"> Translational scientists</w:t>
      </w:r>
    </w:p>
    <w:p w14:paraId="3C13FEEA" w14:textId="7D3979EE" w:rsidR="00A326A5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63274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 xml:space="preserve"> </w:t>
      </w:r>
      <w:r w:rsidR="00A326A5">
        <w:rPr>
          <w:sz w:val="24"/>
          <w:szCs w:val="24"/>
        </w:rPr>
        <w:t>Nurses</w:t>
      </w:r>
    </w:p>
    <w:p w14:paraId="379DB88C" w14:textId="77423A80" w:rsidR="00A326A5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3147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 xml:space="preserve"> </w:t>
      </w:r>
      <w:r w:rsidR="00A326A5">
        <w:rPr>
          <w:sz w:val="24"/>
          <w:szCs w:val="24"/>
        </w:rPr>
        <w:t>Research Assistants/Associates</w:t>
      </w:r>
    </w:p>
    <w:p w14:paraId="363E6DC4" w14:textId="0D7BA637" w:rsidR="00B45564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557740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 xml:space="preserve"> Patient Advocates</w:t>
      </w:r>
    </w:p>
    <w:p w14:paraId="3973EC17" w14:textId="10FD8B39" w:rsidR="00B45564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18543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 xml:space="preserve"> Committee Chairs</w:t>
      </w:r>
    </w:p>
    <w:p w14:paraId="3BBCE635" w14:textId="00D4DA0B" w:rsidR="00B45564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61074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 xml:space="preserve"> Executive Officers/Leadership</w:t>
      </w:r>
    </w:p>
    <w:p w14:paraId="00BD90DF" w14:textId="17FD76E6" w:rsidR="00B45564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4168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>Staff</w:t>
      </w:r>
    </w:p>
    <w:p w14:paraId="71C709ED" w14:textId="0DC54325" w:rsidR="00B45564" w:rsidRDefault="00291D40" w:rsidP="00B45564">
      <w:pPr>
        <w:spacing w:after="0" w:line="240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99471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6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5564">
        <w:rPr>
          <w:sz w:val="24"/>
          <w:szCs w:val="24"/>
        </w:rPr>
        <w:t>Other _____________________________________________</w:t>
      </w:r>
    </w:p>
    <w:p w14:paraId="63AD8B33" w14:textId="77777777" w:rsidR="00B45564" w:rsidRDefault="00B45564" w:rsidP="00B45564">
      <w:pPr>
        <w:spacing w:after="0" w:line="240" w:lineRule="auto"/>
        <w:ind w:left="360"/>
        <w:rPr>
          <w:sz w:val="24"/>
          <w:szCs w:val="24"/>
        </w:rPr>
      </w:pPr>
    </w:p>
    <w:p w14:paraId="4E8EAD64" w14:textId="77574808" w:rsidR="00F52224" w:rsidRDefault="00F52224" w:rsidP="00A60F5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Survey duration (How long do you want it open): </w:t>
      </w:r>
      <w:sdt>
        <w:sdtPr>
          <w:rPr>
            <w:sz w:val="24"/>
            <w:szCs w:val="24"/>
          </w:rPr>
          <w:id w:val="852538980"/>
          <w:placeholder>
            <w:docPart w:val="DefaultPlaceholder_-1854013440"/>
          </w:placeholder>
          <w:showingPlcHdr/>
        </w:sdtPr>
        <w:sdtEndPr/>
        <w:sdtContent>
          <w:r w:rsidR="00624D31" w:rsidRPr="009A6A9D">
            <w:rPr>
              <w:rStyle w:val="PlaceholderText"/>
            </w:rPr>
            <w:t>Click or tap here to enter text.</w:t>
          </w:r>
        </w:sdtContent>
      </w:sdt>
    </w:p>
    <w:p w14:paraId="749B9D7B" w14:textId="58C4B23F" w:rsidR="00B45564" w:rsidRDefault="00B45564" w:rsidP="00A60F5D">
      <w:pPr>
        <w:ind w:left="360"/>
        <w:rPr>
          <w:sz w:val="24"/>
          <w:szCs w:val="24"/>
        </w:rPr>
      </w:pPr>
      <w:r>
        <w:rPr>
          <w:sz w:val="24"/>
          <w:szCs w:val="24"/>
        </w:rPr>
        <w:t>E</w:t>
      </w:r>
      <w:r w:rsidR="00A60F5D" w:rsidRPr="00A60F5D">
        <w:rPr>
          <w:sz w:val="24"/>
          <w:szCs w:val="24"/>
        </w:rPr>
        <w:t>xpected outcome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38578555"/>
          <w:placeholder>
            <w:docPart w:val="DefaultPlaceholder_-1854013440"/>
          </w:placeholder>
          <w:showingPlcHdr/>
        </w:sdtPr>
        <w:sdtEndPr/>
        <w:sdtContent>
          <w:r w:rsidR="00215563" w:rsidRPr="009A6A9D">
            <w:rPr>
              <w:rStyle w:val="PlaceholderText"/>
            </w:rPr>
            <w:t>Click or tap here to enter text.</w:t>
          </w:r>
        </w:sdtContent>
      </w:sdt>
    </w:p>
    <w:p w14:paraId="3C3B5D48" w14:textId="42661732" w:rsidR="006B72F6" w:rsidRDefault="006B72F6" w:rsidP="00A60F5D">
      <w:pPr>
        <w:ind w:left="360"/>
        <w:rPr>
          <w:sz w:val="24"/>
          <w:szCs w:val="24"/>
        </w:rPr>
      </w:pPr>
      <w:r>
        <w:rPr>
          <w:sz w:val="24"/>
          <w:szCs w:val="24"/>
        </w:rPr>
        <w:t>D</w:t>
      </w:r>
      <w:r w:rsidR="00A60F5D" w:rsidRPr="00A60F5D">
        <w:rPr>
          <w:sz w:val="24"/>
          <w:szCs w:val="24"/>
        </w:rPr>
        <w:t>ata protection policy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46103435"/>
          <w:placeholder>
            <w:docPart w:val="DefaultPlaceholder_-1854013440"/>
          </w:placeholder>
          <w:showingPlcHdr/>
        </w:sdtPr>
        <w:sdtEndPr/>
        <w:sdtContent>
          <w:r w:rsidR="00215563" w:rsidRPr="009A6A9D">
            <w:rPr>
              <w:rStyle w:val="PlaceholderText"/>
            </w:rPr>
            <w:t>Click or tap here to enter text.</w:t>
          </w:r>
        </w:sdtContent>
      </w:sdt>
      <w:r w:rsidR="00A60F5D" w:rsidRPr="00A60F5D">
        <w:rPr>
          <w:sz w:val="24"/>
          <w:szCs w:val="24"/>
        </w:rPr>
        <w:t xml:space="preserve"> </w:t>
      </w:r>
    </w:p>
    <w:p w14:paraId="1A6EDF16" w14:textId="77777777" w:rsidR="009A7B93" w:rsidRDefault="006B72F6" w:rsidP="00A60F5D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</w:t>
      </w:r>
      <w:r w:rsidR="009A7B93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: </w:t>
      </w:r>
    </w:p>
    <w:p w14:paraId="72652EEA" w14:textId="6DD84739" w:rsidR="00A60F5D" w:rsidRPr="00A60F5D" w:rsidRDefault="0085370C" w:rsidP="00A60F5D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="009A7B93">
        <w:rPr>
          <w:b/>
          <w:bCs/>
          <w:sz w:val="24"/>
          <w:szCs w:val="24"/>
        </w:rPr>
        <w:t xml:space="preserve"> </w:t>
      </w:r>
      <w:r w:rsidR="00A60F5D" w:rsidRPr="00A60F5D">
        <w:rPr>
          <w:sz w:val="24"/>
          <w:szCs w:val="24"/>
        </w:rPr>
        <w:t xml:space="preserve">Final review shall be made </w:t>
      </w:r>
      <w:r w:rsidR="00E06C1E">
        <w:rPr>
          <w:sz w:val="24"/>
          <w:szCs w:val="24"/>
        </w:rPr>
        <w:t>by the SWOG Executive Committee</w:t>
      </w:r>
      <w:r w:rsidR="00A60F5D" w:rsidRPr="00A60F5D">
        <w:rPr>
          <w:sz w:val="24"/>
          <w:szCs w:val="24"/>
        </w:rPr>
        <w:t xml:space="preserve">. </w:t>
      </w:r>
      <w:r w:rsidR="006B72F6">
        <w:rPr>
          <w:sz w:val="24"/>
          <w:szCs w:val="24"/>
        </w:rPr>
        <w:t xml:space="preserve">If approved, </w:t>
      </w:r>
      <w:r w:rsidR="00A60F5D" w:rsidRPr="00A60F5D">
        <w:rPr>
          <w:sz w:val="24"/>
          <w:szCs w:val="24"/>
        </w:rPr>
        <w:t xml:space="preserve">SWOG will distribute the survey electronically via a link provided by the </w:t>
      </w:r>
      <w:r w:rsidR="006B72F6">
        <w:rPr>
          <w:sz w:val="24"/>
          <w:szCs w:val="24"/>
        </w:rPr>
        <w:t>P</w:t>
      </w:r>
      <w:r w:rsidR="00E06C1E">
        <w:rPr>
          <w:sz w:val="24"/>
          <w:szCs w:val="24"/>
        </w:rPr>
        <w:t>rincipal Investigator</w:t>
      </w:r>
      <w:r w:rsidR="00A60F5D" w:rsidRPr="00A60F5D">
        <w:rPr>
          <w:sz w:val="24"/>
          <w:szCs w:val="24"/>
        </w:rPr>
        <w:t xml:space="preserve">.  The </w:t>
      </w:r>
      <w:r w:rsidR="00BF7326">
        <w:rPr>
          <w:sz w:val="24"/>
          <w:szCs w:val="24"/>
        </w:rPr>
        <w:t xml:space="preserve">release and the </w:t>
      </w:r>
      <w:r w:rsidR="00A60F5D" w:rsidRPr="00A60F5D">
        <w:rPr>
          <w:sz w:val="24"/>
          <w:szCs w:val="24"/>
        </w:rPr>
        <w:t>timing of the survey will be left to the discretion of SWOG’s Director of Operations and Protocols.</w:t>
      </w:r>
      <w:r w:rsidR="00BF7326">
        <w:rPr>
          <w:sz w:val="24"/>
          <w:szCs w:val="24"/>
        </w:rPr>
        <w:t xml:space="preserve"> </w:t>
      </w:r>
      <w:r w:rsidR="00F52224">
        <w:rPr>
          <w:sz w:val="24"/>
          <w:szCs w:val="24"/>
        </w:rPr>
        <w:t>The timing will be communicated to the Principal Investigator prior to the release of the survey.</w:t>
      </w:r>
      <w:r w:rsidR="00E85F8B">
        <w:rPr>
          <w:sz w:val="24"/>
          <w:szCs w:val="24"/>
        </w:rPr>
        <w:t xml:space="preserve"> Reminders to the listserv can be negotiated separately.</w:t>
      </w:r>
    </w:p>
    <w:p w14:paraId="04E90BAD" w14:textId="77777777" w:rsidR="00B77EB2" w:rsidRDefault="009A7B93" w:rsidP="00B77EB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5370C">
        <w:rPr>
          <w:sz w:val="24"/>
          <w:szCs w:val="24"/>
        </w:rPr>
        <w:t xml:space="preserve">Any changes to the survey, intended respondents, </w:t>
      </w:r>
      <w:r w:rsidR="00234CC2">
        <w:rPr>
          <w:sz w:val="24"/>
          <w:szCs w:val="24"/>
        </w:rPr>
        <w:t xml:space="preserve">or plan must be communicated to SWOG as soon as possible. </w:t>
      </w:r>
    </w:p>
    <w:p w14:paraId="72AC490E" w14:textId="2C589A94" w:rsidR="00A60F5D" w:rsidRPr="00B77EB2" w:rsidRDefault="00B77EB2" w:rsidP="00B77EB2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A60F5D" w:rsidRPr="00B77EB2">
        <w:rPr>
          <w:sz w:val="24"/>
          <w:szCs w:val="24"/>
        </w:rPr>
        <w:t xml:space="preserve">Results of a survey are not to be recognized as an official opinion of SWOG or The Hope Foundation </w:t>
      </w:r>
      <w:r w:rsidR="00E06C1E" w:rsidRPr="00B77EB2">
        <w:rPr>
          <w:sz w:val="24"/>
          <w:szCs w:val="24"/>
        </w:rPr>
        <w:t>for Cancer Research</w:t>
      </w:r>
      <w:r w:rsidR="00A60F5D" w:rsidRPr="00B77EB2">
        <w:rPr>
          <w:sz w:val="24"/>
          <w:szCs w:val="24"/>
        </w:rPr>
        <w:t>.</w:t>
      </w:r>
    </w:p>
    <w:p w14:paraId="567B85A3" w14:textId="467BD6E9" w:rsidR="00A60F5D" w:rsidRPr="00A60F5D" w:rsidRDefault="00B77EB2" w:rsidP="00A60F5D">
      <w:pPr>
        <w:ind w:left="360"/>
        <w:rPr>
          <w:sz w:val="24"/>
          <w:szCs w:val="24"/>
        </w:rPr>
      </w:pPr>
      <w:r>
        <w:rPr>
          <w:sz w:val="24"/>
          <w:szCs w:val="24"/>
        </w:rPr>
        <w:t>4</w:t>
      </w:r>
      <w:r w:rsidR="009A7B93">
        <w:rPr>
          <w:sz w:val="24"/>
          <w:szCs w:val="24"/>
        </w:rPr>
        <w:t xml:space="preserve">. </w:t>
      </w:r>
      <w:r w:rsidR="00A60F5D" w:rsidRPr="00A60F5D">
        <w:rPr>
          <w:sz w:val="24"/>
          <w:szCs w:val="24"/>
        </w:rPr>
        <w:t>Investigators will be required to provide a report detailing response rates and outcomes from the survey to the D</w:t>
      </w:r>
      <w:r w:rsidR="00781972">
        <w:rPr>
          <w:sz w:val="24"/>
          <w:szCs w:val="24"/>
        </w:rPr>
        <w:t xml:space="preserve">igital </w:t>
      </w:r>
      <w:r w:rsidR="00A60F5D" w:rsidRPr="00A60F5D">
        <w:rPr>
          <w:sz w:val="24"/>
          <w:szCs w:val="24"/>
        </w:rPr>
        <w:t>E</w:t>
      </w:r>
      <w:r w:rsidR="00781972">
        <w:rPr>
          <w:sz w:val="24"/>
          <w:szCs w:val="24"/>
        </w:rPr>
        <w:t>ngagement</w:t>
      </w:r>
      <w:r w:rsidR="00A60F5D" w:rsidRPr="00A60F5D">
        <w:rPr>
          <w:sz w:val="24"/>
          <w:szCs w:val="24"/>
        </w:rPr>
        <w:t xml:space="preserve"> survey </w:t>
      </w:r>
      <w:r w:rsidR="00781972">
        <w:rPr>
          <w:sz w:val="24"/>
          <w:szCs w:val="24"/>
        </w:rPr>
        <w:t>sub</w:t>
      </w:r>
      <w:r w:rsidR="00A60F5D" w:rsidRPr="00A60F5D">
        <w:rPr>
          <w:sz w:val="24"/>
          <w:szCs w:val="24"/>
        </w:rPr>
        <w:t>committee, including plans for publication or eventual dissemination to a broader audience.</w:t>
      </w:r>
    </w:p>
    <w:sectPr w:rsidR="00A60F5D" w:rsidRPr="00A60F5D" w:rsidSect="00374DF1">
      <w:headerReference w:type="default" r:id="rId8"/>
      <w:footerReference w:type="default" r:id="rId9"/>
      <w:pgSz w:w="12240" w:h="15840"/>
      <w:pgMar w:top="1440" w:right="1440" w:bottom="1440" w:left="1440" w:header="90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6CDF" w14:textId="77777777" w:rsidR="00291D40" w:rsidRDefault="00291D40" w:rsidP="008F0F7A">
      <w:pPr>
        <w:spacing w:after="0" w:line="240" w:lineRule="auto"/>
      </w:pPr>
      <w:r>
        <w:separator/>
      </w:r>
    </w:p>
  </w:endnote>
  <w:endnote w:type="continuationSeparator" w:id="0">
    <w:p w14:paraId="4BEC39F7" w14:textId="77777777" w:rsidR="00291D40" w:rsidRDefault="00291D40" w:rsidP="008F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E6CF" w14:textId="2BB07762" w:rsidR="00374DF1" w:rsidRDefault="00374DF1" w:rsidP="00374DF1">
    <w:pPr>
      <w:pStyle w:val="Foot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2BE0C378" wp14:editId="4B7F77C4">
          <wp:extent cx="7806521" cy="750627"/>
          <wp:effectExtent l="0" t="0" r="4445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7844" cy="769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180B1E" w14:textId="77777777" w:rsidR="00374DF1" w:rsidRDefault="00374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7014" w14:textId="77777777" w:rsidR="00291D40" w:rsidRDefault="00291D40" w:rsidP="008F0F7A">
      <w:pPr>
        <w:spacing w:after="0" w:line="240" w:lineRule="auto"/>
      </w:pPr>
      <w:r>
        <w:separator/>
      </w:r>
    </w:p>
  </w:footnote>
  <w:footnote w:type="continuationSeparator" w:id="0">
    <w:p w14:paraId="2CD74533" w14:textId="77777777" w:rsidR="00291D40" w:rsidRDefault="00291D40" w:rsidP="008F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3F2A" w14:textId="58875648" w:rsidR="008F0F7A" w:rsidRDefault="008F0F7A" w:rsidP="008F0F7A">
    <w:pPr>
      <w:pStyle w:val="Header"/>
      <w:ind w:left="-1440"/>
    </w:pPr>
    <w:r>
      <w:rPr>
        <w:noProof/>
      </w:rPr>
      <w:drawing>
        <wp:inline distT="0" distB="0" distL="0" distR="0" wp14:anchorId="5B05F985" wp14:editId="1DF9B5F8">
          <wp:extent cx="7770356" cy="1303361"/>
          <wp:effectExtent l="0" t="0" r="254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2285" cy="1312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4BD73" w14:textId="77777777" w:rsidR="008F0F7A" w:rsidRDefault="008F0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79F"/>
    <w:multiLevelType w:val="hybridMultilevel"/>
    <w:tmpl w:val="3838300C"/>
    <w:lvl w:ilvl="0" w:tplc="2FA08D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0A9A"/>
    <w:multiLevelType w:val="hybridMultilevel"/>
    <w:tmpl w:val="A9C67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1344"/>
    <w:multiLevelType w:val="hybridMultilevel"/>
    <w:tmpl w:val="7404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11712"/>
    <w:multiLevelType w:val="hybridMultilevel"/>
    <w:tmpl w:val="6FB25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415F1"/>
    <w:multiLevelType w:val="hybridMultilevel"/>
    <w:tmpl w:val="C798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C7022"/>
    <w:multiLevelType w:val="hybridMultilevel"/>
    <w:tmpl w:val="21344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30774"/>
    <w:multiLevelType w:val="hybridMultilevel"/>
    <w:tmpl w:val="3FC48B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1E5326"/>
    <w:multiLevelType w:val="hybridMultilevel"/>
    <w:tmpl w:val="311AFF54"/>
    <w:lvl w:ilvl="0" w:tplc="2FA08D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A2"/>
    <w:rsid w:val="001C34A5"/>
    <w:rsid w:val="00215563"/>
    <w:rsid w:val="00234CC2"/>
    <w:rsid w:val="00291D40"/>
    <w:rsid w:val="002E085A"/>
    <w:rsid w:val="00374DF1"/>
    <w:rsid w:val="00415EF8"/>
    <w:rsid w:val="004801EB"/>
    <w:rsid w:val="00481248"/>
    <w:rsid w:val="004C1F4F"/>
    <w:rsid w:val="005D3595"/>
    <w:rsid w:val="006006C7"/>
    <w:rsid w:val="00624D31"/>
    <w:rsid w:val="006B72F6"/>
    <w:rsid w:val="006F1A97"/>
    <w:rsid w:val="00781972"/>
    <w:rsid w:val="007A0F97"/>
    <w:rsid w:val="007E4E94"/>
    <w:rsid w:val="0085370C"/>
    <w:rsid w:val="008F0F7A"/>
    <w:rsid w:val="008F1076"/>
    <w:rsid w:val="00946F50"/>
    <w:rsid w:val="009A7B93"/>
    <w:rsid w:val="009C6915"/>
    <w:rsid w:val="00A0340F"/>
    <w:rsid w:val="00A326A5"/>
    <w:rsid w:val="00A43E20"/>
    <w:rsid w:val="00A60F5D"/>
    <w:rsid w:val="00B45564"/>
    <w:rsid w:val="00B5321C"/>
    <w:rsid w:val="00B7334A"/>
    <w:rsid w:val="00B77EB2"/>
    <w:rsid w:val="00BA17C8"/>
    <w:rsid w:val="00BF7326"/>
    <w:rsid w:val="00C509A3"/>
    <w:rsid w:val="00DA7AE4"/>
    <w:rsid w:val="00E06C1E"/>
    <w:rsid w:val="00E85F8B"/>
    <w:rsid w:val="00E94EE2"/>
    <w:rsid w:val="00F30108"/>
    <w:rsid w:val="00F52224"/>
    <w:rsid w:val="00F7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9A91B"/>
  <w15:chartTrackingRefBased/>
  <w15:docId w15:val="{095F32CB-BAFB-4AE8-A1D2-0CBE425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8A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F0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F7A"/>
  </w:style>
  <w:style w:type="paragraph" w:styleId="Footer">
    <w:name w:val="footer"/>
    <w:basedOn w:val="Normal"/>
    <w:link w:val="FooterChar"/>
    <w:uiPriority w:val="99"/>
    <w:unhideWhenUsed/>
    <w:rsid w:val="008F0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F7A"/>
  </w:style>
  <w:style w:type="paragraph" w:styleId="ListParagraph">
    <w:name w:val="List Paragraph"/>
    <w:basedOn w:val="Normal"/>
    <w:uiPriority w:val="34"/>
    <w:qFormat/>
    <w:rsid w:val="00A60F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77E9F-6316-4393-A825-E3D0D730880C}"/>
      </w:docPartPr>
      <w:docPartBody>
        <w:p w:rsidR="00D85BE3" w:rsidRDefault="005F7774">
          <w:r w:rsidRPr="009A6A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74"/>
    <w:rsid w:val="005720A9"/>
    <w:rsid w:val="005F7774"/>
    <w:rsid w:val="006D43D8"/>
    <w:rsid w:val="00786D83"/>
    <w:rsid w:val="009B094F"/>
    <w:rsid w:val="00AB03C2"/>
    <w:rsid w:val="00B8548B"/>
    <w:rsid w:val="00D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7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AC6B-9C40-4975-8595-318C836F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Dizon</dc:creator>
  <cp:keywords/>
  <dc:description/>
  <cp:lastModifiedBy>Frank</cp:lastModifiedBy>
  <cp:revision>6</cp:revision>
  <dcterms:created xsi:type="dcterms:W3CDTF">2021-10-05T17:59:00Z</dcterms:created>
  <dcterms:modified xsi:type="dcterms:W3CDTF">2021-10-05T18:06:00Z</dcterms:modified>
</cp:coreProperties>
</file>